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D" w:rsidRPr="008E6804" w:rsidRDefault="001E6E1D" w:rsidP="001E6E1D">
      <w:pPr>
        <w:ind w:left="-567"/>
        <w:jc w:val="center"/>
        <w:rPr>
          <w:b/>
          <w:sz w:val="28"/>
          <w:szCs w:val="28"/>
          <w:lang w:val="en-US"/>
        </w:rPr>
      </w:pPr>
      <w:r w:rsidRPr="008E6804"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836930" cy="914400"/>
            <wp:effectExtent l="0" t="0" r="1270" b="0"/>
            <wp:wrapSquare wrapText="bothSides"/>
            <wp:docPr id="4" name="Рисунок 8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14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8E6804">
        <w:rPr>
          <w:sz w:val="36"/>
          <w:szCs w:val="28"/>
          <w:lang w:val="en-GB"/>
        </w:rPr>
        <w:t>REPUBLICA</w:t>
      </w:r>
      <w:r w:rsidRPr="008E6804">
        <w:rPr>
          <w:sz w:val="36"/>
          <w:szCs w:val="28"/>
          <w:lang w:val="en-GB"/>
        </w:rPr>
        <w:tab/>
      </w:r>
      <w:r w:rsidRPr="008E6804">
        <w:rPr>
          <w:b/>
          <w:sz w:val="28"/>
          <w:szCs w:val="28"/>
          <w:lang w:val="en-GB"/>
        </w:rPr>
        <w:tab/>
        <w:t xml:space="preserve"> </w:t>
      </w:r>
      <w:r w:rsidRPr="008E6804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 xml:space="preserve">     </w:t>
      </w:r>
      <w:r w:rsidRPr="002F3273">
        <w:rPr>
          <w:sz w:val="40"/>
          <w:szCs w:val="28"/>
          <w:lang w:val="en-GB"/>
        </w:rPr>
        <w:t>MOLDOVA</w:t>
      </w:r>
    </w:p>
    <w:p w:rsidR="001E6E1D" w:rsidRPr="008E6804" w:rsidRDefault="001E6E1D" w:rsidP="001E6E1D">
      <w:pPr>
        <w:jc w:val="both"/>
        <w:rPr>
          <w:b/>
          <w:sz w:val="28"/>
          <w:szCs w:val="28"/>
          <w:lang w:val="en-GB"/>
        </w:rPr>
      </w:pPr>
      <w:r w:rsidRPr="008E6804">
        <w:rPr>
          <w:b/>
          <w:sz w:val="28"/>
          <w:szCs w:val="28"/>
          <w:lang w:val="en-GB"/>
        </w:rPr>
        <w:tab/>
      </w:r>
      <w:r w:rsidRPr="008E6804">
        <w:rPr>
          <w:b/>
          <w:sz w:val="28"/>
          <w:szCs w:val="28"/>
          <w:lang w:val="en-GB"/>
        </w:rPr>
        <w:tab/>
      </w:r>
    </w:p>
    <w:p w:rsidR="001E6E1D" w:rsidRDefault="001E6E1D" w:rsidP="001E6E1D">
      <w:pPr>
        <w:ind w:left="2124" w:firstLine="708"/>
        <w:jc w:val="both"/>
        <w:rPr>
          <w:b/>
          <w:sz w:val="32"/>
          <w:szCs w:val="32"/>
          <w:lang w:val="en-GB"/>
        </w:rPr>
      </w:pPr>
    </w:p>
    <w:p w:rsidR="001E6E1D" w:rsidRPr="00212BAC" w:rsidRDefault="001E6E1D" w:rsidP="001E6E1D">
      <w:pPr>
        <w:pStyle w:val="a5"/>
        <w:jc w:val="center"/>
        <w:rPr>
          <w:sz w:val="28"/>
          <w:szCs w:val="28"/>
          <w:lang w:val="en-GB"/>
        </w:rPr>
      </w:pPr>
      <w:proofErr w:type="gramStart"/>
      <w:r w:rsidRPr="00212BAC">
        <w:rPr>
          <w:sz w:val="28"/>
          <w:szCs w:val="28"/>
          <w:lang w:val="en-GB"/>
        </w:rPr>
        <w:t>MUNICIPIUL  CHIŞINĂU</w:t>
      </w:r>
      <w:proofErr w:type="gramEnd"/>
    </w:p>
    <w:p w:rsidR="001E6E1D" w:rsidRPr="00212BAC" w:rsidRDefault="001E6E1D" w:rsidP="001E6E1D">
      <w:pPr>
        <w:pStyle w:val="a5"/>
        <w:jc w:val="center"/>
        <w:rPr>
          <w:sz w:val="28"/>
          <w:szCs w:val="28"/>
          <w:lang w:val="en-GB"/>
        </w:rPr>
      </w:pPr>
      <w:r w:rsidRPr="00212BAC">
        <w:rPr>
          <w:sz w:val="28"/>
          <w:szCs w:val="28"/>
          <w:lang w:val="en-GB"/>
        </w:rPr>
        <w:t>CONSILIUL COMUNEI BUBUIECI</w:t>
      </w:r>
    </w:p>
    <w:p w:rsidR="001E6E1D" w:rsidRDefault="001E6E1D" w:rsidP="001E6E1D">
      <w:pPr>
        <w:pStyle w:val="a5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DECIZIE Nr. 3.2</w:t>
      </w:r>
    </w:p>
    <w:p w:rsidR="001E6E1D" w:rsidRPr="008E7A0A" w:rsidRDefault="001E6E1D" w:rsidP="001E6E1D">
      <w:pPr>
        <w:pStyle w:val="a5"/>
        <w:jc w:val="center"/>
        <w:rPr>
          <w:sz w:val="28"/>
          <w:szCs w:val="28"/>
          <w:lang w:val="ro-RO"/>
        </w:rPr>
      </w:pPr>
    </w:p>
    <w:p w:rsidR="00BD467C" w:rsidRDefault="001E6E1D" w:rsidP="001E6E1D">
      <w:pPr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19</w:t>
      </w:r>
      <w:r w:rsidRPr="002B5E96">
        <w:rPr>
          <w:bCs/>
          <w:sz w:val="28"/>
          <w:szCs w:val="28"/>
          <w:lang w:val="en-GB"/>
        </w:rPr>
        <w:t xml:space="preserve"> </w:t>
      </w:r>
      <w:proofErr w:type="spellStart"/>
      <w:r w:rsidRPr="002B5E96">
        <w:rPr>
          <w:bCs/>
          <w:sz w:val="28"/>
          <w:szCs w:val="28"/>
          <w:lang w:val="en-GB"/>
        </w:rPr>
        <w:t>decembrie</w:t>
      </w:r>
      <w:proofErr w:type="spellEnd"/>
      <w:r w:rsidRPr="002B5E96">
        <w:rPr>
          <w:bCs/>
          <w:sz w:val="28"/>
          <w:szCs w:val="28"/>
          <w:lang w:val="en-GB"/>
        </w:rPr>
        <w:t xml:space="preserve"> 2019</w:t>
      </w:r>
    </w:p>
    <w:p w:rsidR="001E6E1D" w:rsidRPr="00161BFD" w:rsidRDefault="00161BFD" w:rsidP="001E6E1D">
      <w:pPr>
        <w:jc w:val="both"/>
        <w:rPr>
          <w:bCs/>
          <w:color w:val="FF0000"/>
          <w:sz w:val="28"/>
          <w:szCs w:val="28"/>
          <w:lang w:val="en-GB"/>
        </w:rPr>
      </w:pPr>
      <w:proofErr w:type="spellStart"/>
      <w:r w:rsidRPr="00161BFD">
        <w:rPr>
          <w:bCs/>
          <w:color w:val="FF0000"/>
          <w:sz w:val="28"/>
          <w:szCs w:val="28"/>
          <w:lang w:val="en-GB"/>
        </w:rPr>
        <w:t>Modificări</w:t>
      </w:r>
      <w:proofErr w:type="spellEnd"/>
      <w:r w:rsidRPr="00161BFD">
        <w:rPr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161BFD">
        <w:rPr>
          <w:bCs/>
          <w:color w:val="FF0000"/>
          <w:sz w:val="28"/>
          <w:szCs w:val="28"/>
          <w:lang w:val="en-GB"/>
        </w:rPr>
        <w:t>prin</w:t>
      </w:r>
      <w:proofErr w:type="spellEnd"/>
      <w:r w:rsidRPr="00161BFD">
        <w:rPr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161BFD">
        <w:rPr>
          <w:bCs/>
          <w:color w:val="FF0000"/>
          <w:sz w:val="28"/>
          <w:szCs w:val="28"/>
          <w:lang w:val="en-GB"/>
        </w:rPr>
        <w:t>decizia</w:t>
      </w:r>
      <w:proofErr w:type="spellEnd"/>
      <w:r w:rsidRPr="00161BFD">
        <w:rPr>
          <w:bCs/>
          <w:color w:val="FF0000"/>
          <w:sz w:val="28"/>
          <w:szCs w:val="28"/>
          <w:lang w:val="en-GB"/>
        </w:rPr>
        <w:t xml:space="preserve"> 1.8 din 30.01.2020</w:t>
      </w:r>
    </w:p>
    <w:p w:rsidR="00BD467C" w:rsidRPr="00BD467C" w:rsidRDefault="00BD467C" w:rsidP="001E6E1D">
      <w:pPr>
        <w:pStyle w:val="a5"/>
        <w:spacing w:line="276" w:lineRule="auto"/>
        <w:rPr>
          <w:sz w:val="28"/>
          <w:szCs w:val="28"/>
          <w:lang w:val="en-US"/>
        </w:rPr>
      </w:pPr>
      <w:r w:rsidRPr="00BD467C">
        <w:rPr>
          <w:sz w:val="28"/>
          <w:szCs w:val="28"/>
          <w:lang w:val="en-US"/>
        </w:rPr>
        <w:t xml:space="preserve">Cu </w:t>
      </w:r>
      <w:proofErr w:type="spellStart"/>
      <w:r w:rsidRPr="00BD467C">
        <w:rPr>
          <w:sz w:val="28"/>
          <w:szCs w:val="28"/>
          <w:lang w:val="en-US"/>
        </w:rPr>
        <w:t>privire</w:t>
      </w:r>
      <w:proofErr w:type="spellEnd"/>
      <w:r w:rsidRPr="00BD467C">
        <w:rPr>
          <w:sz w:val="28"/>
          <w:szCs w:val="28"/>
          <w:lang w:val="en-US"/>
        </w:rPr>
        <w:t xml:space="preserve"> la </w:t>
      </w:r>
      <w:proofErr w:type="spellStart"/>
      <w:r w:rsidRPr="00BD467C">
        <w:rPr>
          <w:sz w:val="28"/>
          <w:szCs w:val="28"/>
          <w:lang w:val="en-US"/>
        </w:rPr>
        <w:t>aprobarea</w:t>
      </w:r>
      <w:proofErr w:type="spellEnd"/>
      <w:r w:rsidRPr="00BD467C">
        <w:rPr>
          <w:sz w:val="28"/>
          <w:szCs w:val="28"/>
          <w:lang w:val="en-US"/>
        </w:rPr>
        <w:t xml:space="preserve"> </w:t>
      </w:r>
      <w:proofErr w:type="spellStart"/>
      <w:r w:rsidRPr="00BD467C">
        <w:rPr>
          <w:sz w:val="28"/>
          <w:szCs w:val="28"/>
          <w:lang w:val="en-US"/>
        </w:rPr>
        <w:t>și</w:t>
      </w:r>
      <w:proofErr w:type="spellEnd"/>
      <w:r w:rsidRPr="00BD467C">
        <w:rPr>
          <w:sz w:val="28"/>
          <w:szCs w:val="28"/>
          <w:lang w:val="en-US"/>
        </w:rPr>
        <w:t xml:space="preserve"> </w:t>
      </w:r>
      <w:proofErr w:type="spellStart"/>
      <w:r w:rsidRPr="00BD467C">
        <w:rPr>
          <w:sz w:val="28"/>
          <w:szCs w:val="28"/>
          <w:lang w:val="en-US"/>
        </w:rPr>
        <w:t>punerea</w:t>
      </w:r>
      <w:proofErr w:type="spellEnd"/>
      <w:r w:rsidRPr="00BD467C">
        <w:rPr>
          <w:sz w:val="28"/>
          <w:szCs w:val="28"/>
          <w:lang w:val="en-US"/>
        </w:rPr>
        <w:t xml:space="preserve"> </w:t>
      </w:r>
    </w:p>
    <w:p w:rsidR="00BD467C" w:rsidRPr="001E6E1D" w:rsidRDefault="00BD467C" w:rsidP="001E6E1D">
      <w:pPr>
        <w:pStyle w:val="a5"/>
        <w:spacing w:line="276" w:lineRule="auto"/>
        <w:rPr>
          <w:sz w:val="28"/>
          <w:szCs w:val="28"/>
          <w:u w:val="single"/>
          <w:lang w:val="en-US"/>
        </w:rPr>
      </w:pPr>
      <w:proofErr w:type="spellStart"/>
      <w:proofErr w:type="gramStart"/>
      <w:r w:rsidRPr="001E6E1D">
        <w:rPr>
          <w:sz w:val="28"/>
          <w:szCs w:val="28"/>
          <w:u w:val="single"/>
          <w:lang w:val="en-US"/>
        </w:rPr>
        <w:t>în</w:t>
      </w:r>
      <w:proofErr w:type="spellEnd"/>
      <w:proofErr w:type="gramEnd"/>
      <w:r w:rsidRPr="001E6E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1E6E1D">
        <w:rPr>
          <w:sz w:val="28"/>
          <w:szCs w:val="28"/>
          <w:u w:val="single"/>
          <w:lang w:val="en-US"/>
        </w:rPr>
        <w:t>aplicare</w:t>
      </w:r>
      <w:proofErr w:type="spellEnd"/>
      <w:r w:rsidRPr="001E6E1D">
        <w:rPr>
          <w:sz w:val="28"/>
          <w:szCs w:val="28"/>
          <w:u w:val="single"/>
          <w:lang w:val="en-US"/>
        </w:rPr>
        <w:t xml:space="preserve"> a </w:t>
      </w:r>
      <w:proofErr w:type="spellStart"/>
      <w:r w:rsidRPr="001E6E1D">
        <w:rPr>
          <w:sz w:val="28"/>
          <w:szCs w:val="28"/>
          <w:u w:val="single"/>
          <w:lang w:val="en-US"/>
        </w:rPr>
        <w:t>taxelor</w:t>
      </w:r>
      <w:proofErr w:type="spellEnd"/>
      <w:r w:rsidRPr="001E6E1D">
        <w:rPr>
          <w:sz w:val="28"/>
          <w:szCs w:val="28"/>
          <w:u w:val="single"/>
          <w:lang w:val="en-US"/>
        </w:rPr>
        <w:t xml:space="preserve"> locale </w:t>
      </w:r>
      <w:proofErr w:type="spellStart"/>
      <w:r w:rsidRPr="001E6E1D">
        <w:rPr>
          <w:sz w:val="28"/>
          <w:szCs w:val="28"/>
          <w:u w:val="single"/>
          <w:lang w:val="en-US"/>
        </w:rPr>
        <w:t>pentru</w:t>
      </w:r>
      <w:proofErr w:type="spellEnd"/>
      <w:r w:rsidRPr="001E6E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1E6E1D">
        <w:rPr>
          <w:sz w:val="28"/>
          <w:szCs w:val="28"/>
          <w:u w:val="single"/>
          <w:lang w:val="en-US"/>
        </w:rPr>
        <w:t>anul</w:t>
      </w:r>
      <w:proofErr w:type="spellEnd"/>
      <w:r w:rsidRPr="001E6E1D">
        <w:rPr>
          <w:sz w:val="28"/>
          <w:szCs w:val="28"/>
          <w:u w:val="single"/>
          <w:lang w:val="en-US"/>
        </w:rPr>
        <w:t xml:space="preserve"> 20</w:t>
      </w:r>
      <w:r w:rsidR="00002723" w:rsidRPr="001E6E1D">
        <w:rPr>
          <w:sz w:val="28"/>
          <w:szCs w:val="28"/>
          <w:u w:val="single"/>
          <w:lang w:val="en-US"/>
        </w:rPr>
        <w:t>20</w:t>
      </w:r>
    </w:p>
    <w:p w:rsidR="001E6E1D" w:rsidRPr="006B5507" w:rsidRDefault="001E6E1D" w:rsidP="001E6E1D">
      <w:pPr>
        <w:jc w:val="both"/>
        <w:rPr>
          <w:i/>
          <w:iCs/>
          <w:sz w:val="28"/>
          <w:szCs w:val="28"/>
          <w:lang w:val="ro-MO"/>
        </w:rPr>
      </w:pPr>
      <w:r w:rsidRPr="006B5507">
        <w:rPr>
          <w:i/>
          <w:iCs/>
          <w:sz w:val="28"/>
          <w:szCs w:val="28"/>
          <w:lang w:val="ro-MO"/>
        </w:rPr>
        <w:t>Raportor: Galina Petica – contabil şef</w:t>
      </w:r>
    </w:p>
    <w:p w:rsidR="00BD467C" w:rsidRDefault="00BD467C" w:rsidP="00BD46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</w:p>
    <w:p w:rsidR="00BD467C" w:rsidRPr="0035781E" w:rsidRDefault="00BD467C" w:rsidP="00BD467C">
      <w:pPr>
        <w:pStyle w:val="a5"/>
        <w:rPr>
          <w:sz w:val="28"/>
          <w:szCs w:val="28"/>
          <w:lang w:val="ro-MO"/>
        </w:rPr>
      </w:pPr>
    </w:p>
    <w:p w:rsidR="00BD467C" w:rsidRPr="0035781E" w:rsidRDefault="00BD467C" w:rsidP="00A02BC4">
      <w:pPr>
        <w:pStyle w:val="a5"/>
        <w:ind w:firstLine="708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În temeiul prevederilor articolelor 288–298 din Codul fiscal, aprobat prin Legea nr. 1163-XIII din 24.04.1997, art. 6 alin. 1)</w:t>
      </w:r>
      <w:r w:rsidR="00A02BC4" w:rsidRPr="0035781E">
        <w:rPr>
          <w:sz w:val="28"/>
          <w:szCs w:val="28"/>
          <w:lang w:val="ro-MO"/>
        </w:rPr>
        <w:t xml:space="preserve"> din</w:t>
      </w:r>
      <w:r w:rsidRPr="0035781E">
        <w:rPr>
          <w:sz w:val="28"/>
          <w:szCs w:val="28"/>
          <w:lang w:val="ro-MO"/>
        </w:rPr>
        <w:t xml:space="preserve"> Leg</w:t>
      </w:r>
      <w:r w:rsidR="00A02BC4" w:rsidRPr="0035781E">
        <w:rPr>
          <w:sz w:val="28"/>
          <w:szCs w:val="28"/>
          <w:lang w:val="ro-MO"/>
        </w:rPr>
        <w:t>ea</w:t>
      </w:r>
      <w:r w:rsidRPr="0035781E">
        <w:rPr>
          <w:sz w:val="28"/>
          <w:szCs w:val="28"/>
          <w:lang w:val="ro-MO"/>
        </w:rPr>
        <w:t xml:space="preserve"> </w:t>
      </w:r>
      <w:r w:rsidR="00A02BC4" w:rsidRPr="0035781E">
        <w:rPr>
          <w:sz w:val="28"/>
          <w:szCs w:val="28"/>
          <w:lang w:val="ro-MO"/>
        </w:rPr>
        <w:t xml:space="preserve"> cu privire la comerţul interior </w:t>
      </w:r>
      <w:r w:rsidRPr="0035781E">
        <w:rPr>
          <w:sz w:val="28"/>
          <w:szCs w:val="28"/>
          <w:lang w:val="ro-MO"/>
        </w:rPr>
        <w:t>nr. 231 din 23.09.2010, art. 14(1), (2) lit</w:t>
      </w:r>
      <w:r w:rsidR="0035781E">
        <w:rPr>
          <w:sz w:val="28"/>
          <w:szCs w:val="28"/>
          <w:lang w:val="ro-MO"/>
        </w:rPr>
        <w:t>.</w:t>
      </w:r>
      <w:r w:rsidRPr="0035781E">
        <w:rPr>
          <w:sz w:val="28"/>
          <w:szCs w:val="28"/>
          <w:lang w:val="ro-MO"/>
        </w:rPr>
        <w:t xml:space="preserve"> a) </w:t>
      </w:r>
      <w:r w:rsidR="00002723" w:rsidRPr="0035781E">
        <w:rPr>
          <w:sz w:val="28"/>
          <w:szCs w:val="28"/>
          <w:lang w:val="ro-MO"/>
        </w:rPr>
        <w:t>din</w:t>
      </w:r>
      <w:r w:rsidRPr="0035781E">
        <w:rPr>
          <w:sz w:val="28"/>
          <w:szCs w:val="28"/>
          <w:lang w:val="ro-MO"/>
        </w:rPr>
        <w:t xml:space="preserve"> Leg</w:t>
      </w:r>
      <w:r w:rsidR="00002723" w:rsidRPr="0035781E">
        <w:rPr>
          <w:sz w:val="28"/>
          <w:szCs w:val="28"/>
          <w:lang w:val="ro-MO"/>
        </w:rPr>
        <w:t>ea</w:t>
      </w:r>
      <w:r w:rsidRPr="0035781E">
        <w:rPr>
          <w:sz w:val="28"/>
          <w:szCs w:val="28"/>
          <w:lang w:val="ro-MO"/>
        </w:rPr>
        <w:t xml:space="preserve"> </w:t>
      </w:r>
      <w:r w:rsidR="00A02BC4" w:rsidRPr="0035781E">
        <w:rPr>
          <w:sz w:val="28"/>
          <w:szCs w:val="28"/>
          <w:lang w:val="ro-MO"/>
        </w:rPr>
        <w:t xml:space="preserve">privind administraţia publică locală </w:t>
      </w:r>
      <w:r w:rsidRPr="0035781E">
        <w:rPr>
          <w:sz w:val="28"/>
          <w:szCs w:val="28"/>
          <w:lang w:val="ro-MO"/>
        </w:rPr>
        <w:t xml:space="preserve">nr. 436-XVI din 28.12.06, Consiliul </w:t>
      </w:r>
      <w:r w:rsidR="00A02BC4" w:rsidRPr="0035781E">
        <w:rPr>
          <w:sz w:val="28"/>
          <w:szCs w:val="28"/>
          <w:lang w:val="ro-MO"/>
        </w:rPr>
        <w:t>comunei</w:t>
      </w:r>
      <w:r w:rsidRPr="0035781E">
        <w:rPr>
          <w:sz w:val="28"/>
          <w:szCs w:val="28"/>
          <w:lang w:val="ro-MO"/>
        </w:rPr>
        <w:t xml:space="preserve"> Bubuieci,</w:t>
      </w:r>
      <w:r w:rsidR="00A02BC4" w:rsidRPr="0035781E">
        <w:rPr>
          <w:sz w:val="28"/>
          <w:szCs w:val="28"/>
          <w:lang w:val="ro-MO"/>
        </w:rPr>
        <w:t xml:space="preserve"> </w:t>
      </w:r>
      <w:r w:rsidRPr="0035781E">
        <w:rPr>
          <w:b/>
          <w:sz w:val="28"/>
          <w:szCs w:val="28"/>
          <w:lang w:val="ro-MO"/>
        </w:rPr>
        <w:t>DECIDE: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spacing w:before="240" w:beforeAutospacing="0" w:line="276" w:lineRule="auto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Se stabilesc</w:t>
      </w:r>
      <w:r w:rsidR="00A02BC4" w:rsidRPr="0035781E">
        <w:rPr>
          <w:sz w:val="28"/>
          <w:szCs w:val="28"/>
          <w:lang w:val="ro-MO"/>
        </w:rPr>
        <w:t>,</w:t>
      </w:r>
      <w:r w:rsidRPr="0035781E">
        <w:rPr>
          <w:sz w:val="28"/>
          <w:szCs w:val="28"/>
          <w:lang w:val="ro-MO"/>
        </w:rPr>
        <w:t xml:space="preserve"> </w:t>
      </w:r>
      <w:r w:rsidR="0035781E" w:rsidRPr="0035781E">
        <w:rPr>
          <w:sz w:val="28"/>
          <w:szCs w:val="28"/>
          <w:lang w:val="ro-MO"/>
        </w:rPr>
        <w:t>începând</w:t>
      </w:r>
      <w:r w:rsidR="00A02BC4" w:rsidRPr="0035781E">
        <w:rPr>
          <w:sz w:val="28"/>
          <w:szCs w:val="28"/>
          <w:lang w:val="ro-MO"/>
        </w:rPr>
        <w:t xml:space="preserve"> cu 01.01.2020, </w:t>
      </w:r>
      <w:r w:rsidRPr="0035781E">
        <w:rPr>
          <w:sz w:val="28"/>
          <w:szCs w:val="28"/>
          <w:lang w:val="ro-MO"/>
        </w:rPr>
        <w:t>cotele taxei pentru unitățile comerciale și/sau de prestări servicii, conform (anexei 1).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Baza impozabilă a obiectului impunerii la taxa pentru unităţile comerciale şi/sau prestări servicii o constituie suprafaţa comercială ocupată de unităţile comerciale şi/sau de prestări servicii, amplasarea lor, tipul mărfurilor comercializate, de serviciile prestate, indicate în notificare sau  autorizaţia de amplasate, eliberată de autoritatea administraţiei publice locale.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Cota taxei pentru unităţile comerciale şi/sau de prestări servicii pentru comuna Bubuieci  se stabileşte anual pentru fiecare unitate comercială şi/sau prestări servicii.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Mărimea taxei pentru unitățile comerciale și/sau prestări servicii cu programul de lucru prelungit (după ora 23.00)  se majorează cu 30% faţă de taxa stabilită.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 xml:space="preserve">Să se majoreze taxa cu a </w:t>
      </w:r>
      <w:r w:rsidR="0035781E" w:rsidRPr="0035781E">
        <w:rPr>
          <w:sz w:val="28"/>
          <w:szCs w:val="28"/>
          <w:lang w:val="ro-MO"/>
        </w:rPr>
        <w:t>câte</w:t>
      </w:r>
      <w:r w:rsidRPr="0035781E">
        <w:rPr>
          <w:sz w:val="28"/>
          <w:szCs w:val="28"/>
          <w:lang w:val="ro-MO"/>
        </w:rPr>
        <w:t xml:space="preserve"> 10% faţă de taxa stabilită agenţilor economici care comercializează articole din tutun.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 xml:space="preserve">Să se majoreze taxa cu a </w:t>
      </w:r>
      <w:r w:rsidR="00362409" w:rsidRPr="0035781E">
        <w:rPr>
          <w:sz w:val="28"/>
          <w:szCs w:val="28"/>
          <w:lang w:val="ro-MO"/>
        </w:rPr>
        <w:t>câte</w:t>
      </w:r>
      <w:r w:rsidRPr="0035781E">
        <w:rPr>
          <w:sz w:val="28"/>
          <w:szCs w:val="28"/>
          <w:lang w:val="ro-MO"/>
        </w:rPr>
        <w:t xml:space="preserve"> 10% faţă de taxa stabilită agenţilor economici care comercializează băuturi alcoolice.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 xml:space="preserve">Pentru unităţile comerciale ce dispun de terasă de vară adiacente cu capacitatea de </w:t>
      </w:r>
      <w:r w:rsidR="00362409" w:rsidRPr="0035781E">
        <w:rPr>
          <w:sz w:val="28"/>
          <w:szCs w:val="28"/>
          <w:lang w:val="ro-MO"/>
        </w:rPr>
        <w:t>până</w:t>
      </w:r>
      <w:r w:rsidRPr="0035781E">
        <w:rPr>
          <w:sz w:val="28"/>
          <w:szCs w:val="28"/>
          <w:lang w:val="ro-MO"/>
        </w:rPr>
        <w:t xml:space="preserve"> la 15 locuri, mărimea taxei se va majora cu 10 % faţă de taxa stabilită pentru unitatea de bază.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 xml:space="preserve">Se scutesc de plata taxei pentru unităţile comerciale şi/sau de prestări servicii agenţii economici şi persoanele fizice care practică activitatea de pompe funebre şi acordă servicii similare, inclusiv care confecţionează secrie, coroane, flori artificiale, ghirlande, </w:t>
      </w:r>
      <w:r w:rsidR="00362409" w:rsidRPr="0035781E">
        <w:rPr>
          <w:sz w:val="28"/>
          <w:szCs w:val="28"/>
          <w:lang w:val="ro-MO"/>
        </w:rPr>
        <w:t>cât</w:t>
      </w:r>
      <w:r w:rsidRPr="0035781E">
        <w:rPr>
          <w:sz w:val="28"/>
          <w:szCs w:val="28"/>
          <w:lang w:val="ro-MO"/>
        </w:rPr>
        <w:t xml:space="preserve"> şi Agenţii economici  ce vor comercializa produse alimentare în satul Humuleşti.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lastRenderedPageBreak/>
        <w:t xml:space="preserve">Cererile agenţilor economici şi persoanelor fizice ce vor solicita acordarea de înlesniri la plata taxei locale, se vor examina fiecare aparte, scutirea de plată </w:t>
      </w:r>
      <w:r w:rsidR="00362409" w:rsidRPr="0035781E">
        <w:rPr>
          <w:sz w:val="28"/>
          <w:szCs w:val="28"/>
          <w:lang w:val="ro-MO"/>
        </w:rPr>
        <w:t>urmând</w:t>
      </w:r>
      <w:r w:rsidRPr="0035781E">
        <w:rPr>
          <w:sz w:val="28"/>
          <w:szCs w:val="28"/>
          <w:lang w:val="ro-MO"/>
        </w:rPr>
        <w:t xml:space="preserve"> a fi stabilită prin decizia Consiliului comunei Bubuieci.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 xml:space="preserve">Se abrogă decizia nr. </w:t>
      </w:r>
      <w:r w:rsidR="001B44FD" w:rsidRPr="0035781E">
        <w:rPr>
          <w:sz w:val="28"/>
          <w:szCs w:val="28"/>
          <w:lang w:val="ro-MO"/>
        </w:rPr>
        <w:t>2</w:t>
      </w:r>
      <w:r w:rsidRPr="0035781E">
        <w:rPr>
          <w:sz w:val="28"/>
          <w:szCs w:val="28"/>
          <w:lang w:val="ro-MO"/>
        </w:rPr>
        <w:t>.</w:t>
      </w:r>
      <w:r w:rsidR="001B44FD" w:rsidRPr="0035781E">
        <w:rPr>
          <w:sz w:val="28"/>
          <w:szCs w:val="28"/>
          <w:lang w:val="ro-MO"/>
        </w:rPr>
        <w:t>17</w:t>
      </w:r>
      <w:r w:rsidRPr="0035781E">
        <w:rPr>
          <w:sz w:val="28"/>
          <w:szCs w:val="28"/>
          <w:lang w:val="ro-MO"/>
        </w:rPr>
        <w:t xml:space="preserve"> din 2</w:t>
      </w:r>
      <w:r w:rsidR="001B44FD" w:rsidRPr="0035781E">
        <w:rPr>
          <w:sz w:val="28"/>
          <w:szCs w:val="28"/>
          <w:lang w:val="ro-MO"/>
        </w:rPr>
        <w:t>8</w:t>
      </w:r>
      <w:r w:rsidRPr="0035781E">
        <w:rPr>
          <w:sz w:val="28"/>
          <w:szCs w:val="28"/>
          <w:lang w:val="ro-MO"/>
        </w:rPr>
        <w:t>.02.201</w:t>
      </w:r>
      <w:r w:rsidR="001B44FD" w:rsidRPr="0035781E">
        <w:rPr>
          <w:sz w:val="28"/>
          <w:szCs w:val="28"/>
          <w:lang w:val="ro-MO"/>
        </w:rPr>
        <w:t>9</w:t>
      </w:r>
      <w:r w:rsidRPr="0035781E">
        <w:rPr>
          <w:sz w:val="28"/>
          <w:szCs w:val="28"/>
          <w:lang w:val="ro-MO"/>
        </w:rPr>
        <w:t xml:space="preserve"> „Cu privire la </w:t>
      </w:r>
      <w:r w:rsidR="001B44FD" w:rsidRPr="0035781E">
        <w:rPr>
          <w:sz w:val="28"/>
          <w:szCs w:val="28"/>
          <w:lang w:val="ro-MO"/>
        </w:rPr>
        <w:t>aprobarea și punerea în aplicare a taxelor locale pentru anul 2019</w:t>
      </w:r>
      <w:r w:rsidRPr="0035781E">
        <w:rPr>
          <w:sz w:val="28"/>
          <w:szCs w:val="28"/>
          <w:lang w:val="ro-MO"/>
        </w:rPr>
        <w:t>” a Consiliului comunei Bubuieci.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Calculul şi plata taxei pentru unităţile comerciale şi/sau de prestări servicii se efectuează individual de către subiecţii impunerii, în funcţie de baza impozabilă şi cotele concrete.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Responsabilitatea pentru calcularea şi virarea în termen la bugetul local Bubuieci a taxei pentru unităţile comerciale şi/sau de prestări servicii este atribuită contribuabililor.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Notificarea  pentru unităţile comerciale şi/sau de prestări servicii va fi avizată numai după  prezentarea contractului de evacuare a deşeurilor menajere cu întreprinderile specializate.</w:t>
      </w:r>
    </w:p>
    <w:p w:rsidR="00BD467C" w:rsidRPr="0035781E" w:rsidRDefault="00BD467C" w:rsidP="00BD467C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  <w:lang w:val="ro-MO"/>
        </w:rPr>
      </w:pPr>
      <w:r w:rsidRPr="0035781E">
        <w:rPr>
          <w:sz w:val="28"/>
          <w:szCs w:val="28"/>
          <w:lang w:val="ro-MO"/>
        </w:rPr>
        <w:t>Primarul comunei Bubuieci, d</w:t>
      </w:r>
      <w:r w:rsidR="001B44FD" w:rsidRPr="0035781E">
        <w:rPr>
          <w:sz w:val="28"/>
          <w:szCs w:val="28"/>
          <w:lang w:val="ro-MO"/>
        </w:rPr>
        <w:t>l Igor Moraru,</w:t>
      </w:r>
      <w:r w:rsidRPr="0035781E">
        <w:rPr>
          <w:sz w:val="28"/>
          <w:szCs w:val="28"/>
          <w:lang w:val="ro-MO"/>
        </w:rPr>
        <w:t xml:space="preserve"> va asigura controlul executării prevederilor prezentei decizii.</w:t>
      </w: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Pr="006B5507" w:rsidRDefault="00A1308F" w:rsidP="00A1308F">
      <w:pPr>
        <w:ind w:left="360"/>
        <w:rPr>
          <w:sz w:val="28"/>
          <w:szCs w:val="28"/>
          <w:lang w:val="ro-MO"/>
        </w:rPr>
      </w:pPr>
      <w:r w:rsidRPr="006B5507">
        <w:rPr>
          <w:b/>
          <w:sz w:val="28"/>
          <w:szCs w:val="28"/>
          <w:lang w:val="ro-MO"/>
        </w:rPr>
        <w:t>Au votat</w:t>
      </w:r>
      <w:r>
        <w:rPr>
          <w:sz w:val="28"/>
          <w:szCs w:val="28"/>
          <w:lang w:val="ro-MO"/>
        </w:rPr>
        <w:t>: pentru-14; împotrivă-2</w:t>
      </w:r>
      <w:r w:rsidRPr="006B5507">
        <w:rPr>
          <w:sz w:val="28"/>
          <w:szCs w:val="28"/>
          <w:lang w:val="ro-MO"/>
        </w:rPr>
        <w:t xml:space="preserve"> ; s-au abţinut-0;</w:t>
      </w:r>
    </w:p>
    <w:p w:rsidR="00A1308F" w:rsidRDefault="00A1308F" w:rsidP="00A1308F">
      <w:pPr>
        <w:ind w:left="360"/>
        <w:rPr>
          <w:lang w:val="ro-MO"/>
        </w:rPr>
      </w:pPr>
    </w:p>
    <w:p w:rsidR="00A1308F" w:rsidRDefault="00A1308F" w:rsidP="00A1308F">
      <w:pPr>
        <w:ind w:left="360"/>
        <w:rPr>
          <w:lang w:val="ro-MO"/>
        </w:rPr>
      </w:pPr>
    </w:p>
    <w:p w:rsidR="00A1308F" w:rsidRPr="006B5507" w:rsidRDefault="00A1308F" w:rsidP="00A1308F">
      <w:pPr>
        <w:ind w:left="360"/>
        <w:rPr>
          <w:lang w:val="ro-MO"/>
        </w:rPr>
      </w:pPr>
    </w:p>
    <w:p w:rsidR="00A1308F" w:rsidRPr="006B5507" w:rsidRDefault="00A1308F" w:rsidP="00A1308F">
      <w:pPr>
        <w:pStyle w:val="a5"/>
        <w:rPr>
          <w:b/>
          <w:sz w:val="28"/>
          <w:szCs w:val="28"/>
          <w:lang w:val="ro-MO"/>
        </w:rPr>
      </w:pPr>
      <w:r w:rsidRPr="006B5507">
        <w:rPr>
          <w:b/>
          <w:sz w:val="28"/>
          <w:szCs w:val="28"/>
          <w:lang w:val="ro-MO"/>
        </w:rPr>
        <w:t xml:space="preserve">Preşedinte de şedinţă                                                        Alexei </w:t>
      </w:r>
      <w:proofErr w:type="spellStart"/>
      <w:r w:rsidRPr="006B5507">
        <w:rPr>
          <w:b/>
          <w:sz w:val="28"/>
          <w:szCs w:val="28"/>
          <w:lang w:val="ro-MO"/>
        </w:rPr>
        <w:t>Percemlî</w:t>
      </w:r>
      <w:proofErr w:type="spellEnd"/>
    </w:p>
    <w:p w:rsidR="00A1308F" w:rsidRPr="006B5507" w:rsidRDefault="00A1308F" w:rsidP="00A1308F">
      <w:pPr>
        <w:pStyle w:val="a5"/>
        <w:rPr>
          <w:b/>
          <w:sz w:val="28"/>
          <w:szCs w:val="28"/>
          <w:lang w:val="ro-MO"/>
        </w:rPr>
      </w:pPr>
      <w:r w:rsidRPr="006B5507">
        <w:rPr>
          <w:b/>
          <w:sz w:val="28"/>
          <w:szCs w:val="28"/>
          <w:lang w:val="ro-MO"/>
        </w:rPr>
        <w:t>Contrasemnat:</w:t>
      </w:r>
    </w:p>
    <w:p w:rsidR="00A1308F" w:rsidRPr="006B5507" w:rsidRDefault="00A1308F" w:rsidP="00A1308F">
      <w:pPr>
        <w:pStyle w:val="a5"/>
        <w:rPr>
          <w:b/>
          <w:sz w:val="28"/>
          <w:szCs w:val="28"/>
          <w:lang w:val="ro-MO"/>
        </w:rPr>
      </w:pPr>
      <w:r w:rsidRPr="006B5507">
        <w:rPr>
          <w:b/>
          <w:sz w:val="28"/>
          <w:szCs w:val="28"/>
          <w:lang w:val="ro-MO"/>
        </w:rPr>
        <w:t xml:space="preserve">Secretar al Consiliului                                                      Tatiana VIȘANU    </w:t>
      </w:r>
    </w:p>
    <w:p w:rsidR="00A1308F" w:rsidRPr="006B5507" w:rsidRDefault="00A1308F" w:rsidP="00A1308F">
      <w:pPr>
        <w:rPr>
          <w:lang w:val="ro-M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Pr="00906AC5" w:rsidRDefault="00906AC5" w:rsidP="00BD467C">
      <w:pPr>
        <w:jc w:val="both"/>
        <w:rPr>
          <w:color w:val="FF0000"/>
          <w:sz w:val="40"/>
          <w:szCs w:val="40"/>
          <w:lang w:val="ro-RO"/>
        </w:rPr>
      </w:pPr>
      <w:r w:rsidRPr="00906AC5">
        <w:rPr>
          <w:color w:val="FF0000"/>
          <w:sz w:val="40"/>
          <w:szCs w:val="40"/>
          <w:lang w:val="ro-RO"/>
        </w:rPr>
        <w:t>Notă: decizia 3.2 din 19.12.2019 a fost operată mo</w:t>
      </w:r>
      <w:r w:rsidR="00161BFD">
        <w:rPr>
          <w:color w:val="FF0000"/>
          <w:sz w:val="40"/>
          <w:szCs w:val="40"/>
          <w:lang w:val="ro-RO"/>
        </w:rPr>
        <w:t>dificări prin decizia 1.8 din 30</w:t>
      </w:r>
      <w:r w:rsidRPr="00906AC5">
        <w:rPr>
          <w:color w:val="FF0000"/>
          <w:sz w:val="40"/>
          <w:szCs w:val="40"/>
          <w:lang w:val="ro-RO"/>
        </w:rPr>
        <w:t>.01.2020</w:t>
      </w:r>
    </w:p>
    <w:p w:rsidR="00A1308F" w:rsidRPr="00906AC5" w:rsidRDefault="00A1308F" w:rsidP="00BD467C">
      <w:pPr>
        <w:jc w:val="both"/>
        <w:rPr>
          <w:color w:val="FF0000"/>
          <w:sz w:val="40"/>
          <w:szCs w:val="40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A1308F" w:rsidRDefault="00A1308F" w:rsidP="00BD467C">
      <w:pPr>
        <w:jc w:val="both"/>
        <w:rPr>
          <w:sz w:val="28"/>
          <w:szCs w:val="28"/>
          <w:lang w:val="ro-RO"/>
        </w:rPr>
      </w:pPr>
    </w:p>
    <w:p w:rsidR="00BD467C" w:rsidRDefault="00BD467C" w:rsidP="00BD467C">
      <w:pPr>
        <w:rPr>
          <w:sz w:val="28"/>
          <w:szCs w:val="28"/>
          <w:lang w:val="ro-RO"/>
        </w:rPr>
      </w:pPr>
    </w:p>
    <w:p w:rsidR="00362409" w:rsidRDefault="00362409" w:rsidP="00BD467C">
      <w:pPr>
        <w:rPr>
          <w:sz w:val="28"/>
          <w:szCs w:val="28"/>
          <w:lang w:val="ro-RO"/>
        </w:rPr>
      </w:pPr>
    </w:p>
    <w:p w:rsidR="00362409" w:rsidRDefault="00362409" w:rsidP="00BD467C">
      <w:pPr>
        <w:rPr>
          <w:sz w:val="28"/>
          <w:szCs w:val="28"/>
          <w:lang w:val="ro-RO"/>
        </w:rPr>
      </w:pPr>
    </w:p>
    <w:p w:rsidR="00FF69A0" w:rsidRDefault="00FF69A0" w:rsidP="00BD467C">
      <w:pPr>
        <w:rPr>
          <w:sz w:val="28"/>
          <w:szCs w:val="28"/>
          <w:lang w:val="ro-RO"/>
        </w:rPr>
      </w:pPr>
    </w:p>
    <w:p w:rsidR="00FF69A0" w:rsidRPr="00BD467C" w:rsidRDefault="00FF69A0" w:rsidP="00BD467C">
      <w:pPr>
        <w:rPr>
          <w:sz w:val="28"/>
          <w:szCs w:val="28"/>
          <w:lang w:val="ro-RO"/>
        </w:rPr>
      </w:pPr>
    </w:p>
    <w:p w:rsidR="00362409" w:rsidRPr="002B5E96" w:rsidRDefault="00362409" w:rsidP="00362409">
      <w:pPr>
        <w:spacing w:line="276" w:lineRule="auto"/>
        <w:ind w:left="6372" w:firstLine="708"/>
        <w:jc w:val="right"/>
        <w:rPr>
          <w:lang w:val="ro-RO"/>
        </w:rPr>
      </w:pPr>
      <w:r>
        <w:rPr>
          <w:lang w:val="ro-RO"/>
        </w:rPr>
        <w:t xml:space="preserve">Anexa </w:t>
      </w:r>
      <w:r w:rsidRPr="002B5E96">
        <w:rPr>
          <w:lang w:val="ro-RO"/>
        </w:rPr>
        <w:t>nr. 1</w:t>
      </w:r>
    </w:p>
    <w:p w:rsidR="00362409" w:rsidRDefault="00362409" w:rsidP="00362409">
      <w:pPr>
        <w:spacing w:line="276" w:lineRule="auto"/>
        <w:ind w:left="4956"/>
        <w:jc w:val="right"/>
        <w:rPr>
          <w:lang w:val="ro-RO"/>
        </w:rPr>
      </w:pPr>
      <w:r>
        <w:rPr>
          <w:lang w:val="ro-RO"/>
        </w:rPr>
        <w:t xml:space="preserve">la decizia </w:t>
      </w:r>
      <w:r w:rsidRPr="00FE0F31">
        <w:rPr>
          <w:lang w:val="ro-RO"/>
        </w:rPr>
        <w:t xml:space="preserve">Consiliului local </w:t>
      </w:r>
    </w:p>
    <w:p w:rsidR="00362409" w:rsidRPr="00FE0F31" w:rsidRDefault="00362409" w:rsidP="00362409">
      <w:pPr>
        <w:spacing w:line="276" w:lineRule="auto"/>
        <w:ind w:left="4956" w:right="-1"/>
        <w:jc w:val="right"/>
        <w:rPr>
          <w:lang w:val="ro-RO"/>
        </w:rPr>
      </w:pPr>
      <w:r>
        <w:rPr>
          <w:lang w:val="ro-RO"/>
        </w:rPr>
        <w:t xml:space="preserve">                                     </w:t>
      </w:r>
      <w:r w:rsidRPr="00FE0F31">
        <w:rPr>
          <w:lang w:val="ro-RO"/>
        </w:rPr>
        <w:t>nr.</w:t>
      </w:r>
      <w:r>
        <w:rPr>
          <w:lang w:val="ro-RO"/>
        </w:rPr>
        <w:t xml:space="preserve"> 3.2 </w:t>
      </w:r>
      <w:r w:rsidRPr="00FE0F31">
        <w:rPr>
          <w:lang w:val="ro-RO"/>
        </w:rPr>
        <w:t xml:space="preserve">din </w:t>
      </w:r>
      <w:r>
        <w:rPr>
          <w:lang w:val="ro-RO"/>
        </w:rPr>
        <w:t>19.12.2019</w:t>
      </w:r>
    </w:p>
    <w:p w:rsidR="00BD467C" w:rsidRPr="00BD467C" w:rsidRDefault="00BD467C" w:rsidP="00BD467C">
      <w:pPr>
        <w:ind w:left="142" w:hanging="142"/>
        <w:jc w:val="both"/>
        <w:rPr>
          <w:sz w:val="28"/>
          <w:szCs w:val="28"/>
          <w:lang w:val="en-GB"/>
        </w:rPr>
      </w:pPr>
    </w:p>
    <w:p w:rsidR="00BD467C" w:rsidRPr="00362409" w:rsidRDefault="00BD467C" w:rsidP="00BD467C">
      <w:pPr>
        <w:jc w:val="center"/>
        <w:rPr>
          <w:sz w:val="28"/>
          <w:szCs w:val="28"/>
          <w:lang w:val="ro-MO"/>
        </w:rPr>
      </w:pPr>
      <w:r w:rsidRPr="00362409">
        <w:rPr>
          <w:sz w:val="28"/>
          <w:szCs w:val="28"/>
          <w:lang w:val="ro-MO"/>
        </w:rPr>
        <w:t xml:space="preserve">Cota taxei pentru unitățile comerciale și/sau de prestări servicii </w:t>
      </w:r>
    </w:p>
    <w:p w:rsidR="00BD467C" w:rsidRPr="00362409" w:rsidRDefault="00BD467C" w:rsidP="00BD467C">
      <w:pPr>
        <w:jc w:val="center"/>
        <w:rPr>
          <w:sz w:val="28"/>
          <w:szCs w:val="28"/>
          <w:lang w:val="ro-MO"/>
        </w:rPr>
      </w:pPr>
      <w:r w:rsidRPr="00362409">
        <w:rPr>
          <w:sz w:val="28"/>
          <w:szCs w:val="28"/>
          <w:lang w:val="ro-MO"/>
        </w:rPr>
        <w:t xml:space="preserve">din comuna Bubuieci pentru anul </w:t>
      </w:r>
      <w:r w:rsidR="001B44FD" w:rsidRPr="00362409">
        <w:rPr>
          <w:sz w:val="28"/>
          <w:szCs w:val="28"/>
          <w:lang w:val="ro-MO"/>
        </w:rPr>
        <w:t>2020</w:t>
      </w:r>
    </w:p>
    <w:p w:rsidR="00BD467C" w:rsidRPr="00BD467C" w:rsidRDefault="00BD467C" w:rsidP="00BD467C">
      <w:pPr>
        <w:jc w:val="center"/>
        <w:rPr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6649"/>
        <w:gridCol w:w="1849"/>
      </w:tblGrid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1B44FD" w:rsidRDefault="00C46A76" w:rsidP="001B44FD">
            <w:pPr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B44FD">
              <w:rPr>
                <w:b/>
                <w:bCs/>
                <w:i/>
                <w:iCs/>
                <w:sz w:val="28"/>
                <w:szCs w:val="28"/>
                <w:lang w:val="en-US"/>
              </w:rPr>
              <w:t>Nr.</w:t>
            </w:r>
          </w:p>
          <w:p w:rsidR="00C46A76" w:rsidRPr="00362409" w:rsidRDefault="00C46A76" w:rsidP="001B44FD">
            <w:pPr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362409">
              <w:rPr>
                <w:b/>
                <w:bCs/>
                <w:i/>
                <w:iCs/>
                <w:sz w:val="28"/>
                <w:szCs w:val="28"/>
                <w:lang w:val="en-US"/>
              </w:rPr>
              <w:t>ord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1B44FD" w:rsidRDefault="00C46A76" w:rsidP="001B44FD">
            <w:pPr>
              <w:jc w:val="both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Tipul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unităţilor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comerciale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şi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/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sau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prestări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servicii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comuna</w:t>
            </w:r>
            <w:proofErr w:type="spellEnd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44FD">
              <w:rPr>
                <w:b/>
                <w:bCs/>
                <w:i/>
                <w:iCs/>
                <w:sz w:val="28"/>
                <w:szCs w:val="28"/>
                <w:lang w:val="en-GB"/>
              </w:rPr>
              <w:t>Bubuieci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1B44FD" w:rsidRDefault="00C46A76" w:rsidP="00424112">
            <w:pPr>
              <w:ind w:left="708" w:hanging="708"/>
              <w:jc w:val="both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en-GB"/>
              </w:rPr>
              <w:t>Taxe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en-GB"/>
              </w:rPr>
              <w:t>propuse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en-GB"/>
              </w:rPr>
              <w:t>în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lei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8405FB">
            <w:p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Centre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complexe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comerciale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suprafaţa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comercială</w:t>
            </w:r>
            <w:proofErr w:type="spellEnd"/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500 </w:t>
            </w:r>
            <w:proofErr w:type="spellStart"/>
            <w:r w:rsidRPr="00BD467C">
              <w:rPr>
                <w:sz w:val="28"/>
                <w:szCs w:val="28"/>
              </w:rPr>
              <w:t>m.p</w:t>
            </w:r>
            <w:proofErr w:type="spellEnd"/>
            <w:r w:rsidRPr="00BD467C">
              <w:rPr>
                <w:sz w:val="28"/>
                <w:szCs w:val="28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mai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mult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500.1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424112">
            <w:pPr>
              <w:rPr>
                <w:sz w:val="28"/>
                <w:szCs w:val="28"/>
                <w:lang w:val="en-GB"/>
              </w:rPr>
            </w:pPr>
          </w:p>
          <w:p w:rsidR="00C46A76" w:rsidRPr="00C46A76" w:rsidRDefault="00C46A76" w:rsidP="00C46A76">
            <w:pPr>
              <w:pStyle w:val="a5"/>
              <w:rPr>
                <w:sz w:val="28"/>
                <w:szCs w:val="28"/>
                <w:lang w:val="en-GB"/>
              </w:rPr>
            </w:pPr>
            <w:r w:rsidRPr="00C46A76">
              <w:rPr>
                <w:sz w:val="28"/>
                <w:szCs w:val="28"/>
                <w:lang w:val="en-GB"/>
              </w:rPr>
              <w:t>10000</w:t>
            </w:r>
          </w:p>
          <w:p w:rsidR="00C46A76" w:rsidRPr="00424112" w:rsidRDefault="00C46A76" w:rsidP="00C46A76">
            <w:pPr>
              <w:pStyle w:val="a5"/>
              <w:rPr>
                <w:lang w:val="en-GB"/>
              </w:rPr>
            </w:pPr>
            <w:r w:rsidRPr="00C46A76">
              <w:rPr>
                <w:sz w:val="28"/>
                <w:szCs w:val="28"/>
                <w:lang w:val="en-GB"/>
              </w:rPr>
              <w:t>80000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8405FB" w:rsidP="001B44FD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Magazine, </w:t>
            </w:r>
            <w:proofErr w:type="spellStart"/>
            <w:r>
              <w:rPr>
                <w:sz w:val="28"/>
                <w:szCs w:val="28"/>
                <w:lang w:val="en-GB"/>
              </w:rPr>
              <w:t>farmacii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, </w:t>
            </w:r>
            <w:r w:rsidR="00C46A76" w:rsidRPr="00BD467C">
              <w:rPr>
                <w:sz w:val="28"/>
                <w:szCs w:val="28"/>
                <w:lang w:val="en-GB"/>
              </w:rPr>
              <w:t xml:space="preserve">hale, </w:t>
            </w:r>
            <w:proofErr w:type="spellStart"/>
            <w:r w:rsidR="00C46A76" w:rsidRPr="00BD467C">
              <w:rPr>
                <w:sz w:val="28"/>
                <w:szCs w:val="28"/>
                <w:lang w:val="en-GB"/>
              </w:rPr>
              <w:t>expoziţii</w:t>
            </w:r>
            <w:proofErr w:type="spellEnd"/>
            <w:r w:rsidR="00C46A76" w:rsidRPr="00BD467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="00C46A76" w:rsidRPr="00BD467C">
              <w:rPr>
                <w:sz w:val="28"/>
                <w:szCs w:val="28"/>
                <w:lang w:val="en-GB"/>
              </w:rPr>
              <w:t>vînzări</w:t>
            </w:r>
            <w:proofErr w:type="spellEnd"/>
            <w:r w:rsidR="00C46A76" w:rsidRPr="00BD467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="00C46A76" w:rsidRPr="00BD467C">
              <w:rPr>
                <w:sz w:val="28"/>
                <w:szCs w:val="28"/>
                <w:lang w:val="en-GB"/>
              </w:rPr>
              <w:t>suprafaţa</w:t>
            </w:r>
            <w:proofErr w:type="spellEnd"/>
            <w:r w:rsidR="00C46A76"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46A76" w:rsidRPr="00BD467C">
              <w:rPr>
                <w:sz w:val="28"/>
                <w:szCs w:val="28"/>
                <w:lang w:val="en-GB"/>
              </w:rPr>
              <w:t>comercială</w:t>
            </w:r>
            <w:proofErr w:type="spellEnd"/>
            <w:r w:rsidR="00C46A76" w:rsidRPr="00BD467C">
              <w:rPr>
                <w:sz w:val="28"/>
                <w:szCs w:val="28"/>
                <w:lang w:val="en-GB"/>
              </w:rPr>
              <w:t>: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50 </w:t>
            </w:r>
            <w:proofErr w:type="spellStart"/>
            <w:r w:rsidRPr="00BD467C">
              <w:rPr>
                <w:sz w:val="28"/>
                <w:szCs w:val="28"/>
              </w:rPr>
              <w:t>m.p</w:t>
            </w:r>
            <w:proofErr w:type="spellEnd"/>
            <w:r w:rsidRPr="00BD467C">
              <w:rPr>
                <w:sz w:val="28"/>
                <w:szCs w:val="28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50.1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100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100.1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200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200.1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400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400.1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600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600.1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800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BD467C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BD467C">
              <w:rPr>
                <w:sz w:val="28"/>
                <w:szCs w:val="28"/>
                <w:lang w:val="en-GB"/>
              </w:rPr>
              <w:t xml:space="preserve"> la 800.1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1000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mai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mult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1000.1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</w:p>
          <w:p w:rsidR="00C46A76" w:rsidRDefault="00C46A76" w:rsidP="00424112">
            <w:pPr>
              <w:rPr>
                <w:sz w:val="28"/>
                <w:szCs w:val="28"/>
                <w:lang w:val="en-GB"/>
              </w:rPr>
            </w:pPr>
          </w:p>
          <w:p w:rsidR="00C46A76" w:rsidRPr="008405FB" w:rsidRDefault="00C46A76" w:rsidP="008405FB">
            <w:pPr>
              <w:rPr>
                <w:sz w:val="28"/>
                <w:szCs w:val="28"/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3000</w:t>
            </w:r>
          </w:p>
          <w:p w:rsidR="00C46A76" w:rsidRPr="008405FB" w:rsidRDefault="00C46A76" w:rsidP="008405FB">
            <w:pPr>
              <w:rPr>
                <w:sz w:val="28"/>
                <w:szCs w:val="28"/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4000</w:t>
            </w:r>
          </w:p>
          <w:p w:rsidR="00C46A76" w:rsidRPr="008405FB" w:rsidRDefault="00C46A76" w:rsidP="008405FB">
            <w:pPr>
              <w:rPr>
                <w:sz w:val="28"/>
                <w:szCs w:val="28"/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5000</w:t>
            </w:r>
          </w:p>
          <w:p w:rsidR="00C46A76" w:rsidRPr="008405FB" w:rsidRDefault="00C46A76" w:rsidP="008405FB">
            <w:pPr>
              <w:rPr>
                <w:sz w:val="28"/>
                <w:szCs w:val="28"/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6000</w:t>
            </w:r>
          </w:p>
          <w:p w:rsidR="00C46A76" w:rsidRPr="008405FB" w:rsidRDefault="00C46A76" w:rsidP="008405FB">
            <w:pPr>
              <w:rPr>
                <w:sz w:val="28"/>
                <w:szCs w:val="28"/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8000</w:t>
            </w:r>
          </w:p>
          <w:p w:rsidR="00C46A76" w:rsidRPr="008405FB" w:rsidRDefault="00C46A76" w:rsidP="008405FB">
            <w:pPr>
              <w:rPr>
                <w:sz w:val="28"/>
                <w:szCs w:val="28"/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10000</w:t>
            </w:r>
          </w:p>
          <w:p w:rsidR="00C46A76" w:rsidRPr="008405FB" w:rsidRDefault="00C46A76" w:rsidP="008405FB">
            <w:pPr>
              <w:rPr>
                <w:sz w:val="28"/>
                <w:szCs w:val="28"/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12000</w:t>
            </w:r>
          </w:p>
          <w:p w:rsidR="00C46A76" w:rsidRPr="00424112" w:rsidRDefault="00C46A76" w:rsidP="008405FB">
            <w:pPr>
              <w:rPr>
                <w:lang w:val="en-GB"/>
              </w:rPr>
            </w:pPr>
            <w:r w:rsidRPr="008405FB">
              <w:rPr>
                <w:sz w:val="28"/>
                <w:szCs w:val="28"/>
                <w:lang w:val="en-GB"/>
              </w:rPr>
              <w:t>40000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Secţii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comerciale</w:t>
            </w:r>
            <w:proofErr w:type="spellEnd"/>
            <w:r w:rsidRPr="00BD467C">
              <w:rPr>
                <w:sz w:val="28"/>
                <w:szCs w:val="28"/>
              </w:rPr>
              <w:t>: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5 </w:t>
            </w:r>
            <w:proofErr w:type="spellStart"/>
            <w:r w:rsidRPr="00BD467C">
              <w:rPr>
                <w:sz w:val="28"/>
                <w:szCs w:val="28"/>
              </w:rPr>
              <w:t>m.p</w:t>
            </w:r>
            <w:proofErr w:type="spellEnd"/>
            <w:r w:rsidRPr="00BD467C">
              <w:rPr>
                <w:sz w:val="28"/>
                <w:szCs w:val="28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5.1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10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10.1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20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20.1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50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2F21BD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mai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mult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50.1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1B44FD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  <w:p w:rsidR="00C46A76" w:rsidRDefault="00C46A76" w:rsidP="00D5259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1000</w:t>
            </w:r>
          </w:p>
          <w:p w:rsidR="00C46A76" w:rsidRDefault="00C46A76" w:rsidP="00D5259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1200</w:t>
            </w:r>
          </w:p>
          <w:p w:rsidR="00C46A76" w:rsidRDefault="00C46A76" w:rsidP="00D5259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1700</w:t>
            </w:r>
          </w:p>
          <w:p w:rsidR="00C46A76" w:rsidRDefault="00C46A76" w:rsidP="00D5259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2300                      </w:t>
            </w:r>
          </w:p>
          <w:p w:rsidR="00C46A76" w:rsidRPr="00724B53" w:rsidRDefault="00C46A76" w:rsidP="00724B5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300</w:t>
            </w:r>
            <w:r w:rsidR="002F21BD">
              <w:rPr>
                <w:sz w:val="28"/>
                <w:szCs w:val="28"/>
                <w:lang w:val="en-GB"/>
              </w:rPr>
              <w:t>0</w:t>
            </w:r>
            <w:r>
              <w:rPr>
                <w:sz w:val="28"/>
                <w:szCs w:val="28"/>
                <w:lang w:val="en-GB"/>
              </w:rPr>
              <w:t xml:space="preserve">                               </w:t>
            </w:r>
          </w:p>
        </w:tc>
      </w:tr>
      <w:tr w:rsidR="00C46A76" w:rsidRPr="00906AC5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Tarabe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xerox</w:t>
            </w:r>
            <w:proofErr w:type="spellEnd"/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Tonete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remorci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automobile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alte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comerţ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ambulante</w:t>
            </w:r>
            <w:proofErr w:type="spellEnd"/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Ambulante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comerț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tonaj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mic</w:t>
            </w:r>
            <w:proofErr w:type="spellEnd"/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Ambulante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comerț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tonaț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mare</w:t>
            </w:r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Tarabe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pieţe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gherete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pentru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deţinătorii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patente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A45742">
            <w:pPr>
              <w:rPr>
                <w:sz w:val="28"/>
                <w:szCs w:val="28"/>
                <w:lang w:val="en-US"/>
              </w:rPr>
            </w:pPr>
          </w:p>
          <w:p w:rsidR="002F21BD" w:rsidRDefault="002F21BD" w:rsidP="00A45742">
            <w:pPr>
              <w:rPr>
                <w:sz w:val="28"/>
                <w:szCs w:val="28"/>
                <w:lang w:val="en-US"/>
              </w:rPr>
            </w:pPr>
          </w:p>
          <w:p w:rsidR="002F21BD" w:rsidRDefault="002F21BD" w:rsidP="00A45742">
            <w:pPr>
              <w:rPr>
                <w:sz w:val="28"/>
                <w:szCs w:val="28"/>
                <w:lang w:val="en-US"/>
              </w:rPr>
            </w:pPr>
          </w:p>
          <w:p w:rsidR="00C46A76" w:rsidRDefault="00C46A76" w:rsidP="00A45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100lei/</w:t>
            </w:r>
            <w:proofErr w:type="spellStart"/>
            <w:r>
              <w:rPr>
                <w:sz w:val="28"/>
                <w:szCs w:val="28"/>
                <w:lang w:val="en-US"/>
              </w:rPr>
              <w:t>zi</w:t>
            </w:r>
            <w:proofErr w:type="spellEnd"/>
          </w:p>
          <w:p w:rsidR="00C46A76" w:rsidRDefault="00C46A76" w:rsidP="00A45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 lei/</w:t>
            </w:r>
            <w:proofErr w:type="spellStart"/>
            <w:r>
              <w:rPr>
                <w:sz w:val="28"/>
                <w:szCs w:val="28"/>
                <w:lang w:val="en-US"/>
              </w:rPr>
              <w:t>zi</w:t>
            </w:r>
            <w:proofErr w:type="spellEnd"/>
          </w:p>
          <w:p w:rsidR="00174AE2" w:rsidRPr="00A45742" w:rsidRDefault="00174AE2" w:rsidP="00A45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gratis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Gherete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care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comercializează</w:t>
            </w:r>
            <w:proofErr w:type="spellEnd"/>
            <w:r w:rsidRPr="00BD467C">
              <w:rPr>
                <w:sz w:val="28"/>
                <w:szCs w:val="28"/>
              </w:rPr>
              <w:t>: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produse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alimentare</w:t>
            </w:r>
            <w:proofErr w:type="spellEnd"/>
            <w:r w:rsidRPr="00BD467C">
              <w:rPr>
                <w:sz w:val="28"/>
                <w:szCs w:val="28"/>
              </w:rPr>
              <w:t>;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mărfuri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nealimentare</w:t>
            </w:r>
            <w:proofErr w:type="spellEnd"/>
            <w:r w:rsidRPr="00BD467C">
              <w:rPr>
                <w:sz w:val="28"/>
                <w:szCs w:val="28"/>
              </w:rPr>
              <w:t>;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produse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din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alimentaţia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publică</w:t>
            </w:r>
            <w:proofErr w:type="spellEnd"/>
            <w:r w:rsidRPr="00BD467C">
              <w:rPr>
                <w:sz w:val="28"/>
                <w:szCs w:val="28"/>
              </w:rPr>
              <w:t>;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pentru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comercializarea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florilor</w:t>
            </w:r>
            <w:proofErr w:type="spellEnd"/>
            <w:r w:rsidRPr="00BD467C">
              <w:rPr>
                <w:sz w:val="28"/>
                <w:szCs w:val="28"/>
              </w:rPr>
              <w:t>;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băuturi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alcoolice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/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sau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articole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tutun</w:t>
            </w:r>
            <w:proofErr w:type="spellEnd"/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Gherete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prestări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174AE2" w:rsidRDefault="00C46A76" w:rsidP="00D52599">
            <w:pPr>
              <w:rPr>
                <w:b/>
                <w:sz w:val="28"/>
                <w:szCs w:val="28"/>
                <w:lang w:val="ro-RO"/>
              </w:rPr>
            </w:pPr>
          </w:p>
          <w:p w:rsidR="00C46A76" w:rsidRPr="00174AE2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2200</w:t>
            </w:r>
          </w:p>
          <w:p w:rsidR="00C46A76" w:rsidRPr="00174AE2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2500</w:t>
            </w:r>
          </w:p>
          <w:p w:rsidR="00C46A76" w:rsidRPr="00174AE2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2700</w:t>
            </w:r>
          </w:p>
          <w:p w:rsidR="00C46A76" w:rsidRPr="00174AE2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2000</w:t>
            </w:r>
          </w:p>
          <w:p w:rsidR="00C46A76" w:rsidRPr="00174AE2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5000</w:t>
            </w:r>
          </w:p>
          <w:p w:rsidR="00C46A76" w:rsidRPr="00D52599" w:rsidRDefault="00C46A76" w:rsidP="00D5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Cafenele</w:t>
            </w:r>
            <w:proofErr w:type="spellEnd"/>
            <w:r w:rsidRPr="00BD467C">
              <w:rPr>
                <w:sz w:val="28"/>
                <w:szCs w:val="28"/>
              </w:rPr>
              <w:t>:</w:t>
            </w:r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 xml:space="preserve">     -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20 </w:t>
            </w:r>
            <w:proofErr w:type="spellStart"/>
            <w:r w:rsidRPr="00BD467C">
              <w:rPr>
                <w:sz w:val="28"/>
                <w:szCs w:val="28"/>
              </w:rPr>
              <w:t>locuri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lastRenderedPageBreak/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50 </w:t>
            </w:r>
            <w:proofErr w:type="spellStart"/>
            <w:r w:rsidRPr="00BD467C">
              <w:rPr>
                <w:sz w:val="28"/>
                <w:szCs w:val="28"/>
              </w:rPr>
              <w:t>locuri</w:t>
            </w:r>
            <w:proofErr w:type="spellEnd"/>
            <w:r w:rsidRPr="00BD467C">
              <w:rPr>
                <w:sz w:val="28"/>
                <w:szCs w:val="28"/>
              </w:rPr>
              <w:t>;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  <w:lang w:val="ro-RO"/>
              </w:rPr>
              <w:t>pînă la 60 locuri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mai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mult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r w:rsidRPr="00BD467C">
              <w:rPr>
                <w:sz w:val="28"/>
                <w:szCs w:val="28"/>
                <w:lang w:val="ro-RO"/>
              </w:rPr>
              <w:t>6</w:t>
            </w:r>
            <w:r w:rsidRPr="00BD467C">
              <w:rPr>
                <w:sz w:val="28"/>
                <w:szCs w:val="28"/>
              </w:rPr>
              <w:t xml:space="preserve">0 </w:t>
            </w:r>
            <w:proofErr w:type="spellStart"/>
            <w:r w:rsidRPr="00BD467C">
              <w:rPr>
                <w:sz w:val="28"/>
                <w:szCs w:val="28"/>
              </w:rPr>
              <w:t>locuri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1B44FD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:rsidR="00C46A76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3500</w:t>
            </w:r>
          </w:p>
          <w:p w:rsidR="00C46A76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5000</w:t>
            </w:r>
          </w:p>
          <w:p w:rsidR="00C46A76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6000</w:t>
            </w:r>
          </w:p>
          <w:p w:rsidR="00C46A76" w:rsidRPr="00D52599" w:rsidRDefault="00C46A76" w:rsidP="00D5259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Baruri</w:t>
            </w:r>
            <w:proofErr w:type="spellEnd"/>
            <w:r w:rsidRPr="00BD467C">
              <w:rPr>
                <w:sz w:val="28"/>
                <w:szCs w:val="28"/>
              </w:rPr>
              <w:t>: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30 </w:t>
            </w:r>
            <w:proofErr w:type="spellStart"/>
            <w:r w:rsidRPr="00BD467C">
              <w:rPr>
                <w:sz w:val="28"/>
                <w:szCs w:val="28"/>
              </w:rPr>
              <w:t>locuri</w:t>
            </w:r>
            <w:proofErr w:type="spellEnd"/>
            <w:r w:rsidRPr="00BD467C">
              <w:rPr>
                <w:sz w:val="28"/>
                <w:szCs w:val="28"/>
              </w:rPr>
              <w:t>;</w:t>
            </w:r>
          </w:p>
          <w:p w:rsidR="00C46A76" w:rsidRPr="00BD467C" w:rsidRDefault="00295FC3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o-RO"/>
              </w:rPr>
              <w:t>pînă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la </w:t>
            </w:r>
            <w:r w:rsidR="00C46A76" w:rsidRPr="00BD467C">
              <w:rPr>
                <w:sz w:val="28"/>
                <w:szCs w:val="28"/>
                <w:lang w:val="ro-RO"/>
              </w:rPr>
              <w:t>40</w:t>
            </w:r>
            <w:r w:rsidR="00C46A76" w:rsidRPr="00BD467C">
              <w:rPr>
                <w:sz w:val="28"/>
                <w:szCs w:val="28"/>
              </w:rPr>
              <w:t xml:space="preserve"> </w:t>
            </w:r>
            <w:proofErr w:type="spellStart"/>
            <w:r w:rsidR="00C46A76" w:rsidRPr="00BD467C">
              <w:rPr>
                <w:sz w:val="28"/>
                <w:szCs w:val="28"/>
              </w:rPr>
              <w:t>locuri</w:t>
            </w:r>
            <w:proofErr w:type="spellEnd"/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  <w:lang w:val="ro-RO"/>
              </w:rPr>
              <w:t>mai mult de 40 locuri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</w:rPr>
            </w:pPr>
            <w:r w:rsidRPr="002036D3">
              <w:rPr>
                <w:bCs/>
                <w:sz w:val="28"/>
                <w:szCs w:val="28"/>
              </w:rPr>
              <w:t>4000</w:t>
            </w:r>
          </w:p>
          <w:p w:rsidR="00C46A76" w:rsidRPr="00295FC3" w:rsidRDefault="00C46A76" w:rsidP="00D52599">
            <w:pPr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</w:rPr>
              <w:t>5000</w:t>
            </w:r>
          </w:p>
          <w:p w:rsidR="00C46A76" w:rsidRPr="002036D3" w:rsidRDefault="00C46A76" w:rsidP="00D52599">
            <w:pPr>
              <w:rPr>
                <w:bCs/>
                <w:sz w:val="28"/>
                <w:szCs w:val="28"/>
              </w:rPr>
            </w:pPr>
            <w:r w:rsidRPr="002036D3">
              <w:rPr>
                <w:bCs/>
                <w:sz w:val="28"/>
                <w:szCs w:val="28"/>
              </w:rPr>
              <w:t>7000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Frizerii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700</w:t>
            </w:r>
            <w:r w:rsidRPr="002036D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</w:rPr>
              <w:t>lei</w:t>
            </w:r>
            <w:proofErr w:type="spellEnd"/>
            <w:r w:rsidRPr="002036D3">
              <w:rPr>
                <w:bCs/>
                <w:sz w:val="28"/>
                <w:szCs w:val="28"/>
              </w:rPr>
              <w:t>/</w:t>
            </w:r>
            <w:proofErr w:type="spellStart"/>
            <w:r w:rsidRPr="002036D3">
              <w:rPr>
                <w:bCs/>
                <w:sz w:val="28"/>
                <w:szCs w:val="28"/>
              </w:rPr>
              <w:t>locul</w:t>
            </w:r>
            <w:proofErr w:type="spellEnd"/>
            <w:r w:rsidRPr="002036D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</w:rPr>
              <w:t>de</w:t>
            </w:r>
            <w:proofErr w:type="spellEnd"/>
            <w:r w:rsidRPr="002036D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</w:rPr>
              <w:t>muncă</w:t>
            </w:r>
            <w:proofErr w:type="spellEnd"/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Săli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computere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15</w:t>
            </w:r>
            <w:r w:rsidRPr="002036D3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2036D3">
              <w:rPr>
                <w:bCs/>
                <w:sz w:val="28"/>
                <w:szCs w:val="28"/>
              </w:rPr>
              <w:t>lei</w:t>
            </w:r>
            <w:proofErr w:type="spellEnd"/>
            <w:r w:rsidRPr="002036D3">
              <w:rPr>
                <w:bCs/>
                <w:sz w:val="28"/>
                <w:szCs w:val="28"/>
              </w:rPr>
              <w:t>/</w:t>
            </w:r>
            <w:proofErr w:type="spellStart"/>
            <w:r w:rsidRPr="002036D3">
              <w:rPr>
                <w:bCs/>
                <w:sz w:val="28"/>
                <w:szCs w:val="28"/>
              </w:rPr>
              <w:t>computerul</w:t>
            </w:r>
            <w:proofErr w:type="spellEnd"/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10.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Ateliere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pentru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prestările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confecţionare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reparaţie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ro-RO"/>
              </w:rPr>
            </w:pPr>
          </w:p>
          <w:p w:rsidR="00C46A76" w:rsidRPr="002036D3" w:rsidRDefault="00C46A76" w:rsidP="00D52599">
            <w:pPr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2200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11.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pentru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prestările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confecţionare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reparaţie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2500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12.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instalare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(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utilaj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articole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tîmplărie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altele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2000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prestări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pentru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deţinătorii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patente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ro-RO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G</w:t>
            </w:r>
            <w:proofErr w:type="spellStart"/>
            <w:r w:rsidRPr="002036D3">
              <w:rPr>
                <w:bCs/>
                <w:sz w:val="28"/>
                <w:szCs w:val="28"/>
              </w:rPr>
              <w:t>ratis</w:t>
            </w:r>
            <w:proofErr w:type="spellEnd"/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14.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funebre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confecţionare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coroanelor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funebre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ro-RO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G</w:t>
            </w:r>
            <w:proofErr w:type="spellStart"/>
            <w:r w:rsidRPr="002036D3">
              <w:rPr>
                <w:bCs/>
                <w:sz w:val="28"/>
                <w:szCs w:val="28"/>
              </w:rPr>
              <w:t>ratis</w:t>
            </w:r>
            <w:proofErr w:type="spellEnd"/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>15.</w:t>
            </w:r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producere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comerţ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: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50 </w:t>
            </w:r>
            <w:proofErr w:type="spellStart"/>
            <w:r w:rsidRPr="00BD467C">
              <w:rPr>
                <w:sz w:val="28"/>
                <w:szCs w:val="28"/>
              </w:rPr>
              <w:t>m.p</w:t>
            </w:r>
            <w:proofErr w:type="spellEnd"/>
            <w:r w:rsidRPr="00BD467C">
              <w:rPr>
                <w:sz w:val="28"/>
                <w:szCs w:val="28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BD467C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BD467C">
              <w:rPr>
                <w:sz w:val="28"/>
                <w:szCs w:val="28"/>
                <w:lang w:val="en-GB"/>
              </w:rPr>
              <w:t xml:space="preserve"> la 50.1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100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BD467C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BD467C">
              <w:rPr>
                <w:sz w:val="28"/>
                <w:szCs w:val="28"/>
                <w:lang w:val="en-GB"/>
              </w:rPr>
              <w:t xml:space="preserve"> la 100.1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200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BD467C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BD467C">
              <w:rPr>
                <w:sz w:val="28"/>
                <w:szCs w:val="28"/>
                <w:lang w:val="en-GB"/>
              </w:rPr>
              <w:t xml:space="preserve"> la 200.1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300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BD467C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BD467C">
              <w:rPr>
                <w:sz w:val="28"/>
                <w:szCs w:val="28"/>
                <w:lang w:val="en-GB"/>
              </w:rPr>
              <w:t xml:space="preserve"> la 300.1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400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mai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mult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500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</w:p>
          <w:p w:rsidR="00F243AD" w:rsidRDefault="00F243AD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1800</w:t>
            </w:r>
          </w:p>
          <w:p w:rsidR="00F243AD" w:rsidRDefault="00F243AD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2300</w:t>
            </w:r>
          </w:p>
          <w:p w:rsidR="00F243AD" w:rsidRDefault="00F243AD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2700</w:t>
            </w:r>
          </w:p>
          <w:p w:rsidR="00F243AD" w:rsidRDefault="00F243AD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3000</w:t>
            </w:r>
          </w:p>
          <w:p w:rsidR="00F243AD" w:rsidRDefault="00F243AD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4000</w:t>
            </w:r>
          </w:p>
          <w:p w:rsidR="00F243AD" w:rsidRPr="002036D3" w:rsidRDefault="00F243AD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6400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16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Librării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G</w:t>
            </w:r>
            <w:proofErr w:type="spellStart"/>
            <w:r w:rsidRPr="002036D3">
              <w:rPr>
                <w:bCs/>
                <w:sz w:val="28"/>
                <w:szCs w:val="28"/>
              </w:rPr>
              <w:t>ratis</w:t>
            </w:r>
            <w:proofErr w:type="spellEnd"/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17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Complexe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alimenta</w:t>
            </w:r>
            <w:proofErr w:type="spellEnd"/>
            <w:r w:rsidRPr="00BD467C">
              <w:rPr>
                <w:sz w:val="28"/>
                <w:szCs w:val="28"/>
                <w:lang w:val="ro-RO"/>
              </w:rPr>
              <w:t>ț</w:t>
            </w:r>
            <w:proofErr w:type="spellStart"/>
            <w:r w:rsidRPr="00BD467C">
              <w:rPr>
                <w:sz w:val="28"/>
                <w:szCs w:val="28"/>
              </w:rPr>
              <w:t>ie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publică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5000</w:t>
            </w: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18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BD467C">
              <w:rPr>
                <w:sz w:val="28"/>
                <w:szCs w:val="28"/>
              </w:rPr>
              <w:t>Rest</w:t>
            </w:r>
            <w:proofErr w:type="spellEnd"/>
            <w:r w:rsidRPr="00BD467C">
              <w:rPr>
                <w:sz w:val="28"/>
                <w:szCs w:val="28"/>
                <w:lang w:val="ro-RO"/>
              </w:rPr>
              <w:t>au</w:t>
            </w:r>
            <w:proofErr w:type="spellStart"/>
            <w:r w:rsidRPr="00BD467C">
              <w:rPr>
                <w:sz w:val="28"/>
                <w:szCs w:val="28"/>
              </w:rPr>
              <w:t>rante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r w:rsidRPr="00BD467C">
              <w:rPr>
                <w:sz w:val="28"/>
                <w:szCs w:val="28"/>
                <w:lang w:val="ro-RO"/>
              </w:rPr>
              <w:t>, sala de nunți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50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locuri</w:t>
            </w:r>
            <w:proofErr w:type="spellEnd"/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  <w:lang w:val="ro-RO"/>
              </w:rPr>
              <w:t>mai mult de</w:t>
            </w:r>
            <w:r w:rsidRPr="00BD467C">
              <w:rPr>
                <w:sz w:val="28"/>
                <w:szCs w:val="28"/>
              </w:rPr>
              <w:t xml:space="preserve"> 50 </w:t>
            </w:r>
            <w:proofErr w:type="spellStart"/>
            <w:r w:rsidRPr="00BD467C">
              <w:rPr>
                <w:sz w:val="28"/>
                <w:szCs w:val="28"/>
              </w:rPr>
              <w:t>locuri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7000</w:t>
            </w: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10000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19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Bodegi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</w:rPr>
            </w:pPr>
            <w:r w:rsidRPr="002036D3">
              <w:rPr>
                <w:bCs/>
                <w:sz w:val="28"/>
                <w:szCs w:val="28"/>
              </w:rPr>
              <w:t>3600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20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Cantine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şi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bufete</w:t>
            </w:r>
            <w:proofErr w:type="spellEnd"/>
            <w:r w:rsidRPr="00BD467C">
              <w:rPr>
                <w:sz w:val="28"/>
                <w:szCs w:val="28"/>
              </w:rPr>
              <w:t>: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ce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deservesc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instituţiile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învăţămînt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preuniversitar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universitar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curative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populaţia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locul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muncă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</w:p>
          <w:p w:rsidR="00C46A76" w:rsidRPr="00BD467C" w:rsidRDefault="00C46A76" w:rsidP="001B44F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tip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deschis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</w:rPr>
            </w:pPr>
          </w:p>
          <w:p w:rsidR="00C46A76" w:rsidRPr="002036D3" w:rsidRDefault="00C46A76" w:rsidP="002A55AD">
            <w:pPr>
              <w:rPr>
                <w:bCs/>
                <w:sz w:val="28"/>
                <w:szCs w:val="28"/>
              </w:rPr>
            </w:pPr>
            <w:r w:rsidRPr="002036D3">
              <w:rPr>
                <w:bCs/>
                <w:sz w:val="28"/>
                <w:szCs w:val="28"/>
              </w:rPr>
              <w:t>700</w:t>
            </w:r>
          </w:p>
          <w:p w:rsidR="00C46A76" w:rsidRPr="002036D3" w:rsidRDefault="00C46A76" w:rsidP="002A55AD">
            <w:pPr>
              <w:rPr>
                <w:bCs/>
                <w:sz w:val="28"/>
                <w:szCs w:val="28"/>
              </w:rPr>
            </w:pPr>
          </w:p>
          <w:p w:rsidR="00C46A76" w:rsidRPr="002036D3" w:rsidRDefault="00C46A76" w:rsidP="002A55AD">
            <w:pPr>
              <w:rPr>
                <w:bCs/>
                <w:sz w:val="28"/>
                <w:szCs w:val="28"/>
              </w:rPr>
            </w:pPr>
          </w:p>
          <w:p w:rsidR="00C46A76" w:rsidRPr="002036D3" w:rsidRDefault="00C46A76" w:rsidP="002A55AD">
            <w:pPr>
              <w:rPr>
                <w:bCs/>
                <w:sz w:val="28"/>
                <w:szCs w:val="28"/>
              </w:rPr>
            </w:pPr>
            <w:r w:rsidRPr="002036D3">
              <w:rPr>
                <w:bCs/>
                <w:sz w:val="28"/>
                <w:szCs w:val="28"/>
              </w:rPr>
              <w:t>2000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21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Terase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vară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capacitatea</w:t>
            </w:r>
            <w:proofErr w:type="spellEnd"/>
          </w:p>
          <w:p w:rsidR="00C46A76" w:rsidRPr="00BD467C" w:rsidRDefault="00C46A76" w:rsidP="001B44FD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la 50 de </w:t>
            </w: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locuri</w:t>
            </w:r>
            <w:proofErr w:type="spellEnd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C46A76" w:rsidRPr="00BD467C" w:rsidRDefault="00C46A76" w:rsidP="001B44FD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</w:t>
            </w:r>
            <w:proofErr w:type="spellEnd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mult</w:t>
            </w:r>
            <w:proofErr w:type="spellEnd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de 50 de </w:t>
            </w: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locuri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3500</w:t>
            </w: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5500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1B44F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22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1B44F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Pieţe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suprafaţa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: </w:t>
            </w:r>
          </w:p>
          <w:p w:rsidR="00C46A76" w:rsidRPr="00BD467C" w:rsidRDefault="00C46A76" w:rsidP="001B44F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la 0.5 ha</w:t>
            </w:r>
          </w:p>
          <w:p w:rsidR="00C46A76" w:rsidRPr="00BD467C" w:rsidRDefault="00C46A76" w:rsidP="001B44FD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de la 0.5 ha </w:t>
            </w: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</w:t>
            </w:r>
            <w:proofErr w:type="spellEnd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mult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 w:rsidRPr="002036D3">
              <w:rPr>
                <w:bCs/>
                <w:sz w:val="28"/>
                <w:szCs w:val="28"/>
                <w:lang w:val="en-GB"/>
              </w:rPr>
              <w:t>3600</w:t>
            </w:r>
          </w:p>
          <w:p w:rsidR="00C46A76" w:rsidRPr="002036D3" w:rsidRDefault="00C46A76" w:rsidP="001B44FD">
            <w:pPr>
              <w:jc w:val="both"/>
              <w:rPr>
                <w:bCs/>
                <w:sz w:val="28"/>
                <w:szCs w:val="28"/>
                <w:lang w:val="en-GB"/>
              </w:rPr>
            </w:pPr>
            <w:r w:rsidRPr="002036D3">
              <w:rPr>
                <w:bCs/>
                <w:sz w:val="28"/>
                <w:szCs w:val="28"/>
                <w:lang w:val="en-GB"/>
              </w:rPr>
              <w:lastRenderedPageBreak/>
              <w:t>5400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Staţii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alimentare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combustibil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200</w:t>
            </w:r>
            <w:r w:rsidRPr="002036D3">
              <w:rPr>
                <w:bCs/>
                <w:sz w:val="28"/>
                <w:szCs w:val="28"/>
              </w:rPr>
              <w:t xml:space="preserve">00 </w:t>
            </w:r>
            <w:proofErr w:type="spellStart"/>
            <w:r w:rsidRPr="002036D3">
              <w:rPr>
                <w:bCs/>
                <w:sz w:val="28"/>
                <w:szCs w:val="28"/>
              </w:rPr>
              <w:t>lei</w:t>
            </w:r>
            <w:proofErr w:type="spellEnd"/>
            <w:r w:rsidRPr="002036D3">
              <w:rPr>
                <w:bCs/>
                <w:sz w:val="28"/>
                <w:szCs w:val="28"/>
                <w:lang w:val="ro-RO"/>
              </w:rPr>
              <w:t xml:space="preserve">/ </w:t>
            </w:r>
            <w:proofErr w:type="spellStart"/>
            <w:r w:rsidRPr="002036D3">
              <w:rPr>
                <w:bCs/>
                <w:sz w:val="28"/>
                <w:szCs w:val="28"/>
              </w:rPr>
              <w:t>coloana</w:t>
            </w:r>
            <w:proofErr w:type="spellEnd"/>
            <w:r w:rsidRPr="002036D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</w:rPr>
              <w:t>distribuitoare</w:t>
            </w:r>
            <w:proofErr w:type="spellEnd"/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24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Case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deservire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socială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</w:rPr>
            </w:pPr>
            <w:r w:rsidRPr="002036D3">
              <w:rPr>
                <w:bCs/>
                <w:sz w:val="28"/>
                <w:szCs w:val="28"/>
              </w:rPr>
              <w:t>2000</w:t>
            </w:r>
          </w:p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25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BD467C">
              <w:rPr>
                <w:sz w:val="28"/>
                <w:szCs w:val="28"/>
                <w:lang w:val="en-US"/>
              </w:rPr>
              <w:t>Saloane</w:t>
            </w:r>
            <w:proofErr w:type="spellEnd"/>
            <w:r w:rsidRPr="00BD46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US"/>
              </w:rPr>
              <w:t>cosmetice</w:t>
            </w:r>
            <w:proofErr w:type="spellEnd"/>
            <w:r w:rsidRPr="00BD467C">
              <w:rPr>
                <w:sz w:val="28"/>
                <w:szCs w:val="28"/>
                <w:lang w:val="ro-RO"/>
              </w:rPr>
              <w:t xml:space="preserve"> și saloane de înfrumusețare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</w:rPr>
              <w:t xml:space="preserve">700 </w:t>
            </w:r>
            <w:proofErr w:type="spellStart"/>
            <w:r w:rsidRPr="002036D3">
              <w:rPr>
                <w:bCs/>
                <w:sz w:val="28"/>
                <w:szCs w:val="28"/>
              </w:rPr>
              <w:t>lei</w:t>
            </w:r>
            <w:proofErr w:type="spellEnd"/>
            <w:r w:rsidRPr="002036D3">
              <w:rPr>
                <w:bCs/>
                <w:sz w:val="28"/>
                <w:szCs w:val="28"/>
                <w:lang w:val="ro-RO"/>
              </w:rPr>
              <w:t xml:space="preserve">/ </w:t>
            </w:r>
            <w:proofErr w:type="spellStart"/>
            <w:r w:rsidRPr="002036D3">
              <w:rPr>
                <w:bCs/>
                <w:sz w:val="28"/>
                <w:szCs w:val="28"/>
              </w:rPr>
              <w:t>loc</w:t>
            </w:r>
            <w:proofErr w:type="spellEnd"/>
            <w:r w:rsidRPr="002036D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</w:rPr>
              <w:t>de</w:t>
            </w:r>
            <w:proofErr w:type="spellEnd"/>
            <w:r w:rsidRPr="002036D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</w:rPr>
              <w:t>muncă</w:t>
            </w:r>
            <w:proofErr w:type="spellEnd"/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Cabinete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cosmetice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3500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27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Centre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agrement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reabilitare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</w:rPr>
            </w:pPr>
            <w:r w:rsidRPr="002036D3">
              <w:rPr>
                <w:bCs/>
                <w:sz w:val="28"/>
                <w:szCs w:val="28"/>
              </w:rPr>
              <w:t>3000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r w:rsidRPr="00BD467C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Saune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6000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29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Băi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2000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30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recepţie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curăţătoriilor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chimice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spălătorii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2000</w:t>
            </w:r>
          </w:p>
        </w:tc>
      </w:tr>
      <w:tr w:rsidR="00C46A76" w:rsidRPr="00BD467C" w:rsidTr="00210081">
        <w:trPr>
          <w:trHeight w:val="10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</w:t>
            </w:r>
            <w:r w:rsidRPr="00BD467C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6B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pentru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prestarea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serviciilor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închiriere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</w:p>
          <w:p w:rsidR="002F3C6B" w:rsidRPr="002F3C6B" w:rsidRDefault="00C46A76" w:rsidP="002F3C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 </w:t>
            </w:r>
            <w:proofErr w:type="spellStart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vestimentaţiei</w:t>
            </w:r>
            <w:proofErr w:type="spellEnd"/>
          </w:p>
          <w:p w:rsidR="00C46A76" w:rsidRPr="002F3C6B" w:rsidRDefault="00C46A76" w:rsidP="002F3C6B">
            <w:pPr>
              <w:pStyle w:val="a4"/>
              <w:numPr>
                <w:ilvl w:val="0"/>
                <w:numId w:val="9"/>
              </w:numPr>
              <w:rPr>
                <w:lang w:val="en-GB"/>
              </w:rPr>
            </w:pPr>
            <w:proofErr w:type="spellStart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altor</w:t>
            </w:r>
            <w:proofErr w:type="spellEnd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obiecte</w:t>
            </w:r>
            <w:proofErr w:type="spellEnd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sau</w:t>
            </w:r>
            <w:proofErr w:type="spellEnd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F3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accesorii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2300</w:t>
            </w:r>
          </w:p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1500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32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Depozite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suprafața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: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50.1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100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100.1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200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200.1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400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400.1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600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600.1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800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800.1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1000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de la 1000.1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2000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</w:p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3000</w:t>
            </w:r>
          </w:p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3800</w:t>
            </w:r>
          </w:p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4500</w:t>
            </w:r>
          </w:p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5500</w:t>
            </w:r>
          </w:p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7000</w:t>
            </w:r>
          </w:p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10000</w:t>
            </w:r>
          </w:p>
          <w:p w:rsidR="00C46A76" w:rsidRPr="002036D3" w:rsidRDefault="00C46A76" w:rsidP="009A679E">
            <w:pPr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12000</w:t>
            </w:r>
          </w:p>
        </w:tc>
      </w:tr>
      <w:tr w:rsidR="00C46A76" w:rsidRPr="00211A49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33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B82AA9" w:rsidRDefault="00C46A76" w:rsidP="009A679E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B82AA9">
              <w:rPr>
                <w:sz w:val="28"/>
                <w:szCs w:val="28"/>
                <w:lang w:val="ro-RO"/>
              </w:rPr>
              <w:t>Spălătorii auto</w:t>
            </w:r>
            <w:r w:rsidR="009A679E">
              <w:rPr>
                <w:sz w:val="28"/>
                <w:szCs w:val="28"/>
                <w:lang w:val="ro-RO"/>
              </w:rPr>
              <w:t>:</w:t>
            </w:r>
            <w:r w:rsidRPr="002036D3"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 w:rsidR="00C46A76" w:rsidRPr="00B82AA9" w:rsidRDefault="00C46A76" w:rsidP="00B82AA9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fr-FR"/>
              </w:rPr>
              <w:t>pînă la 20 m.p</w:t>
            </w:r>
            <w:r>
              <w:rPr>
                <w:bCs/>
                <w:sz w:val="28"/>
                <w:szCs w:val="28"/>
                <w:lang w:val="ro-RO"/>
              </w:rPr>
              <w:t xml:space="preserve">    </w:t>
            </w:r>
          </w:p>
          <w:p w:rsidR="00C46A76" w:rsidRPr="002036D3" w:rsidRDefault="00C46A76" w:rsidP="00B82AA9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en-GB"/>
              </w:rPr>
            </w:pPr>
            <w:proofErr w:type="gramStart"/>
            <w:r w:rsidRPr="002036D3">
              <w:rPr>
                <w:bCs/>
                <w:sz w:val="28"/>
                <w:szCs w:val="28"/>
                <w:lang w:val="en-GB"/>
              </w:rPr>
              <w:t>de</w:t>
            </w:r>
            <w:proofErr w:type="gramEnd"/>
            <w:r w:rsidRPr="002036D3">
              <w:rPr>
                <w:bCs/>
                <w:sz w:val="28"/>
                <w:szCs w:val="28"/>
                <w:lang w:val="en-GB"/>
              </w:rPr>
              <w:t xml:space="preserve"> la 20.1</w:t>
            </w:r>
            <w:r w:rsidRPr="002036D3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  <w:lang w:val="fr-FR"/>
              </w:rPr>
              <w:t>m.p</w:t>
            </w:r>
            <w:proofErr w:type="spellEnd"/>
            <w:r w:rsidRPr="002036D3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  <w:lang w:val="en-GB"/>
              </w:rPr>
              <w:t>pînă</w:t>
            </w:r>
            <w:proofErr w:type="spellEnd"/>
            <w:r w:rsidRPr="002036D3">
              <w:rPr>
                <w:bCs/>
                <w:sz w:val="28"/>
                <w:szCs w:val="28"/>
                <w:lang w:val="en-GB"/>
              </w:rPr>
              <w:t xml:space="preserve"> la 30m.p</w:t>
            </w:r>
            <w:r>
              <w:rPr>
                <w:bCs/>
                <w:sz w:val="28"/>
                <w:szCs w:val="28"/>
                <w:lang w:val="en-GB"/>
              </w:rPr>
              <w:t xml:space="preserve">.    </w:t>
            </w:r>
          </w:p>
          <w:p w:rsidR="00C46A76" w:rsidRDefault="00C46A76" w:rsidP="00B82AA9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en-GB"/>
              </w:rPr>
            </w:pPr>
            <w:proofErr w:type="gramStart"/>
            <w:r w:rsidRPr="002036D3">
              <w:rPr>
                <w:bCs/>
                <w:sz w:val="28"/>
                <w:szCs w:val="28"/>
                <w:lang w:val="en-GB"/>
              </w:rPr>
              <w:t>de</w:t>
            </w:r>
            <w:proofErr w:type="gramEnd"/>
            <w:r w:rsidRPr="002036D3">
              <w:rPr>
                <w:bCs/>
                <w:sz w:val="28"/>
                <w:szCs w:val="28"/>
                <w:lang w:val="en-GB"/>
              </w:rPr>
              <w:t xml:space="preserve"> la 30.1</w:t>
            </w:r>
            <w:r w:rsidRPr="002036D3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  <w:lang w:val="fr-FR"/>
              </w:rPr>
              <w:t>m.p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pînă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la 70m.p.  </w:t>
            </w:r>
          </w:p>
          <w:p w:rsidR="00C46A76" w:rsidRPr="00830713" w:rsidRDefault="00C46A76" w:rsidP="00830713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en-GB"/>
              </w:rPr>
            </w:pPr>
            <w:r w:rsidRPr="00211A49">
              <w:rPr>
                <w:bCs/>
                <w:sz w:val="28"/>
                <w:szCs w:val="28"/>
                <w:lang w:val="en-GB"/>
              </w:rPr>
              <w:t>de la 70.1</w:t>
            </w:r>
            <w:r w:rsidRPr="0083071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713">
              <w:rPr>
                <w:bCs/>
                <w:sz w:val="28"/>
                <w:szCs w:val="28"/>
                <w:lang w:val="en-US"/>
              </w:rPr>
              <w:t>m.p</w:t>
            </w:r>
            <w:proofErr w:type="spellEnd"/>
            <w:r w:rsidRPr="0083071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713">
              <w:rPr>
                <w:bCs/>
                <w:sz w:val="28"/>
                <w:szCs w:val="28"/>
                <w:lang w:val="en-US"/>
              </w:rPr>
              <w:t>pînă</w:t>
            </w:r>
            <w:proofErr w:type="spellEnd"/>
            <w:r w:rsidRPr="00830713">
              <w:rPr>
                <w:bCs/>
                <w:sz w:val="28"/>
                <w:szCs w:val="28"/>
                <w:lang w:val="en-US"/>
              </w:rPr>
              <w:t xml:space="preserve"> la 100 </w:t>
            </w:r>
            <w:proofErr w:type="spellStart"/>
            <w:r w:rsidRPr="00830713">
              <w:rPr>
                <w:bCs/>
                <w:sz w:val="28"/>
                <w:szCs w:val="28"/>
                <w:lang w:val="en-US"/>
              </w:rPr>
              <w:t>m.p</w:t>
            </w:r>
            <w:proofErr w:type="spellEnd"/>
            <w:r w:rsidRPr="00830713">
              <w:rPr>
                <w:bCs/>
                <w:sz w:val="28"/>
                <w:szCs w:val="28"/>
                <w:lang w:val="en-US"/>
              </w:rPr>
              <w:t xml:space="preserve">     </w:t>
            </w:r>
            <w:r w:rsidRPr="00830713">
              <w:rPr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B82AA9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C46A76" w:rsidRDefault="00C46A76" w:rsidP="00B82AA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2500</w:t>
            </w:r>
          </w:p>
          <w:p w:rsidR="00C46A76" w:rsidRDefault="00C46A76" w:rsidP="00B82AA9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3500</w:t>
            </w:r>
          </w:p>
          <w:p w:rsidR="00C46A76" w:rsidRDefault="00C46A76" w:rsidP="00B82AA9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5000</w:t>
            </w:r>
          </w:p>
          <w:p w:rsidR="00C46A76" w:rsidRPr="002036D3" w:rsidRDefault="00C46A76" w:rsidP="00B82AA9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7000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211A49">
              <w:rPr>
                <w:sz w:val="28"/>
                <w:szCs w:val="28"/>
                <w:lang w:val="en-US"/>
              </w:rPr>
              <w:t>3</w:t>
            </w:r>
            <w:r w:rsidRPr="00BD467C">
              <w:rPr>
                <w:sz w:val="28"/>
                <w:szCs w:val="28"/>
                <w:lang w:val="ro-RO"/>
              </w:rPr>
              <w:t>4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Default="00C46A76" w:rsidP="00830713">
            <w:pPr>
              <w:jc w:val="both"/>
              <w:rPr>
                <w:sz w:val="28"/>
                <w:szCs w:val="28"/>
                <w:lang w:val="en-US"/>
              </w:rPr>
            </w:pPr>
            <w:r w:rsidRPr="00BD467C">
              <w:rPr>
                <w:sz w:val="28"/>
                <w:szCs w:val="28"/>
                <w:lang w:val="en-GB"/>
              </w:rPr>
              <w:t xml:space="preserve">Centre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și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stații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asistenţă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tehnică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automobililor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, cu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suprafața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:</w:t>
            </w:r>
          </w:p>
          <w:p w:rsidR="00C46A76" w:rsidRPr="00A45742" w:rsidRDefault="00C46A76" w:rsidP="00A4574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45742">
              <w:rPr>
                <w:sz w:val="28"/>
                <w:szCs w:val="28"/>
                <w:lang w:val="en-US"/>
              </w:rPr>
              <w:t>pînă</w:t>
            </w:r>
            <w:proofErr w:type="spellEnd"/>
            <w:proofErr w:type="gramEnd"/>
            <w:r w:rsidRPr="00A45742">
              <w:rPr>
                <w:sz w:val="28"/>
                <w:szCs w:val="28"/>
                <w:lang w:val="en-US"/>
              </w:rPr>
              <w:t xml:space="preserve"> la 50 </w:t>
            </w:r>
            <w:proofErr w:type="spellStart"/>
            <w:r w:rsidRPr="00A45742">
              <w:rPr>
                <w:sz w:val="28"/>
                <w:szCs w:val="28"/>
                <w:lang w:val="en-US"/>
              </w:rPr>
              <w:t>m.p</w:t>
            </w:r>
            <w:proofErr w:type="spellEnd"/>
            <w:r w:rsidRPr="00A45742">
              <w:rPr>
                <w:sz w:val="28"/>
                <w:szCs w:val="28"/>
                <w:lang w:val="en-US"/>
              </w:rPr>
              <w:t>.</w:t>
            </w:r>
          </w:p>
          <w:p w:rsidR="00C46A76" w:rsidRPr="00A45742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BD467C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BD467C">
              <w:rPr>
                <w:sz w:val="28"/>
                <w:szCs w:val="28"/>
                <w:lang w:val="en-GB"/>
              </w:rPr>
              <w:t xml:space="preserve"> la 50.1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la 100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BD467C" w:rsidRDefault="00C46A76" w:rsidP="002A55A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</w:rPr>
              <w:t>pînă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la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r w:rsidRPr="00BD467C">
              <w:rPr>
                <w:sz w:val="28"/>
                <w:szCs w:val="28"/>
                <w:lang w:val="ro-RO"/>
              </w:rPr>
              <w:t>10</w:t>
            </w:r>
            <w:r w:rsidRPr="00BD467C">
              <w:rPr>
                <w:sz w:val="28"/>
                <w:szCs w:val="28"/>
              </w:rPr>
              <w:t xml:space="preserve">0 </w:t>
            </w:r>
            <w:proofErr w:type="spellStart"/>
            <w:r w:rsidRPr="00BD467C">
              <w:rPr>
                <w:sz w:val="28"/>
                <w:szCs w:val="28"/>
              </w:rPr>
              <w:t>m.p</w:t>
            </w:r>
            <w:proofErr w:type="spellEnd"/>
          </w:p>
          <w:p w:rsidR="00C46A76" w:rsidRDefault="00C46A76" w:rsidP="00A4574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>
              <w:rPr>
                <w:sz w:val="28"/>
                <w:szCs w:val="28"/>
                <w:lang w:val="en-GB"/>
              </w:rPr>
              <w:t>de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la 100.1 </w:t>
            </w:r>
            <w:proofErr w:type="spellStart"/>
            <w:r>
              <w:rPr>
                <w:sz w:val="28"/>
                <w:szCs w:val="28"/>
                <w:lang w:val="en-GB"/>
              </w:rPr>
              <w:t>pînă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la 150</w:t>
            </w:r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  <w:p w:rsidR="00C46A76" w:rsidRPr="00BD467C" w:rsidRDefault="00C46A76" w:rsidP="00A4574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>
              <w:rPr>
                <w:sz w:val="28"/>
                <w:szCs w:val="28"/>
                <w:lang w:val="en-GB"/>
              </w:rPr>
              <w:t>de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la 150.1 </w:t>
            </w:r>
            <w:proofErr w:type="spellStart"/>
            <w:r>
              <w:rPr>
                <w:sz w:val="28"/>
                <w:szCs w:val="28"/>
                <w:lang w:val="en-GB"/>
              </w:rPr>
              <w:t>pînă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la 200</w:t>
            </w:r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  <w:p w:rsidR="00C46A76" w:rsidRPr="00766821" w:rsidRDefault="00766821" w:rsidP="0076682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mai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mult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de </w:t>
            </w:r>
            <w:r w:rsidR="00C46A76" w:rsidRPr="00BD467C">
              <w:rPr>
                <w:sz w:val="28"/>
                <w:szCs w:val="28"/>
                <w:lang w:val="en-GB"/>
              </w:rPr>
              <w:t xml:space="preserve">1000 </w:t>
            </w:r>
            <w:proofErr w:type="spellStart"/>
            <w:r w:rsidR="00C46A76" w:rsidRPr="00BD467C">
              <w:rPr>
                <w:sz w:val="28"/>
                <w:szCs w:val="28"/>
                <w:lang w:val="en-GB"/>
              </w:rPr>
              <w:t>m.p</w:t>
            </w:r>
            <w:proofErr w:type="spellEnd"/>
            <w:r w:rsidR="00C46A76" w:rsidRPr="00BD467C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</w:p>
          <w:p w:rsidR="00C46A76" w:rsidRPr="00A45742" w:rsidRDefault="00C46A76" w:rsidP="00A45742">
            <w:pPr>
              <w:rPr>
                <w:sz w:val="28"/>
                <w:szCs w:val="28"/>
                <w:lang w:val="ro-RO"/>
              </w:rPr>
            </w:pPr>
          </w:p>
          <w:p w:rsidR="00C46A76" w:rsidRDefault="00C46A76" w:rsidP="00A457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6500</w:t>
            </w:r>
          </w:p>
          <w:p w:rsidR="00C46A76" w:rsidRDefault="00C46A76" w:rsidP="00A457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8000</w:t>
            </w:r>
          </w:p>
          <w:p w:rsidR="00C46A76" w:rsidRDefault="00C46A76" w:rsidP="00A457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10000</w:t>
            </w:r>
          </w:p>
          <w:p w:rsidR="00C46A76" w:rsidRDefault="00C46A76" w:rsidP="00A457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15000</w:t>
            </w:r>
          </w:p>
          <w:p w:rsidR="00C46A76" w:rsidRDefault="00C46A76" w:rsidP="00A457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20000</w:t>
            </w:r>
          </w:p>
          <w:p w:rsidR="00C46A76" w:rsidRPr="00A45742" w:rsidRDefault="00C46A76" w:rsidP="00A457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40000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prestare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serviciilor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vulcanizare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balansare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</w:p>
          <w:p w:rsidR="00C46A76" w:rsidRPr="002036D3" w:rsidRDefault="00C46A76" w:rsidP="002036D3">
            <w:pPr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3000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Unităţi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prestarea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serviciilor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instalare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alarmei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auto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aparatajului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auto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</w:p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3000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Cazinouri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100000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Complexe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şi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cluburi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sportive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Gratis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37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Sali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billiard, bowling,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antrenament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şi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utilaj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sportiv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766821" w:rsidP="002A55AD">
            <w:pPr>
              <w:jc w:val="both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1700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biliard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în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cadrul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întreprinderilor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alimentaţie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publică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1000</w:t>
            </w:r>
          </w:p>
        </w:tc>
      </w:tr>
      <w:tr w:rsidR="00C46A76" w:rsidRPr="00906AC5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39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Aparate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electrice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joc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724B5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2036D3">
              <w:rPr>
                <w:bCs/>
                <w:sz w:val="28"/>
                <w:szCs w:val="28"/>
                <w:lang w:val="fr-FR"/>
              </w:rPr>
              <w:t>Aparate</w:t>
            </w:r>
            <w:proofErr w:type="spellEnd"/>
            <w:r w:rsidRPr="002036D3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036D3">
              <w:rPr>
                <w:bCs/>
                <w:sz w:val="28"/>
                <w:szCs w:val="28"/>
                <w:lang w:val="fr-FR"/>
              </w:rPr>
              <w:t>electrice</w:t>
            </w:r>
            <w:proofErr w:type="spellEnd"/>
            <w:r w:rsidRPr="002036D3">
              <w:rPr>
                <w:bCs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2036D3">
              <w:rPr>
                <w:bCs/>
                <w:sz w:val="28"/>
                <w:szCs w:val="28"/>
                <w:lang w:val="fr-FR"/>
              </w:rPr>
              <w:t>joc</w:t>
            </w:r>
            <w:proofErr w:type="spellEnd"/>
            <w:r w:rsidRPr="00724B53">
              <w:rPr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24B53">
              <w:rPr>
                <w:bCs/>
                <w:sz w:val="28"/>
                <w:szCs w:val="28"/>
                <w:lang w:val="en-US"/>
              </w:rPr>
              <w:t>noroc</w:t>
            </w:r>
            <w:proofErr w:type="spellEnd"/>
            <w:r w:rsidRPr="00724B53">
              <w:rPr>
                <w:bCs/>
                <w:sz w:val="28"/>
                <w:szCs w:val="28"/>
                <w:lang w:val="en-US"/>
              </w:rPr>
              <w:t xml:space="preserve"> 100000 lei 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40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Case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de</w:t>
            </w:r>
            <w:proofErr w:type="spellEnd"/>
            <w:r w:rsidRPr="00BD467C">
              <w:rPr>
                <w:sz w:val="28"/>
                <w:szCs w:val="28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</w:rPr>
              <w:t>amanet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3000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211A49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</w:rPr>
              <w:t>41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</w:rPr>
            </w:pPr>
            <w:proofErr w:type="spellStart"/>
            <w:r w:rsidRPr="00BD467C">
              <w:rPr>
                <w:sz w:val="28"/>
                <w:szCs w:val="28"/>
              </w:rPr>
              <w:t>Sifonarie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2036D3">
              <w:rPr>
                <w:bCs/>
                <w:sz w:val="28"/>
                <w:szCs w:val="28"/>
                <w:lang w:val="en-US"/>
              </w:rPr>
              <w:t>1000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42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 xml:space="preserve">Unităţi pentru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prestarea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altor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servicii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deservire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           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socială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neîncadrate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în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prezenta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467C">
              <w:rPr>
                <w:sz w:val="28"/>
                <w:szCs w:val="28"/>
                <w:lang w:val="en-GB"/>
              </w:rPr>
              <w:t>anexa</w:t>
            </w:r>
            <w:proofErr w:type="spellEnd"/>
            <w:r w:rsidRPr="00BD467C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GB"/>
              </w:rPr>
            </w:pPr>
          </w:p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GB"/>
              </w:rPr>
            </w:pPr>
            <w:r w:rsidRPr="002036D3">
              <w:rPr>
                <w:bCs/>
                <w:sz w:val="28"/>
                <w:szCs w:val="28"/>
                <w:lang w:val="en-GB"/>
              </w:rPr>
              <w:t>2500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43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Servicii taxi local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en-GB"/>
              </w:rPr>
            </w:pPr>
            <w:r w:rsidRPr="002036D3">
              <w:rPr>
                <w:bCs/>
                <w:sz w:val="28"/>
                <w:szCs w:val="28"/>
                <w:lang w:val="en-GB"/>
              </w:rPr>
              <w:t>1500 lei/</w:t>
            </w:r>
            <w:proofErr w:type="spellStart"/>
            <w:r w:rsidRPr="002036D3">
              <w:rPr>
                <w:bCs/>
                <w:sz w:val="28"/>
                <w:szCs w:val="28"/>
                <w:lang w:val="en-GB"/>
              </w:rPr>
              <w:t>unitate</w:t>
            </w:r>
            <w:proofErr w:type="spellEnd"/>
          </w:p>
        </w:tc>
      </w:tr>
      <w:tr w:rsidR="00C46A76" w:rsidRPr="00906AC5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44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Prestări servicii în domeniul televiziunii prin cablu</w:t>
            </w:r>
            <w:r>
              <w:rPr>
                <w:sz w:val="28"/>
                <w:szCs w:val="28"/>
                <w:lang w:val="ro-RO"/>
              </w:rPr>
              <w:t xml:space="preserve">m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2000</w:t>
            </w:r>
          </w:p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SE propune a completa</w:t>
            </w:r>
            <w:r>
              <w:rPr>
                <w:sz w:val="28"/>
                <w:szCs w:val="28"/>
                <w:lang w:val="ro-RO"/>
              </w:rPr>
              <w:t xml:space="preserve"> cu </w:t>
            </w:r>
            <w:r w:rsidRPr="00FF69A0">
              <w:rPr>
                <w:sz w:val="28"/>
                <w:szCs w:val="28"/>
                <w:lang w:val="ro-RO"/>
              </w:rPr>
              <w:t xml:space="preserve">textul </w:t>
            </w:r>
            <w:r w:rsidRPr="00FF69A0">
              <w:rPr>
                <w:bCs/>
                <w:sz w:val="28"/>
                <w:szCs w:val="28"/>
                <w:lang w:val="ro-RO"/>
              </w:rPr>
              <w:t>ateliere fotom video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45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Amplasarea dispozitevelor publicitare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6" w:rsidRPr="002036D3" w:rsidRDefault="00C46A76" w:rsidP="002A55AD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2036D3">
              <w:rPr>
                <w:bCs/>
                <w:sz w:val="28"/>
                <w:szCs w:val="28"/>
                <w:lang w:val="ro-RO"/>
              </w:rPr>
              <w:t>350 lei/m.p.</w:t>
            </w:r>
          </w:p>
        </w:tc>
      </w:tr>
      <w:tr w:rsidR="00C46A76" w:rsidRPr="00BD467C" w:rsidTr="00C46A7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6" w:rsidRPr="00BD467C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46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81" w:rsidRDefault="00C46A76" w:rsidP="002A55AD">
            <w:pPr>
              <w:jc w:val="both"/>
              <w:rPr>
                <w:sz w:val="28"/>
                <w:szCs w:val="28"/>
                <w:lang w:val="ro-RO"/>
              </w:rPr>
            </w:pPr>
            <w:r w:rsidRPr="00BD467C">
              <w:rPr>
                <w:sz w:val="28"/>
                <w:szCs w:val="28"/>
                <w:lang w:val="ro-RO"/>
              </w:rPr>
              <w:t>Unități pentru colectarea:</w:t>
            </w:r>
          </w:p>
          <w:p w:rsidR="00C46A76" w:rsidRPr="00210081" w:rsidRDefault="00C46A76" w:rsidP="002100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008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sticlelor, maculaturii</w:t>
            </w:r>
          </w:p>
          <w:p w:rsidR="00C46A76" w:rsidRPr="00210081" w:rsidRDefault="00111551" w:rsidP="00210081">
            <w:pPr>
              <w:pStyle w:val="a4"/>
              <w:numPr>
                <w:ilvl w:val="0"/>
                <w:numId w:val="11"/>
              </w:numPr>
              <w:rPr>
                <w:lang w:val="ro-RO"/>
              </w:rPr>
            </w:pPr>
            <w:r w:rsidRPr="0021008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</w:t>
            </w:r>
            <w:r w:rsidR="00C46A76" w:rsidRPr="0021008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etale feroase și neferoase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51" w:rsidRDefault="00111551" w:rsidP="002036D3">
            <w:pPr>
              <w:rPr>
                <w:bCs/>
                <w:sz w:val="28"/>
                <w:szCs w:val="28"/>
                <w:lang w:val="ro-RO"/>
              </w:rPr>
            </w:pPr>
          </w:p>
          <w:p w:rsidR="00C46A76" w:rsidRPr="002036D3" w:rsidRDefault="00C46A76" w:rsidP="002036D3">
            <w:pPr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gratis</w:t>
            </w:r>
          </w:p>
          <w:p w:rsidR="00C46A76" w:rsidRPr="002036D3" w:rsidRDefault="00C46A76" w:rsidP="002036D3">
            <w:pPr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10</w:t>
            </w:r>
            <w:r w:rsidRPr="002036D3">
              <w:rPr>
                <w:bCs/>
                <w:sz w:val="28"/>
                <w:szCs w:val="28"/>
                <w:lang w:val="ro-RO"/>
              </w:rPr>
              <w:t>000</w:t>
            </w:r>
          </w:p>
        </w:tc>
      </w:tr>
    </w:tbl>
    <w:p w:rsidR="00BD467C" w:rsidRDefault="00BD467C" w:rsidP="00BD467C">
      <w:pPr>
        <w:jc w:val="both"/>
        <w:rPr>
          <w:sz w:val="28"/>
          <w:szCs w:val="28"/>
          <w:lang w:val="en-US"/>
        </w:rPr>
      </w:pPr>
    </w:p>
    <w:p w:rsidR="005D6F49" w:rsidRPr="00BD467C" w:rsidRDefault="005D6F49" w:rsidP="00BD467C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Alte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activități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nu se </w:t>
      </w:r>
      <w:proofErr w:type="spellStart"/>
      <w:r>
        <w:rPr>
          <w:sz w:val="28"/>
          <w:szCs w:val="28"/>
          <w:lang w:val="en-US"/>
        </w:rPr>
        <w:t>regăsesc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sus</w:t>
      </w:r>
      <w:proofErr w:type="spellEnd"/>
    </w:p>
    <w:tbl>
      <w:tblPr>
        <w:tblStyle w:val="a6"/>
        <w:tblW w:w="0" w:type="auto"/>
        <w:tblLook w:val="04A0"/>
      </w:tblPr>
      <w:tblGrid>
        <w:gridCol w:w="704"/>
        <w:gridCol w:w="6634"/>
        <w:gridCol w:w="1842"/>
      </w:tblGrid>
      <w:tr w:rsidR="00E35B9E" w:rsidTr="00E35B9E">
        <w:tc>
          <w:tcPr>
            <w:tcW w:w="70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r w:rsidRPr="00E35B9E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663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proofErr w:type="spellStart"/>
            <w:r w:rsidRPr="00E35B9E">
              <w:rPr>
                <w:sz w:val="28"/>
                <w:szCs w:val="28"/>
                <w:lang w:val="en-US"/>
              </w:rPr>
              <w:t>Aparate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electronice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copii</w:t>
            </w:r>
            <w:proofErr w:type="spellEnd"/>
          </w:p>
        </w:tc>
        <w:tc>
          <w:tcPr>
            <w:tcW w:w="1842" w:type="dxa"/>
          </w:tcPr>
          <w:p w:rsidR="00E35B9E" w:rsidRPr="00206EF6" w:rsidRDefault="00E35B9E" w:rsidP="005D6F49">
            <w:pPr>
              <w:rPr>
                <w:sz w:val="28"/>
                <w:szCs w:val="28"/>
                <w:lang w:val="en-US"/>
              </w:rPr>
            </w:pPr>
            <w:r w:rsidRPr="00206EF6">
              <w:rPr>
                <w:sz w:val="28"/>
                <w:szCs w:val="28"/>
                <w:lang w:val="en-US"/>
              </w:rPr>
              <w:t>1000</w:t>
            </w:r>
          </w:p>
        </w:tc>
      </w:tr>
      <w:tr w:rsidR="00E35B9E" w:rsidTr="00E35B9E">
        <w:tc>
          <w:tcPr>
            <w:tcW w:w="70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r w:rsidRPr="00E35B9E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663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proofErr w:type="spellStart"/>
            <w:r w:rsidRPr="00E35B9E">
              <w:rPr>
                <w:sz w:val="28"/>
                <w:szCs w:val="28"/>
                <w:lang w:val="en-US"/>
              </w:rPr>
              <w:t>Bazine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înot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deschise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închise</w:t>
            </w:r>
            <w:proofErr w:type="spellEnd"/>
          </w:p>
        </w:tc>
        <w:tc>
          <w:tcPr>
            <w:tcW w:w="1842" w:type="dxa"/>
          </w:tcPr>
          <w:p w:rsidR="00E35B9E" w:rsidRDefault="00E35B9E" w:rsidP="005D6F49">
            <w:pPr>
              <w:rPr>
                <w:b/>
                <w:sz w:val="28"/>
                <w:szCs w:val="28"/>
                <w:lang w:val="en-US"/>
              </w:rPr>
            </w:pPr>
          </w:p>
          <w:p w:rsidR="00E35B9E" w:rsidRPr="0001321F" w:rsidRDefault="00E35B9E" w:rsidP="000132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2000</w:t>
            </w:r>
          </w:p>
        </w:tc>
      </w:tr>
      <w:tr w:rsidR="00E35B9E" w:rsidTr="00E35B9E">
        <w:tc>
          <w:tcPr>
            <w:tcW w:w="70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r w:rsidRPr="00E35B9E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663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proofErr w:type="spellStart"/>
            <w:r w:rsidRPr="00E35B9E">
              <w:rPr>
                <w:sz w:val="28"/>
                <w:szCs w:val="28"/>
                <w:lang w:val="en-US"/>
              </w:rPr>
              <w:t>Agenții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imobiliare</w:t>
            </w:r>
            <w:proofErr w:type="spellEnd"/>
          </w:p>
        </w:tc>
        <w:tc>
          <w:tcPr>
            <w:tcW w:w="1842" w:type="dxa"/>
          </w:tcPr>
          <w:p w:rsidR="00E35B9E" w:rsidRPr="00206EF6" w:rsidRDefault="00E35B9E" w:rsidP="005D6F49">
            <w:pPr>
              <w:rPr>
                <w:sz w:val="28"/>
                <w:szCs w:val="28"/>
                <w:lang w:val="en-US"/>
              </w:rPr>
            </w:pPr>
            <w:r w:rsidRPr="00206EF6">
              <w:rPr>
                <w:sz w:val="28"/>
                <w:szCs w:val="28"/>
                <w:lang w:val="en-US"/>
              </w:rPr>
              <w:t>5000</w:t>
            </w:r>
          </w:p>
        </w:tc>
      </w:tr>
      <w:tr w:rsidR="00E35B9E" w:rsidRPr="00206EF6" w:rsidTr="00E35B9E">
        <w:tc>
          <w:tcPr>
            <w:tcW w:w="70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r w:rsidRPr="00E35B9E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634" w:type="dxa"/>
          </w:tcPr>
          <w:p w:rsidR="00E35B9E" w:rsidRPr="00E35B9E" w:rsidRDefault="00E35B9E" w:rsidP="00E35B9E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E35B9E">
              <w:rPr>
                <w:sz w:val="28"/>
                <w:szCs w:val="28"/>
                <w:lang w:val="en-US"/>
              </w:rPr>
              <w:t>Frigidere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</w:t>
            </w:r>
          </w:p>
          <w:p w:rsidR="00E35B9E" w:rsidRPr="00E35B9E" w:rsidRDefault="00E35B9E" w:rsidP="00206EF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E35B9E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E35B9E">
              <w:rPr>
                <w:sz w:val="28"/>
                <w:szCs w:val="28"/>
                <w:lang w:val="en-GB"/>
              </w:rPr>
              <w:t xml:space="preserve"> la 50.1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la 100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>.</w:t>
            </w:r>
          </w:p>
          <w:p w:rsidR="00E35B9E" w:rsidRPr="00E35B9E" w:rsidRDefault="00E35B9E" w:rsidP="00206EF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E35B9E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E35B9E">
              <w:rPr>
                <w:sz w:val="28"/>
                <w:szCs w:val="28"/>
                <w:lang w:val="en-GB"/>
              </w:rPr>
              <w:t xml:space="preserve"> la 100.1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la 200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>.</w:t>
            </w:r>
          </w:p>
          <w:p w:rsidR="00E35B9E" w:rsidRPr="00E35B9E" w:rsidRDefault="00E35B9E" w:rsidP="00206EF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E35B9E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E35B9E">
              <w:rPr>
                <w:sz w:val="28"/>
                <w:szCs w:val="28"/>
                <w:lang w:val="en-GB"/>
              </w:rPr>
              <w:t xml:space="preserve"> la 200.1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la 400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>.</w:t>
            </w:r>
          </w:p>
          <w:p w:rsidR="00E35B9E" w:rsidRPr="00E35B9E" w:rsidRDefault="00E35B9E" w:rsidP="00206EF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E35B9E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E35B9E">
              <w:rPr>
                <w:sz w:val="28"/>
                <w:szCs w:val="28"/>
                <w:lang w:val="en-GB"/>
              </w:rPr>
              <w:t xml:space="preserve"> la 400.1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la 600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>.</w:t>
            </w:r>
          </w:p>
          <w:p w:rsidR="00E35B9E" w:rsidRPr="00E35B9E" w:rsidRDefault="00E35B9E" w:rsidP="00206EF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E35B9E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E35B9E">
              <w:rPr>
                <w:sz w:val="28"/>
                <w:szCs w:val="28"/>
                <w:lang w:val="en-GB"/>
              </w:rPr>
              <w:t xml:space="preserve"> la 600.1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la 800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>.</w:t>
            </w:r>
          </w:p>
          <w:p w:rsidR="00E35B9E" w:rsidRPr="00E35B9E" w:rsidRDefault="00E35B9E" w:rsidP="00206EF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E35B9E">
              <w:rPr>
                <w:sz w:val="28"/>
                <w:szCs w:val="28"/>
                <w:lang w:val="en-GB"/>
              </w:rPr>
              <w:t>de</w:t>
            </w:r>
            <w:proofErr w:type="gramEnd"/>
            <w:r w:rsidRPr="00E35B9E">
              <w:rPr>
                <w:sz w:val="28"/>
                <w:szCs w:val="28"/>
                <w:lang w:val="en-GB"/>
              </w:rPr>
              <w:t xml:space="preserve"> la 800.1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la 1000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>.</w:t>
            </w:r>
          </w:p>
          <w:p w:rsidR="00E35B9E" w:rsidRPr="00E35B9E" w:rsidRDefault="00E35B9E" w:rsidP="00206EF6">
            <w:pPr>
              <w:rPr>
                <w:sz w:val="28"/>
                <w:szCs w:val="28"/>
                <w:lang w:val="en-US"/>
              </w:rPr>
            </w:pPr>
            <w:r w:rsidRPr="00E35B9E">
              <w:rPr>
                <w:sz w:val="28"/>
                <w:szCs w:val="28"/>
                <w:lang w:val="en-GB"/>
              </w:rPr>
              <w:t xml:space="preserve">de la 1000.1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pînă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 xml:space="preserve"> la 2000 </w:t>
            </w:r>
            <w:proofErr w:type="spellStart"/>
            <w:r w:rsidRPr="00E35B9E">
              <w:rPr>
                <w:sz w:val="28"/>
                <w:szCs w:val="28"/>
                <w:lang w:val="en-GB"/>
              </w:rPr>
              <w:t>m.p</w:t>
            </w:r>
            <w:proofErr w:type="spellEnd"/>
            <w:r w:rsidRPr="00E35B9E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842" w:type="dxa"/>
          </w:tcPr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</w:p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  <w:r w:rsidRPr="00B82AA9">
              <w:rPr>
                <w:sz w:val="28"/>
                <w:szCs w:val="28"/>
                <w:lang w:val="en-US"/>
              </w:rPr>
              <w:t>6000</w:t>
            </w:r>
          </w:p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  <w:r w:rsidRPr="00B82AA9">
              <w:rPr>
                <w:sz w:val="28"/>
                <w:szCs w:val="28"/>
                <w:lang w:val="en-US"/>
              </w:rPr>
              <w:t>7600</w:t>
            </w:r>
          </w:p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  <w:r w:rsidRPr="00B82AA9">
              <w:rPr>
                <w:sz w:val="28"/>
                <w:szCs w:val="28"/>
                <w:lang w:val="en-US"/>
              </w:rPr>
              <w:t>9000</w:t>
            </w:r>
          </w:p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  <w:r w:rsidRPr="00B82AA9">
              <w:rPr>
                <w:sz w:val="28"/>
                <w:szCs w:val="28"/>
                <w:lang w:val="en-US"/>
              </w:rPr>
              <w:t>11000</w:t>
            </w:r>
          </w:p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  <w:r w:rsidRPr="00B82AA9">
              <w:rPr>
                <w:sz w:val="28"/>
                <w:szCs w:val="28"/>
                <w:lang w:val="en-US"/>
              </w:rPr>
              <w:t>14000</w:t>
            </w:r>
          </w:p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  <w:r w:rsidRPr="00B82AA9">
              <w:rPr>
                <w:sz w:val="28"/>
                <w:szCs w:val="28"/>
                <w:lang w:val="en-US"/>
              </w:rPr>
              <w:t>20000</w:t>
            </w:r>
          </w:p>
          <w:p w:rsidR="00E35B9E" w:rsidRPr="00B82AA9" w:rsidRDefault="00E35B9E" w:rsidP="005D6F49">
            <w:pPr>
              <w:rPr>
                <w:sz w:val="28"/>
                <w:szCs w:val="28"/>
                <w:lang w:val="en-US"/>
              </w:rPr>
            </w:pPr>
            <w:r w:rsidRPr="00B82AA9">
              <w:rPr>
                <w:sz w:val="28"/>
                <w:szCs w:val="28"/>
                <w:lang w:val="en-US"/>
              </w:rPr>
              <w:t>24000</w:t>
            </w:r>
          </w:p>
        </w:tc>
      </w:tr>
      <w:tr w:rsidR="00E35B9E" w:rsidRPr="00A45742" w:rsidTr="00E35B9E">
        <w:tc>
          <w:tcPr>
            <w:tcW w:w="70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r w:rsidRPr="00E35B9E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6634" w:type="dxa"/>
          </w:tcPr>
          <w:p w:rsidR="00E35B9E" w:rsidRPr="00E35B9E" w:rsidRDefault="00E35B9E" w:rsidP="005D6F49">
            <w:pPr>
              <w:rPr>
                <w:sz w:val="28"/>
                <w:szCs w:val="28"/>
                <w:lang w:val="en-US"/>
              </w:rPr>
            </w:pPr>
            <w:proofErr w:type="spellStart"/>
            <w:r w:rsidRPr="00E35B9E">
              <w:rPr>
                <w:sz w:val="28"/>
                <w:szCs w:val="28"/>
                <w:lang w:val="en-US"/>
              </w:rPr>
              <w:t>Uzină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producere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vînzare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betonului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articolelor</w:t>
            </w:r>
            <w:proofErr w:type="spellEnd"/>
            <w:r w:rsidRPr="00E35B9E">
              <w:rPr>
                <w:sz w:val="28"/>
                <w:szCs w:val="28"/>
                <w:lang w:val="en-US"/>
              </w:rPr>
              <w:t xml:space="preserve"> din </w:t>
            </w:r>
            <w:proofErr w:type="spellStart"/>
            <w:r w:rsidRPr="00E35B9E">
              <w:rPr>
                <w:sz w:val="28"/>
                <w:szCs w:val="28"/>
                <w:lang w:val="en-US"/>
              </w:rPr>
              <w:t>beton</w:t>
            </w:r>
            <w:proofErr w:type="spellEnd"/>
          </w:p>
        </w:tc>
        <w:tc>
          <w:tcPr>
            <w:tcW w:w="1842" w:type="dxa"/>
          </w:tcPr>
          <w:p w:rsidR="00E35B9E" w:rsidRDefault="00E35B9E" w:rsidP="005D6F49">
            <w:pPr>
              <w:rPr>
                <w:b/>
                <w:sz w:val="28"/>
                <w:szCs w:val="28"/>
                <w:lang w:val="en-US"/>
              </w:rPr>
            </w:pPr>
          </w:p>
          <w:p w:rsidR="00E35B9E" w:rsidRPr="00206EF6" w:rsidRDefault="00E35B9E" w:rsidP="005D6F49">
            <w:pPr>
              <w:rPr>
                <w:sz w:val="28"/>
                <w:szCs w:val="28"/>
                <w:lang w:val="en-US"/>
              </w:rPr>
            </w:pPr>
            <w:r w:rsidRPr="00206EF6">
              <w:rPr>
                <w:sz w:val="28"/>
                <w:szCs w:val="28"/>
                <w:lang w:val="en-US"/>
              </w:rPr>
              <w:t>35000</w:t>
            </w:r>
          </w:p>
        </w:tc>
      </w:tr>
    </w:tbl>
    <w:p w:rsidR="00BD467C" w:rsidRDefault="00BD467C" w:rsidP="00BD467C">
      <w:pPr>
        <w:rPr>
          <w:b/>
          <w:sz w:val="28"/>
          <w:szCs w:val="28"/>
          <w:lang w:val="en-US"/>
        </w:rPr>
      </w:pPr>
    </w:p>
    <w:p w:rsidR="00FF69A0" w:rsidRDefault="00FF69A0" w:rsidP="00BD467C">
      <w:pPr>
        <w:rPr>
          <w:b/>
          <w:sz w:val="28"/>
          <w:szCs w:val="28"/>
          <w:lang w:val="en-US"/>
        </w:rPr>
      </w:pPr>
    </w:p>
    <w:p w:rsidR="00FF69A0" w:rsidRPr="00BD467C" w:rsidRDefault="00FF69A0" w:rsidP="00BD467C">
      <w:pPr>
        <w:rPr>
          <w:b/>
          <w:sz w:val="28"/>
          <w:szCs w:val="28"/>
          <w:lang w:val="en-US"/>
        </w:rPr>
      </w:pPr>
    </w:p>
    <w:p w:rsidR="00BD467C" w:rsidRPr="00FF69A0" w:rsidRDefault="00BD467C" w:rsidP="00BD467C">
      <w:pPr>
        <w:rPr>
          <w:sz w:val="28"/>
          <w:szCs w:val="28"/>
          <w:lang w:val="en-US"/>
        </w:rPr>
      </w:pPr>
      <w:proofErr w:type="spellStart"/>
      <w:proofErr w:type="gramStart"/>
      <w:r w:rsidRPr="00FF69A0">
        <w:rPr>
          <w:sz w:val="28"/>
          <w:szCs w:val="28"/>
          <w:lang w:val="en-US"/>
        </w:rPr>
        <w:t>Secretar</w:t>
      </w:r>
      <w:proofErr w:type="spellEnd"/>
      <w:r w:rsidRPr="00FF69A0">
        <w:rPr>
          <w:sz w:val="28"/>
          <w:szCs w:val="28"/>
          <w:lang w:val="en-US"/>
        </w:rPr>
        <w:t xml:space="preserve">  al</w:t>
      </w:r>
      <w:proofErr w:type="gramEnd"/>
      <w:r w:rsidRPr="00FF69A0">
        <w:rPr>
          <w:sz w:val="28"/>
          <w:szCs w:val="28"/>
          <w:lang w:val="en-US"/>
        </w:rPr>
        <w:t xml:space="preserve"> </w:t>
      </w:r>
      <w:proofErr w:type="spellStart"/>
      <w:r w:rsidRPr="00FF69A0">
        <w:rPr>
          <w:sz w:val="28"/>
          <w:szCs w:val="28"/>
          <w:lang w:val="en-US"/>
        </w:rPr>
        <w:t>Consiliului</w:t>
      </w:r>
      <w:proofErr w:type="spellEnd"/>
      <w:r w:rsidRPr="00FF69A0">
        <w:rPr>
          <w:sz w:val="28"/>
          <w:szCs w:val="28"/>
          <w:lang w:val="en-US"/>
        </w:rPr>
        <w:t xml:space="preserve">                                                     Tatiana VIȘANU</w:t>
      </w:r>
    </w:p>
    <w:p w:rsidR="00BD467C" w:rsidRPr="00BD467C" w:rsidRDefault="00BD467C" w:rsidP="00BD467C">
      <w:pPr>
        <w:rPr>
          <w:sz w:val="28"/>
          <w:szCs w:val="28"/>
          <w:lang w:val="en-US"/>
        </w:rPr>
      </w:pPr>
    </w:p>
    <w:p w:rsidR="00BD467C" w:rsidRPr="00BD467C" w:rsidRDefault="00BD467C" w:rsidP="00BD467C">
      <w:pPr>
        <w:rPr>
          <w:sz w:val="28"/>
          <w:szCs w:val="28"/>
          <w:lang w:val="ro-RO"/>
        </w:rPr>
      </w:pPr>
    </w:p>
    <w:p w:rsidR="00933432" w:rsidRPr="00FF69A0" w:rsidRDefault="00933432">
      <w:pPr>
        <w:rPr>
          <w:sz w:val="28"/>
          <w:szCs w:val="28"/>
          <w:lang w:val="en-US"/>
        </w:rPr>
      </w:pPr>
    </w:p>
    <w:sectPr w:rsidR="00933432" w:rsidRPr="00FF69A0" w:rsidSect="00FF69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9EA"/>
    <w:multiLevelType w:val="hybridMultilevel"/>
    <w:tmpl w:val="94B8D57A"/>
    <w:lvl w:ilvl="0" w:tplc="377878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608"/>
    <w:multiLevelType w:val="hybridMultilevel"/>
    <w:tmpl w:val="C05E5EA2"/>
    <w:lvl w:ilvl="0" w:tplc="148A43E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392B"/>
    <w:multiLevelType w:val="hybridMultilevel"/>
    <w:tmpl w:val="B78AA7F6"/>
    <w:lvl w:ilvl="0" w:tplc="D220B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D386D"/>
    <w:multiLevelType w:val="hybridMultilevel"/>
    <w:tmpl w:val="B37C1E82"/>
    <w:lvl w:ilvl="0" w:tplc="148A43E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66782"/>
    <w:multiLevelType w:val="hybridMultilevel"/>
    <w:tmpl w:val="88246F94"/>
    <w:lvl w:ilvl="0" w:tplc="D220B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A3AB6"/>
    <w:multiLevelType w:val="hybridMultilevel"/>
    <w:tmpl w:val="9F8AEFDC"/>
    <w:lvl w:ilvl="0" w:tplc="D220BF20">
      <w:start w:val="1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7A5D1F98"/>
    <w:multiLevelType w:val="hybridMultilevel"/>
    <w:tmpl w:val="67A213F0"/>
    <w:lvl w:ilvl="0" w:tplc="148A43E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21080"/>
    <w:multiLevelType w:val="hybridMultilevel"/>
    <w:tmpl w:val="7AC8C32A"/>
    <w:lvl w:ilvl="0" w:tplc="148A43E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26947"/>
    <w:multiLevelType w:val="hybridMultilevel"/>
    <w:tmpl w:val="09A67636"/>
    <w:lvl w:ilvl="0" w:tplc="D220B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53A82"/>
    <w:rsid w:val="00002723"/>
    <w:rsid w:val="0001321F"/>
    <w:rsid w:val="00111551"/>
    <w:rsid w:val="00161BFD"/>
    <w:rsid w:val="00174AE2"/>
    <w:rsid w:val="001B44FD"/>
    <w:rsid w:val="001E6E1D"/>
    <w:rsid w:val="002036D3"/>
    <w:rsid w:val="00206EF6"/>
    <w:rsid w:val="00210081"/>
    <w:rsid w:val="00211A49"/>
    <w:rsid w:val="00241969"/>
    <w:rsid w:val="00271030"/>
    <w:rsid w:val="00285199"/>
    <w:rsid w:val="00295FC3"/>
    <w:rsid w:val="002A55AD"/>
    <w:rsid w:val="002F21BD"/>
    <w:rsid w:val="002F3C6B"/>
    <w:rsid w:val="0035781E"/>
    <w:rsid w:val="00362409"/>
    <w:rsid w:val="003665DA"/>
    <w:rsid w:val="00424112"/>
    <w:rsid w:val="00425C8C"/>
    <w:rsid w:val="00442EA5"/>
    <w:rsid w:val="00466580"/>
    <w:rsid w:val="00581BED"/>
    <w:rsid w:val="005D6F49"/>
    <w:rsid w:val="006011B2"/>
    <w:rsid w:val="007035D1"/>
    <w:rsid w:val="00724B53"/>
    <w:rsid w:val="00745D55"/>
    <w:rsid w:val="00766821"/>
    <w:rsid w:val="00830713"/>
    <w:rsid w:val="008405FB"/>
    <w:rsid w:val="00853A82"/>
    <w:rsid w:val="008632DE"/>
    <w:rsid w:val="00906AC5"/>
    <w:rsid w:val="00933432"/>
    <w:rsid w:val="0094513D"/>
    <w:rsid w:val="009A679E"/>
    <w:rsid w:val="009B6319"/>
    <w:rsid w:val="009C142F"/>
    <w:rsid w:val="00A02BC4"/>
    <w:rsid w:val="00A1308F"/>
    <w:rsid w:val="00A45742"/>
    <w:rsid w:val="00B052FA"/>
    <w:rsid w:val="00B82AA9"/>
    <w:rsid w:val="00BB2184"/>
    <w:rsid w:val="00BD467C"/>
    <w:rsid w:val="00C46A76"/>
    <w:rsid w:val="00C65FC6"/>
    <w:rsid w:val="00D52599"/>
    <w:rsid w:val="00E359A5"/>
    <w:rsid w:val="00E35B9E"/>
    <w:rsid w:val="00F243AD"/>
    <w:rsid w:val="00F538D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6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4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BD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DEE5-1D79-42C4-BC2F-F60BD1C6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Moraru</dc:creator>
  <cp:lastModifiedBy>Admin</cp:lastModifiedBy>
  <cp:revision>3</cp:revision>
  <cp:lastPrinted>2019-12-16T11:42:00Z</cp:lastPrinted>
  <dcterms:created xsi:type="dcterms:W3CDTF">2019-12-23T13:52:00Z</dcterms:created>
  <dcterms:modified xsi:type="dcterms:W3CDTF">2020-05-07T12:00:00Z</dcterms:modified>
</cp:coreProperties>
</file>