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56D" w:rsidRDefault="0077056D" w:rsidP="0077056D">
      <w:pPr>
        <w:spacing w:after="160" w:line="259" w:lineRule="auto"/>
        <w:rPr>
          <w:lang w:val="ro-RO"/>
        </w:rPr>
      </w:pPr>
    </w:p>
    <w:p w:rsidR="0077056D" w:rsidRDefault="0077056D" w:rsidP="0077056D">
      <w:pPr>
        <w:spacing w:after="160" w:line="259" w:lineRule="auto"/>
        <w:rPr>
          <w:lang w:val="ro-RO"/>
        </w:rPr>
      </w:pPr>
    </w:p>
    <w:p w:rsidR="0077056D" w:rsidRDefault="0077056D" w:rsidP="0077056D">
      <w:pPr>
        <w:spacing w:after="160" w:line="259" w:lineRule="auto"/>
        <w:rPr>
          <w:lang w:val="ro-RO"/>
        </w:rPr>
      </w:pPr>
    </w:p>
    <w:p w:rsidR="0077056D" w:rsidRDefault="0077056D" w:rsidP="0077056D">
      <w:pPr>
        <w:spacing w:after="160" w:line="259" w:lineRule="auto"/>
        <w:rPr>
          <w:lang w:val="ro-RO"/>
        </w:rPr>
      </w:pPr>
    </w:p>
    <w:p w:rsidR="0077056D" w:rsidRDefault="0077056D" w:rsidP="0077056D">
      <w:pPr>
        <w:spacing w:after="160" w:line="259" w:lineRule="auto"/>
        <w:rPr>
          <w:lang w:val="ro-RO"/>
        </w:rPr>
      </w:pPr>
    </w:p>
    <w:p w:rsidR="0077056D" w:rsidRDefault="0077056D" w:rsidP="0077056D">
      <w:pPr>
        <w:spacing w:after="160" w:line="259" w:lineRule="auto"/>
        <w:rPr>
          <w:lang w:val="ro-RO"/>
        </w:rPr>
      </w:pPr>
    </w:p>
    <w:p w:rsidR="0077056D" w:rsidRDefault="0077056D" w:rsidP="0077056D">
      <w:pPr>
        <w:spacing w:after="160" w:line="259" w:lineRule="auto"/>
        <w:rPr>
          <w:lang w:val="ro-RO"/>
        </w:rPr>
      </w:pPr>
    </w:p>
    <w:p w:rsidR="0077056D" w:rsidRDefault="0077056D" w:rsidP="0077056D">
      <w:pPr>
        <w:spacing w:after="160" w:line="259" w:lineRule="auto"/>
        <w:rPr>
          <w:lang w:val="ro-RO"/>
        </w:rPr>
      </w:pPr>
    </w:p>
    <w:p w:rsidR="0077056D" w:rsidRDefault="0077056D" w:rsidP="0077056D">
      <w:pPr>
        <w:spacing w:after="160" w:line="259" w:lineRule="auto"/>
        <w:rPr>
          <w:lang w:val="ro-RO"/>
        </w:rPr>
      </w:pPr>
    </w:p>
    <w:p w:rsidR="0077056D" w:rsidRPr="000E6D15" w:rsidRDefault="0077056D" w:rsidP="0077056D">
      <w:pPr>
        <w:spacing w:after="160" w:line="259" w:lineRule="auto"/>
        <w:jc w:val="center"/>
        <w:rPr>
          <w:b/>
          <w:bCs/>
          <w:color w:val="006699"/>
          <w:sz w:val="38"/>
          <w:szCs w:val="48"/>
          <w:lang w:val="ro-RO"/>
        </w:rPr>
      </w:pPr>
      <w:r w:rsidRPr="000E6D15">
        <w:rPr>
          <w:b/>
          <w:bCs/>
          <w:color w:val="006699"/>
          <w:sz w:val="38"/>
          <w:szCs w:val="48"/>
          <w:lang w:val="ro-RO"/>
        </w:rPr>
        <w:t>Strategia de Dezvoltare Comunitară</w:t>
      </w:r>
    </w:p>
    <w:p w:rsidR="0077056D" w:rsidRPr="000E6D15" w:rsidRDefault="0077056D" w:rsidP="0077056D">
      <w:pPr>
        <w:spacing w:after="160" w:line="259" w:lineRule="auto"/>
        <w:jc w:val="center"/>
        <w:rPr>
          <w:b/>
          <w:bCs/>
          <w:color w:val="006699"/>
          <w:sz w:val="38"/>
          <w:szCs w:val="48"/>
          <w:lang w:val="ro-RO"/>
        </w:rPr>
      </w:pPr>
      <w:r w:rsidRPr="000E6D15">
        <w:rPr>
          <w:b/>
          <w:bCs/>
          <w:color w:val="006699"/>
          <w:sz w:val="38"/>
          <w:szCs w:val="48"/>
          <w:lang w:val="ro-RO"/>
        </w:rPr>
        <w:t xml:space="preserve">a </w:t>
      </w:r>
      <w:r w:rsidR="00C32FC8">
        <w:rPr>
          <w:b/>
          <w:bCs/>
          <w:color w:val="006699"/>
          <w:sz w:val="38"/>
          <w:szCs w:val="48"/>
          <w:lang w:val="ro-RO"/>
        </w:rPr>
        <w:t xml:space="preserve">comunei </w:t>
      </w:r>
      <w:r>
        <w:rPr>
          <w:b/>
          <w:bCs/>
          <w:color w:val="006699"/>
          <w:sz w:val="38"/>
          <w:szCs w:val="48"/>
          <w:lang w:val="ro-RO"/>
        </w:rPr>
        <w:t>Bubuieci</w:t>
      </w:r>
    </w:p>
    <w:p w:rsidR="0077056D" w:rsidRPr="000E6D15" w:rsidRDefault="00745C7F" w:rsidP="0077056D">
      <w:pPr>
        <w:spacing w:after="160" w:line="259" w:lineRule="auto"/>
        <w:jc w:val="center"/>
        <w:rPr>
          <w:b/>
          <w:bCs/>
          <w:color w:val="006699"/>
          <w:sz w:val="38"/>
          <w:szCs w:val="48"/>
          <w:lang w:val="ro-RO"/>
        </w:rPr>
      </w:pPr>
      <w:r>
        <w:rPr>
          <w:b/>
          <w:bCs/>
          <w:color w:val="006699"/>
          <w:sz w:val="38"/>
          <w:szCs w:val="48"/>
          <w:lang w:val="ro-RO"/>
        </w:rPr>
        <w:t>pentru anii 2021</w:t>
      </w:r>
      <w:r w:rsidR="0077056D" w:rsidRPr="000E6D15">
        <w:rPr>
          <w:b/>
          <w:bCs/>
          <w:color w:val="006699"/>
          <w:sz w:val="38"/>
          <w:szCs w:val="48"/>
          <w:lang w:val="ro-RO"/>
        </w:rPr>
        <w:t>-2025</w:t>
      </w:r>
    </w:p>
    <w:p w:rsidR="0077056D" w:rsidRDefault="0077056D" w:rsidP="0077056D">
      <w:pPr>
        <w:spacing w:after="160" w:line="259" w:lineRule="auto"/>
        <w:rPr>
          <w:lang w:val="ro-RO"/>
        </w:rPr>
      </w:pPr>
    </w:p>
    <w:p w:rsidR="0077056D" w:rsidRDefault="0077056D" w:rsidP="0077056D">
      <w:pPr>
        <w:spacing w:after="160" w:line="259" w:lineRule="auto"/>
        <w:jc w:val="both"/>
        <w:rPr>
          <w:lang w:val="ro-RO"/>
        </w:rPr>
      </w:pPr>
      <w:r>
        <w:rPr>
          <w:lang w:val="ro-RO"/>
        </w:rPr>
        <w:br w:type="page"/>
      </w:r>
    </w:p>
    <w:p w:rsidR="0077056D" w:rsidRDefault="0077056D" w:rsidP="0077056D">
      <w:pPr>
        <w:spacing w:after="160" w:line="259" w:lineRule="auto"/>
        <w:jc w:val="both"/>
        <w:rPr>
          <w:lang w:val="ro-RO"/>
        </w:rPr>
      </w:pPr>
    </w:p>
    <w:p w:rsidR="0077056D" w:rsidRDefault="0077056D" w:rsidP="0077056D">
      <w:pPr>
        <w:spacing w:after="160" w:line="259" w:lineRule="auto"/>
        <w:jc w:val="both"/>
        <w:rPr>
          <w:lang w:val="ro-RO"/>
        </w:rPr>
      </w:pPr>
    </w:p>
    <w:p w:rsidR="0077056D" w:rsidRDefault="0077056D" w:rsidP="0077056D">
      <w:pPr>
        <w:spacing w:after="160" w:line="259" w:lineRule="auto"/>
        <w:jc w:val="both"/>
        <w:rPr>
          <w:lang w:val="ro-RO"/>
        </w:rPr>
      </w:pPr>
      <w:r w:rsidRPr="000E68C8">
        <w:rPr>
          <w:i/>
          <w:lang w:val="ro-RO"/>
        </w:rPr>
        <w:t xml:space="preserve">Realizarea acestui document a fost posibilă datorită suportului generos din partea poporului American prin intermediul Agenției Statelor Unite pentru Dezvoltare Internațională (USAID). Conținutul acestui material ține de responsabilitatea Grupului de Lucru pentru Planificare Strategică creat prin Dispoziția primarului nr. </w:t>
      </w:r>
      <w:r>
        <w:rPr>
          <w:i/>
          <w:lang w:val="ro-RO"/>
        </w:rPr>
        <w:t>91</w:t>
      </w:r>
      <w:r w:rsidRPr="000E68C8">
        <w:rPr>
          <w:i/>
          <w:lang w:val="ro-RO"/>
        </w:rPr>
        <w:t xml:space="preserve"> din </w:t>
      </w:r>
      <w:r w:rsidRPr="00A83A03">
        <w:rPr>
          <w:i/>
          <w:lang w:val="ro-RO"/>
        </w:rPr>
        <w:t>05 octombrie</w:t>
      </w:r>
      <w:r>
        <w:rPr>
          <w:i/>
          <w:lang w:val="ro-RO"/>
        </w:rPr>
        <w:t xml:space="preserve"> </w:t>
      </w:r>
      <w:r w:rsidRPr="000D0364">
        <w:rPr>
          <w:i/>
          <w:lang w:val="ro-RO"/>
        </w:rPr>
        <w:t>2020</w:t>
      </w:r>
      <w:r w:rsidRPr="000E68C8">
        <w:rPr>
          <w:i/>
          <w:lang w:val="ro-RO"/>
        </w:rPr>
        <w:t xml:space="preserve"> și nu reflectă în mod necesar viziunea USAID sau a Guvernului Statelor Unite.</w:t>
      </w:r>
      <w:r>
        <w:rPr>
          <w:lang w:val="ro-RO"/>
        </w:rPr>
        <w:br w:type="page"/>
      </w:r>
    </w:p>
    <w:sdt>
      <w:sdtPr>
        <w:rPr>
          <w:rFonts w:ascii="Roboto Condensed" w:eastAsiaTheme="minorHAnsi" w:hAnsi="Roboto Condensed" w:cstheme="minorBidi"/>
          <w:color w:val="auto"/>
          <w:sz w:val="24"/>
          <w:szCs w:val="22"/>
        </w:rPr>
        <w:id w:val="1863243529"/>
        <w:docPartObj>
          <w:docPartGallery w:val="Table of Contents"/>
          <w:docPartUnique/>
        </w:docPartObj>
      </w:sdtPr>
      <w:sdtEndPr>
        <w:rPr>
          <w:b/>
          <w:bCs/>
          <w:noProof/>
        </w:rPr>
      </w:sdtEndPr>
      <w:sdtContent>
        <w:p w:rsidR="0077056D" w:rsidRDefault="0077056D" w:rsidP="0077056D">
          <w:pPr>
            <w:pStyle w:val="a6"/>
            <w:rPr>
              <w:b/>
              <w:bCs/>
              <w:color w:val="000000" w:themeColor="text1"/>
              <w:sz w:val="28"/>
              <w:szCs w:val="28"/>
              <w:lang w:val="ro-RO"/>
            </w:rPr>
          </w:pPr>
          <w:r w:rsidRPr="000376E6">
            <w:rPr>
              <w:b/>
              <w:bCs/>
              <w:color w:val="000000" w:themeColor="text1"/>
              <w:sz w:val="28"/>
              <w:szCs w:val="28"/>
              <w:lang w:val="ro-RO"/>
            </w:rPr>
            <w:t>Cuprins</w:t>
          </w:r>
        </w:p>
        <w:p w:rsidR="0077056D" w:rsidRPr="006B1261" w:rsidRDefault="0077056D" w:rsidP="0077056D">
          <w:pPr>
            <w:rPr>
              <w:lang w:val="ro-RO"/>
            </w:rPr>
          </w:pPr>
        </w:p>
        <w:p w:rsidR="0077056D" w:rsidRDefault="0077056D" w:rsidP="0077056D">
          <w:pPr>
            <w:pStyle w:val="11"/>
            <w:rPr>
              <w:rFonts w:asciiTheme="minorHAnsi" w:eastAsiaTheme="minorEastAsia" w:hAnsiTheme="minorHAnsi"/>
              <w:b w:val="0"/>
              <w:bCs w:val="0"/>
              <w:sz w:val="22"/>
              <w:lang w:val="ru-RU" w:eastAsia="ru-RU"/>
            </w:rPr>
          </w:pPr>
          <w:r>
            <w:fldChar w:fldCharType="begin"/>
          </w:r>
          <w:r>
            <w:instrText xml:space="preserve"> TOC \o "1-3" \h \z \u </w:instrText>
          </w:r>
          <w:r>
            <w:fldChar w:fldCharType="separate"/>
          </w:r>
          <w:hyperlink w:anchor="_Toc60219873" w:history="1">
            <w:r w:rsidRPr="00C56B83">
              <w:rPr>
                <w:rStyle w:val="a7"/>
              </w:rPr>
              <w:t>Lista de figuri</w:t>
            </w:r>
            <w:r>
              <w:rPr>
                <w:webHidden/>
              </w:rPr>
              <w:tab/>
            </w:r>
            <w:r>
              <w:rPr>
                <w:webHidden/>
              </w:rPr>
              <w:fldChar w:fldCharType="begin"/>
            </w:r>
            <w:r>
              <w:rPr>
                <w:webHidden/>
              </w:rPr>
              <w:instrText xml:space="preserve"> PAGEREF _Toc60219873 \h </w:instrText>
            </w:r>
            <w:r>
              <w:rPr>
                <w:webHidden/>
              </w:rPr>
            </w:r>
            <w:r>
              <w:rPr>
                <w:webHidden/>
              </w:rPr>
              <w:fldChar w:fldCharType="separate"/>
            </w:r>
            <w:r>
              <w:rPr>
                <w:webHidden/>
              </w:rPr>
              <w:t>5</w:t>
            </w:r>
            <w:r>
              <w:rPr>
                <w:webHidden/>
              </w:rPr>
              <w:fldChar w:fldCharType="end"/>
            </w:r>
          </w:hyperlink>
        </w:p>
        <w:p w:rsidR="0077056D" w:rsidRDefault="009D2985" w:rsidP="0077056D">
          <w:pPr>
            <w:pStyle w:val="11"/>
            <w:rPr>
              <w:rFonts w:asciiTheme="minorHAnsi" w:eastAsiaTheme="minorEastAsia" w:hAnsiTheme="minorHAnsi"/>
              <w:b w:val="0"/>
              <w:bCs w:val="0"/>
              <w:sz w:val="22"/>
              <w:lang w:val="ru-RU" w:eastAsia="ru-RU"/>
            </w:rPr>
          </w:pPr>
          <w:hyperlink w:anchor="_Toc60219874" w:history="1">
            <w:r w:rsidR="0077056D" w:rsidRPr="00C56B83">
              <w:rPr>
                <w:rStyle w:val="a7"/>
              </w:rPr>
              <w:t>Lista de tabele</w:t>
            </w:r>
            <w:r w:rsidR="0077056D">
              <w:rPr>
                <w:webHidden/>
              </w:rPr>
              <w:tab/>
            </w:r>
            <w:r w:rsidR="0077056D">
              <w:rPr>
                <w:webHidden/>
              </w:rPr>
              <w:fldChar w:fldCharType="begin"/>
            </w:r>
            <w:r w:rsidR="0077056D">
              <w:rPr>
                <w:webHidden/>
              </w:rPr>
              <w:instrText xml:space="preserve"> PAGEREF _Toc60219874 \h </w:instrText>
            </w:r>
            <w:r w:rsidR="0077056D">
              <w:rPr>
                <w:webHidden/>
              </w:rPr>
            </w:r>
            <w:r w:rsidR="0077056D">
              <w:rPr>
                <w:webHidden/>
              </w:rPr>
              <w:fldChar w:fldCharType="separate"/>
            </w:r>
            <w:r w:rsidR="0077056D">
              <w:rPr>
                <w:webHidden/>
              </w:rPr>
              <w:t>5</w:t>
            </w:r>
            <w:r w:rsidR="0077056D">
              <w:rPr>
                <w:webHidden/>
              </w:rPr>
              <w:fldChar w:fldCharType="end"/>
            </w:r>
          </w:hyperlink>
        </w:p>
        <w:p w:rsidR="0077056D" w:rsidRDefault="009D2985" w:rsidP="0077056D">
          <w:pPr>
            <w:pStyle w:val="11"/>
            <w:rPr>
              <w:rFonts w:asciiTheme="minorHAnsi" w:eastAsiaTheme="minorEastAsia" w:hAnsiTheme="minorHAnsi"/>
              <w:b w:val="0"/>
              <w:bCs w:val="0"/>
              <w:sz w:val="22"/>
              <w:lang w:val="ru-RU" w:eastAsia="ru-RU"/>
            </w:rPr>
          </w:pPr>
          <w:hyperlink w:anchor="_Toc60219875" w:history="1">
            <w:r w:rsidR="0077056D" w:rsidRPr="00C56B83">
              <w:rPr>
                <w:rStyle w:val="a7"/>
              </w:rPr>
              <w:t>1.</w:t>
            </w:r>
            <w:r w:rsidR="0077056D">
              <w:rPr>
                <w:rFonts w:asciiTheme="minorHAnsi" w:eastAsiaTheme="minorEastAsia" w:hAnsiTheme="minorHAnsi"/>
                <w:b w:val="0"/>
                <w:bCs w:val="0"/>
                <w:sz w:val="22"/>
                <w:lang w:val="ru-RU" w:eastAsia="ru-RU"/>
              </w:rPr>
              <w:tab/>
            </w:r>
            <w:r w:rsidR="0077056D" w:rsidRPr="00C56B83">
              <w:rPr>
                <w:rStyle w:val="a7"/>
              </w:rPr>
              <w:t>Introducere și rezumat executiv</w:t>
            </w:r>
            <w:r w:rsidR="0077056D">
              <w:rPr>
                <w:webHidden/>
              </w:rPr>
              <w:tab/>
            </w:r>
            <w:r w:rsidR="0077056D">
              <w:rPr>
                <w:webHidden/>
              </w:rPr>
              <w:fldChar w:fldCharType="begin"/>
            </w:r>
            <w:r w:rsidR="0077056D">
              <w:rPr>
                <w:webHidden/>
              </w:rPr>
              <w:instrText xml:space="preserve"> PAGEREF _Toc60219875 \h </w:instrText>
            </w:r>
            <w:r w:rsidR="0077056D">
              <w:rPr>
                <w:webHidden/>
              </w:rPr>
            </w:r>
            <w:r w:rsidR="0077056D">
              <w:rPr>
                <w:webHidden/>
              </w:rPr>
              <w:fldChar w:fldCharType="separate"/>
            </w:r>
            <w:r w:rsidR="0077056D">
              <w:rPr>
                <w:webHidden/>
              </w:rPr>
              <w:t>6</w:t>
            </w:r>
            <w:r w:rsidR="0077056D">
              <w:rPr>
                <w:webHidden/>
              </w:rPr>
              <w:fldChar w:fldCharType="end"/>
            </w:r>
          </w:hyperlink>
        </w:p>
        <w:p w:rsidR="0077056D" w:rsidRDefault="009D2985" w:rsidP="0077056D">
          <w:pPr>
            <w:pStyle w:val="21"/>
            <w:tabs>
              <w:tab w:val="left" w:pos="880"/>
              <w:tab w:val="right" w:leader="dot" w:pos="9628"/>
            </w:tabs>
            <w:rPr>
              <w:rFonts w:asciiTheme="minorHAnsi" w:eastAsiaTheme="minorEastAsia" w:hAnsiTheme="minorHAnsi"/>
              <w:noProof/>
              <w:sz w:val="22"/>
              <w:lang w:val="ru-RU" w:eastAsia="ru-RU"/>
            </w:rPr>
          </w:pPr>
          <w:hyperlink w:anchor="_Toc60219876" w:history="1">
            <w:r w:rsidR="0077056D" w:rsidRPr="00C56B83">
              <w:rPr>
                <w:rStyle w:val="a7"/>
                <w:noProof/>
                <w:lang w:val="ro-RO"/>
              </w:rPr>
              <w:t>1.1.</w:t>
            </w:r>
            <w:r w:rsidR="0077056D">
              <w:rPr>
                <w:rFonts w:asciiTheme="minorHAnsi" w:eastAsiaTheme="minorEastAsia" w:hAnsiTheme="minorHAnsi"/>
                <w:noProof/>
                <w:sz w:val="22"/>
                <w:lang w:val="ru-RU" w:eastAsia="ru-RU"/>
              </w:rPr>
              <w:tab/>
            </w:r>
            <w:r w:rsidR="0077056D" w:rsidRPr="00C56B83">
              <w:rPr>
                <w:rStyle w:val="a7"/>
                <w:noProof/>
                <w:lang w:val="ro-RO"/>
              </w:rPr>
              <w:t>Fișa de rezumat PSM</w:t>
            </w:r>
            <w:r w:rsidR="0077056D">
              <w:rPr>
                <w:noProof/>
                <w:webHidden/>
              </w:rPr>
              <w:tab/>
            </w:r>
            <w:r w:rsidR="0077056D">
              <w:rPr>
                <w:noProof/>
                <w:webHidden/>
              </w:rPr>
              <w:fldChar w:fldCharType="begin"/>
            </w:r>
            <w:r w:rsidR="0077056D">
              <w:rPr>
                <w:noProof/>
                <w:webHidden/>
              </w:rPr>
              <w:instrText xml:space="preserve"> PAGEREF _Toc60219876 \h </w:instrText>
            </w:r>
            <w:r w:rsidR="0077056D">
              <w:rPr>
                <w:noProof/>
                <w:webHidden/>
              </w:rPr>
            </w:r>
            <w:r w:rsidR="0077056D">
              <w:rPr>
                <w:noProof/>
                <w:webHidden/>
              </w:rPr>
              <w:fldChar w:fldCharType="separate"/>
            </w:r>
            <w:r w:rsidR="0077056D">
              <w:rPr>
                <w:noProof/>
                <w:webHidden/>
              </w:rPr>
              <w:t>6</w:t>
            </w:r>
            <w:r w:rsidR="0077056D">
              <w:rPr>
                <w:noProof/>
                <w:webHidden/>
              </w:rPr>
              <w:fldChar w:fldCharType="end"/>
            </w:r>
          </w:hyperlink>
        </w:p>
        <w:p w:rsidR="0077056D" w:rsidRDefault="009D2985" w:rsidP="0077056D">
          <w:pPr>
            <w:pStyle w:val="21"/>
            <w:tabs>
              <w:tab w:val="left" w:pos="880"/>
              <w:tab w:val="right" w:leader="dot" w:pos="9628"/>
            </w:tabs>
            <w:rPr>
              <w:rFonts w:asciiTheme="minorHAnsi" w:eastAsiaTheme="minorEastAsia" w:hAnsiTheme="minorHAnsi"/>
              <w:noProof/>
              <w:sz w:val="22"/>
              <w:lang w:val="ru-RU" w:eastAsia="ru-RU"/>
            </w:rPr>
          </w:pPr>
          <w:hyperlink w:anchor="_Toc60219877" w:history="1">
            <w:r w:rsidR="0077056D" w:rsidRPr="00C56B83">
              <w:rPr>
                <w:rStyle w:val="a7"/>
                <w:noProof/>
                <w:lang w:val="ro-RO"/>
              </w:rPr>
              <w:t>1.2.</w:t>
            </w:r>
            <w:r w:rsidR="0077056D">
              <w:rPr>
                <w:rFonts w:asciiTheme="minorHAnsi" w:eastAsiaTheme="minorEastAsia" w:hAnsiTheme="minorHAnsi"/>
                <w:noProof/>
                <w:sz w:val="22"/>
                <w:lang w:val="ru-RU" w:eastAsia="ru-RU"/>
              </w:rPr>
              <w:tab/>
            </w:r>
            <w:r w:rsidR="0077056D" w:rsidRPr="00C56B83">
              <w:rPr>
                <w:rStyle w:val="a7"/>
                <w:noProof/>
                <w:lang w:val="ro-RO"/>
              </w:rPr>
              <w:t>Contextul național și regional</w:t>
            </w:r>
            <w:r w:rsidR="0077056D">
              <w:rPr>
                <w:noProof/>
                <w:webHidden/>
              </w:rPr>
              <w:tab/>
            </w:r>
            <w:r w:rsidR="0077056D">
              <w:rPr>
                <w:noProof/>
                <w:webHidden/>
              </w:rPr>
              <w:fldChar w:fldCharType="begin"/>
            </w:r>
            <w:r w:rsidR="0077056D">
              <w:rPr>
                <w:noProof/>
                <w:webHidden/>
              </w:rPr>
              <w:instrText xml:space="preserve"> PAGEREF _Toc60219877 \h </w:instrText>
            </w:r>
            <w:r w:rsidR="0077056D">
              <w:rPr>
                <w:noProof/>
                <w:webHidden/>
              </w:rPr>
            </w:r>
            <w:r w:rsidR="0077056D">
              <w:rPr>
                <w:noProof/>
                <w:webHidden/>
              </w:rPr>
              <w:fldChar w:fldCharType="separate"/>
            </w:r>
            <w:r w:rsidR="0077056D">
              <w:rPr>
                <w:noProof/>
                <w:webHidden/>
              </w:rPr>
              <w:t>7</w:t>
            </w:r>
            <w:r w:rsidR="0077056D">
              <w:rPr>
                <w:noProof/>
                <w:webHidden/>
              </w:rPr>
              <w:fldChar w:fldCharType="end"/>
            </w:r>
          </w:hyperlink>
        </w:p>
        <w:p w:rsidR="0077056D" w:rsidRDefault="009D2985" w:rsidP="0077056D">
          <w:pPr>
            <w:pStyle w:val="21"/>
            <w:tabs>
              <w:tab w:val="left" w:pos="880"/>
              <w:tab w:val="right" w:leader="dot" w:pos="9628"/>
            </w:tabs>
            <w:rPr>
              <w:rFonts w:asciiTheme="minorHAnsi" w:eastAsiaTheme="minorEastAsia" w:hAnsiTheme="minorHAnsi"/>
              <w:noProof/>
              <w:sz w:val="22"/>
              <w:lang w:val="ru-RU" w:eastAsia="ru-RU"/>
            </w:rPr>
          </w:pPr>
          <w:hyperlink w:anchor="_Toc60219878" w:history="1">
            <w:r w:rsidR="0077056D" w:rsidRPr="00C56B83">
              <w:rPr>
                <w:rStyle w:val="a7"/>
                <w:noProof/>
                <w:lang w:val="ro-RO"/>
              </w:rPr>
              <w:t>1.3.</w:t>
            </w:r>
            <w:r w:rsidR="0077056D">
              <w:rPr>
                <w:rFonts w:asciiTheme="minorHAnsi" w:eastAsiaTheme="minorEastAsia" w:hAnsiTheme="minorHAnsi"/>
                <w:noProof/>
                <w:sz w:val="22"/>
                <w:lang w:val="ru-RU" w:eastAsia="ru-RU"/>
              </w:rPr>
              <w:tab/>
            </w:r>
            <w:r w:rsidR="0077056D" w:rsidRPr="00C56B83">
              <w:rPr>
                <w:rStyle w:val="a7"/>
                <w:noProof/>
                <w:lang w:val="ro-RO"/>
              </w:rPr>
              <w:t>Comisia și echipele PSM</w:t>
            </w:r>
            <w:r w:rsidR="0077056D">
              <w:rPr>
                <w:noProof/>
                <w:webHidden/>
              </w:rPr>
              <w:tab/>
            </w:r>
            <w:r w:rsidR="0077056D">
              <w:rPr>
                <w:noProof/>
                <w:webHidden/>
              </w:rPr>
              <w:fldChar w:fldCharType="begin"/>
            </w:r>
            <w:r w:rsidR="0077056D">
              <w:rPr>
                <w:noProof/>
                <w:webHidden/>
              </w:rPr>
              <w:instrText xml:space="preserve"> PAGEREF _Toc60219878 \h </w:instrText>
            </w:r>
            <w:r w:rsidR="0077056D">
              <w:rPr>
                <w:noProof/>
                <w:webHidden/>
              </w:rPr>
            </w:r>
            <w:r w:rsidR="0077056D">
              <w:rPr>
                <w:noProof/>
                <w:webHidden/>
              </w:rPr>
              <w:fldChar w:fldCharType="separate"/>
            </w:r>
            <w:r w:rsidR="0077056D">
              <w:rPr>
                <w:noProof/>
                <w:webHidden/>
              </w:rPr>
              <w:t>7</w:t>
            </w:r>
            <w:r w:rsidR="0077056D">
              <w:rPr>
                <w:noProof/>
                <w:webHidden/>
              </w:rPr>
              <w:fldChar w:fldCharType="end"/>
            </w:r>
          </w:hyperlink>
        </w:p>
        <w:p w:rsidR="0077056D" w:rsidRDefault="009D2985" w:rsidP="0077056D">
          <w:pPr>
            <w:pStyle w:val="21"/>
            <w:tabs>
              <w:tab w:val="left" w:pos="880"/>
              <w:tab w:val="right" w:leader="dot" w:pos="9628"/>
            </w:tabs>
            <w:rPr>
              <w:rFonts w:asciiTheme="minorHAnsi" w:eastAsiaTheme="minorEastAsia" w:hAnsiTheme="minorHAnsi"/>
              <w:noProof/>
              <w:sz w:val="22"/>
              <w:lang w:val="ru-RU" w:eastAsia="ru-RU"/>
            </w:rPr>
          </w:pPr>
          <w:hyperlink w:anchor="_Toc60219879" w:history="1">
            <w:r w:rsidR="0077056D" w:rsidRPr="00C56B83">
              <w:rPr>
                <w:rStyle w:val="a7"/>
                <w:noProof/>
                <w:lang w:val="ro-RO"/>
              </w:rPr>
              <w:t>1.4.</w:t>
            </w:r>
            <w:r w:rsidR="0077056D">
              <w:rPr>
                <w:rFonts w:asciiTheme="minorHAnsi" w:eastAsiaTheme="minorEastAsia" w:hAnsiTheme="minorHAnsi"/>
                <w:noProof/>
                <w:sz w:val="22"/>
                <w:lang w:val="ru-RU" w:eastAsia="ru-RU"/>
              </w:rPr>
              <w:tab/>
            </w:r>
            <w:r w:rsidR="0077056D" w:rsidRPr="00C56B83">
              <w:rPr>
                <w:rStyle w:val="a7"/>
                <w:noProof/>
                <w:lang w:val="ro-RO"/>
              </w:rPr>
              <w:t>Aprobarea consiliului local</w:t>
            </w:r>
            <w:r w:rsidR="0077056D">
              <w:rPr>
                <w:noProof/>
                <w:webHidden/>
              </w:rPr>
              <w:tab/>
            </w:r>
            <w:r w:rsidR="0077056D">
              <w:rPr>
                <w:noProof/>
                <w:webHidden/>
              </w:rPr>
              <w:fldChar w:fldCharType="begin"/>
            </w:r>
            <w:r w:rsidR="0077056D">
              <w:rPr>
                <w:noProof/>
                <w:webHidden/>
              </w:rPr>
              <w:instrText xml:space="preserve"> PAGEREF _Toc60219879 \h </w:instrText>
            </w:r>
            <w:r w:rsidR="0077056D">
              <w:rPr>
                <w:noProof/>
                <w:webHidden/>
              </w:rPr>
            </w:r>
            <w:r w:rsidR="0077056D">
              <w:rPr>
                <w:noProof/>
                <w:webHidden/>
              </w:rPr>
              <w:fldChar w:fldCharType="separate"/>
            </w:r>
            <w:r w:rsidR="0077056D">
              <w:rPr>
                <w:noProof/>
                <w:webHidden/>
              </w:rPr>
              <w:t>8</w:t>
            </w:r>
            <w:r w:rsidR="0077056D">
              <w:rPr>
                <w:noProof/>
                <w:webHidden/>
              </w:rPr>
              <w:fldChar w:fldCharType="end"/>
            </w:r>
          </w:hyperlink>
        </w:p>
        <w:p w:rsidR="0077056D" w:rsidRDefault="009D2985" w:rsidP="0077056D">
          <w:pPr>
            <w:pStyle w:val="11"/>
            <w:rPr>
              <w:rFonts w:asciiTheme="minorHAnsi" w:eastAsiaTheme="minorEastAsia" w:hAnsiTheme="minorHAnsi"/>
              <w:b w:val="0"/>
              <w:bCs w:val="0"/>
              <w:sz w:val="22"/>
              <w:lang w:val="ru-RU" w:eastAsia="ru-RU"/>
            </w:rPr>
          </w:pPr>
          <w:hyperlink w:anchor="_Toc60219880" w:history="1">
            <w:r w:rsidR="0077056D" w:rsidRPr="00C56B83">
              <w:rPr>
                <w:rStyle w:val="a7"/>
              </w:rPr>
              <w:t>2.</w:t>
            </w:r>
            <w:r w:rsidR="0077056D">
              <w:rPr>
                <w:rFonts w:asciiTheme="minorHAnsi" w:eastAsiaTheme="minorEastAsia" w:hAnsiTheme="minorHAnsi"/>
                <w:b w:val="0"/>
                <w:bCs w:val="0"/>
                <w:sz w:val="22"/>
                <w:lang w:val="ru-RU" w:eastAsia="ru-RU"/>
              </w:rPr>
              <w:tab/>
            </w:r>
            <w:r w:rsidR="0077056D" w:rsidRPr="00C56B83">
              <w:rPr>
                <w:rStyle w:val="a7"/>
              </w:rPr>
              <w:t>Introducere în planificarea strategică</w:t>
            </w:r>
            <w:r w:rsidR="0077056D">
              <w:rPr>
                <w:webHidden/>
              </w:rPr>
              <w:tab/>
            </w:r>
            <w:r w:rsidR="0077056D">
              <w:rPr>
                <w:webHidden/>
              </w:rPr>
              <w:fldChar w:fldCharType="begin"/>
            </w:r>
            <w:r w:rsidR="0077056D">
              <w:rPr>
                <w:webHidden/>
              </w:rPr>
              <w:instrText xml:space="preserve"> PAGEREF _Toc60219880 \h </w:instrText>
            </w:r>
            <w:r w:rsidR="0077056D">
              <w:rPr>
                <w:webHidden/>
              </w:rPr>
            </w:r>
            <w:r w:rsidR="0077056D">
              <w:rPr>
                <w:webHidden/>
              </w:rPr>
              <w:fldChar w:fldCharType="separate"/>
            </w:r>
            <w:r w:rsidR="0077056D">
              <w:rPr>
                <w:webHidden/>
              </w:rPr>
              <w:t>9</w:t>
            </w:r>
            <w:r w:rsidR="0077056D">
              <w:rPr>
                <w:webHidden/>
              </w:rPr>
              <w:fldChar w:fldCharType="end"/>
            </w:r>
          </w:hyperlink>
        </w:p>
        <w:p w:rsidR="0077056D" w:rsidRDefault="009D2985" w:rsidP="0077056D">
          <w:pPr>
            <w:pStyle w:val="21"/>
            <w:tabs>
              <w:tab w:val="left" w:pos="880"/>
              <w:tab w:val="right" w:leader="dot" w:pos="9628"/>
            </w:tabs>
            <w:rPr>
              <w:rFonts w:asciiTheme="minorHAnsi" w:eastAsiaTheme="minorEastAsia" w:hAnsiTheme="minorHAnsi"/>
              <w:noProof/>
              <w:sz w:val="22"/>
              <w:lang w:val="ru-RU" w:eastAsia="ru-RU"/>
            </w:rPr>
          </w:pPr>
          <w:hyperlink w:anchor="_Toc60219881" w:history="1">
            <w:r w:rsidR="0077056D" w:rsidRPr="00C56B83">
              <w:rPr>
                <w:rStyle w:val="a7"/>
                <w:noProof/>
                <w:lang w:val="ro-RO"/>
              </w:rPr>
              <w:t>2.1.</w:t>
            </w:r>
            <w:r w:rsidR="0077056D">
              <w:rPr>
                <w:rFonts w:asciiTheme="minorHAnsi" w:eastAsiaTheme="minorEastAsia" w:hAnsiTheme="minorHAnsi"/>
                <w:noProof/>
                <w:sz w:val="22"/>
                <w:lang w:val="ru-RU" w:eastAsia="ru-RU"/>
              </w:rPr>
              <w:tab/>
            </w:r>
            <w:r w:rsidR="0077056D" w:rsidRPr="00C56B83">
              <w:rPr>
                <w:rStyle w:val="a7"/>
                <w:noProof/>
                <w:lang w:val="ro-RO"/>
              </w:rPr>
              <w:t>Dezvoltarea metodologiei de pregătire a planului strategic</w:t>
            </w:r>
            <w:r w:rsidR="0077056D">
              <w:rPr>
                <w:noProof/>
                <w:webHidden/>
              </w:rPr>
              <w:tab/>
            </w:r>
            <w:r w:rsidR="0077056D">
              <w:rPr>
                <w:noProof/>
                <w:webHidden/>
              </w:rPr>
              <w:fldChar w:fldCharType="begin"/>
            </w:r>
            <w:r w:rsidR="0077056D">
              <w:rPr>
                <w:noProof/>
                <w:webHidden/>
              </w:rPr>
              <w:instrText xml:space="preserve"> PAGEREF _Toc60219881 \h </w:instrText>
            </w:r>
            <w:r w:rsidR="0077056D">
              <w:rPr>
                <w:noProof/>
                <w:webHidden/>
              </w:rPr>
            </w:r>
            <w:r w:rsidR="0077056D">
              <w:rPr>
                <w:noProof/>
                <w:webHidden/>
              </w:rPr>
              <w:fldChar w:fldCharType="separate"/>
            </w:r>
            <w:r w:rsidR="0077056D">
              <w:rPr>
                <w:noProof/>
                <w:webHidden/>
              </w:rPr>
              <w:t>9</w:t>
            </w:r>
            <w:r w:rsidR="0077056D">
              <w:rPr>
                <w:noProof/>
                <w:webHidden/>
              </w:rPr>
              <w:fldChar w:fldCharType="end"/>
            </w:r>
          </w:hyperlink>
        </w:p>
        <w:p w:rsidR="0077056D" w:rsidRDefault="009D2985" w:rsidP="0077056D">
          <w:pPr>
            <w:pStyle w:val="21"/>
            <w:tabs>
              <w:tab w:val="left" w:pos="880"/>
              <w:tab w:val="right" w:leader="dot" w:pos="9628"/>
            </w:tabs>
            <w:rPr>
              <w:rFonts w:asciiTheme="minorHAnsi" w:eastAsiaTheme="minorEastAsia" w:hAnsiTheme="minorHAnsi"/>
              <w:noProof/>
              <w:sz w:val="22"/>
              <w:lang w:val="ru-RU" w:eastAsia="ru-RU"/>
            </w:rPr>
          </w:pPr>
          <w:hyperlink w:anchor="_Toc60219882" w:history="1">
            <w:r w:rsidR="0077056D" w:rsidRPr="00C56B83">
              <w:rPr>
                <w:rStyle w:val="a7"/>
                <w:noProof/>
                <w:lang w:val="ro-RO"/>
              </w:rPr>
              <w:t>2.2.</w:t>
            </w:r>
            <w:r w:rsidR="0077056D">
              <w:rPr>
                <w:rFonts w:asciiTheme="minorHAnsi" w:eastAsiaTheme="minorEastAsia" w:hAnsiTheme="minorHAnsi"/>
                <w:noProof/>
                <w:sz w:val="22"/>
                <w:lang w:val="ru-RU" w:eastAsia="ru-RU"/>
              </w:rPr>
              <w:tab/>
            </w:r>
            <w:r w:rsidR="0077056D" w:rsidRPr="00C56B83">
              <w:rPr>
                <w:rStyle w:val="a7"/>
                <w:noProof/>
                <w:lang w:val="ro-RO"/>
              </w:rPr>
              <w:t>Cadrul juridic și instituțional privind dezvoltarea comunitară</w:t>
            </w:r>
            <w:r w:rsidR="0077056D">
              <w:rPr>
                <w:noProof/>
                <w:webHidden/>
              </w:rPr>
              <w:tab/>
            </w:r>
            <w:r w:rsidR="0077056D">
              <w:rPr>
                <w:noProof/>
                <w:webHidden/>
              </w:rPr>
              <w:fldChar w:fldCharType="begin"/>
            </w:r>
            <w:r w:rsidR="0077056D">
              <w:rPr>
                <w:noProof/>
                <w:webHidden/>
              </w:rPr>
              <w:instrText xml:space="preserve"> PAGEREF _Toc60219882 \h </w:instrText>
            </w:r>
            <w:r w:rsidR="0077056D">
              <w:rPr>
                <w:noProof/>
                <w:webHidden/>
              </w:rPr>
            </w:r>
            <w:r w:rsidR="0077056D">
              <w:rPr>
                <w:noProof/>
                <w:webHidden/>
              </w:rPr>
              <w:fldChar w:fldCharType="separate"/>
            </w:r>
            <w:r w:rsidR="0077056D">
              <w:rPr>
                <w:noProof/>
                <w:webHidden/>
              </w:rPr>
              <w:t>9</w:t>
            </w:r>
            <w:r w:rsidR="0077056D">
              <w:rPr>
                <w:noProof/>
                <w:webHidden/>
              </w:rPr>
              <w:fldChar w:fldCharType="end"/>
            </w:r>
          </w:hyperlink>
        </w:p>
        <w:p w:rsidR="0077056D" w:rsidRDefault="009D2985" w:rsidP="0077056D">
          <w:pPr>
            <w:pStyle w:val="21"/>
            <w:tabs>
              <w:tab w:val="left" w:pos="880"/>
              <w:tab w:val="right" w:leader="dot" w:pos="9628"/>
            </w:tabs>
            <w:rPr>
              <w:rFonts w:asciiTheme="minorHAnsi" w:eastAsiaTheme="minorEastAsia" w:hAnsiTheme="minorHAnsi"/>
              <w:noProof/>
              <w:sz w:val="22"/>
              <w:lang w:val="ru-RU" w:eastAsia="ru-RU"/>
            </w:rPr>
          </w:pPr>
          <w:hyperlink w:anchor="_Toc60219883" w:history="1">
            <w:r w:rsidR="0077056D" w:rsidRPr="00C56B83">
              <w:rPr>
                <w:rStyle w:val="a7"/>
                <w:noProof/>
                <w:lang w:val="ro-RO"/>
              </w:rPr>
              <w:t>2.3.</w:t>
            </w:r>
            <w:r w:rsidR="0077056D">
              <w:rPr>
                <w:rFonts w:asciiTheme="minorHAnsi" w:eastAsiaTheme="minorEastAsia" w:hAnsiTheme="minorHAnsi"/>
                <w:noProof/>
                <w:sz w:val="22"/>
                <w:lang w:val="ru-RU" w:eastAsia="ru-RU"/>
              </w:rPr>
              <w:tab/>
            </w:r>
            <w:r w:rsidR="0077056D" w:rsidRPr="00C56B83">
              <w:rPr>
                <w:rStyle w:val="a7"/>
                <w:noProof/>
                <w:lang w:val="ro-RO"/>
              </w:rPr>
              <w:t>Informații generale despre comunitate</w:t>
            </w:r>
            <w:r w:rsidR="0077056D">
              <w:rPr>
                <w:noProof/>
                <w:webHidden/>
              </w:rPr>
              <w:tab/>
            </w:r>
            <w:r w:rsidR="0077056D">
              <w:rPr>
                <w:noProof/>
                <w:webHidden/>
              </w:rPr>
              <w:fldChar w:fldCharType="begin"/>
            </w:r>
            <w:r w:rsidR="0077056D">
              <w:rPr>
                <w:noProof/>
                <w:webHidden/>
              </w:rPr>
              <w:instrText xml:space="preserve"> PAGEREF _Toc60219883 \h </w:instrText>
            </w:r>
            <w:r w:rsidR="0077056D">
              <w:rPr>
                <w:noProof/>
                <w:webHidden/>
              </w:rPr>
            </w:r>
            <w:r w:rsidR="0077056D">
              <w:rPr>
                <w:noProof/>
                <w:webHidden/>
              </w:rPr>
              <w:fldChar w:fldCharType="separate"/>
            </w:r>
            <w:r w:rsidR="0077056D">
              <w:rPr>
                <w:noProof/>
                <w:webHidden/>
              </w:rPr>
              <w:t>10</w:t>
            </w:r>
            <w:r w:rsidR="0077056D">
              <w:rPr>
                <w:noProof/>
                <w:webHidden/>
              </w:rPr>
              <w:fldChar w:fldCharType="end"/>
            </w:r>
          </w:hyperlink>
        </w:p>
        <w:p w:rsidR="0077056D" w:rsidRDefault="009D2985" w:rsidP="0077056D">
          <w:pPr>
            <w:pStyle w:val="11"/>
            <w:rPr>
              <w:rFonts w:asciiTheme="minorHAnsi" w:eastAsiaTheme="minorEastAsia" w:hAnsiTheme="minorHAnsi"/>
              <w:b w:val="0"/>
              <w:bCs w:val="0"/>
              <w:sz w:val="22"/>
              <w:lang w:val="ru-RU" w:eastAsia="ru-RU"/>
            </w:rPr>
          </w:pPr>
          <w:hyperlink w:anchor="_Toc60219884" w:history="1">
            <w:r w:rsidR="0077056D" w:rsidRPr="00C56B83">
              <w:rPr>
                <w:rStyle w:val="a7"/>
              </w:rPr>
              <w:t>3.</w:t>
            </w:r>
            <w:r w:rsidR="0077056D">
              <w:rPr>
                <w:rFonts w:asciiTheme="minorHAnsi" w:eastAsiaTheme="minorEastAsia" w:hAnsiTheme="minorHAnsi"/>
                <w:b w:val="0"/>
                <w:bCs w:val="0"/>
                <w:sz w:val="22"/>
                <w:lang w:val="ru-RU" w:eastAsia="ru-RU"/>
              </w:rPr>
              <w:tab/>
            </w:r>
            <w:r w:rsidR="0077056D" w:rsidRPr="00C56B83">
              <w:rPr>
                <w:rStyle w:val="a7"/>
              </w:rPr>
              <w:t>Profilul și analiza comunității</w:t>
            </w:r>
            <w:r w:rsidR="0077056D">
              <w:rPr>
                <w:webHidden/>
              </w:rPr>
              <w:tab/>
            </w:r>
            <w:r w:rsidR="0077056D">
              <w:rPr>
                <w:webHidden/>
              </w:rPr>
              <w:fldChar w:fldCharType="begin"/>
            </w:r>
            <w:r w:rsidR="0077056D">
              <w:rPr>
                <w:webHidden/>
              </w:rPr>
              <w:instrText xml:space="preserve"> PAGEREF _Toc60219884 \h </w:instrText>
            </w:r>
            <w:r w:rsidR="0077056D">
              <w:rPr>
                <w:webHidden/>
              </w:rPr>
            </w:r>
            <w:r w:rsidR="0077056D">
              <w:rPr>
                <w:webHidden/>
              </w:rPr>
              <w:fldChar w:fldCharType="separate"/>
            </w:r>
            <w:r w:rsidR="0077056D">
              <w:rPr>
                <w:webHidden/>
              </w:rPr>
              <w:t>11</w:t>
            </w:r>
            <w:r w:rsidR="0077056D">
              <w:rPr>
                <w:webHidden/>
              </w:rPr>
              <w:fldChar w:fldCharType="end"/>
            </w:r>
          </w:hyperlink>
        </w:p>
        <w:p w:rsidR="0077056D" w:rsidRDefault="009D2985" w:rsidP="0077056D">
          <w:pPr>
            <w:pStyle w:val="21"/>
            <w:tabs>
              <w:tab w:val="left" w:pos="880"/>
              <w:tab w:val="right" w:leader="dot" w:pos="9628"/>
            </w:tabs>
            <w:rPr>
              <w:rFonts w:asciiTheme="minorHAnsi" w:eastAsiaTheme="minorEastAsia" w:hAnsiTheme="minorHAnsi"/>
              <w:noProof/>
              <w:sz w:val="22"/>
              <w:lang w:val="ru-RU" w:eastAsia="ru-RU"/>
            </w:rPr>
          </w:pPr>
          <w:hyperlink w:anchor="_Toc60219885" w:history="1">
            <w:r w:rsidR="0077056D" w:rsidRPr="00C56B83">
              <w:rPr>
                <w:rStyle w:val="a7"/>
                <w:noProof/>
                <w:lang w:val="ro-RO"/>
              </w:rPr>
              <w:t>3.1.</w:t>
            </w:r>
            <w:r w:rsidR="0077056D">
              <w:rPr>
                <w:rFonts w:asciiTheme="minorHAnsi" w:eastAsiaTheme="minorEastAsia" w:hAnsiTheme="minorHAnsi"/>
                <w:noProof/>
                <w:sz w:val="22"/>
                <w:lang w:val="ru-RU" w:eastAsia="ru-RU"/>
              </w:rPr>
              <w:tab/>
            </w:r>
            <w:r w:rsidR="0077056D" w:rsidRPr="00C56B83">
              <w:rPr>
                <w:rStyle w:val="a7"/>
                <w:noProof/>
                <w:lang w:val="ro-RO"/>
              </w:rPr>
              <w:t>Caracteristici geografice și de mediu</w:t>
            </w:r>
            <w:r w:rsidR="0077056D">
              <w:rPr>
                <w:noProof/>
                <w:webHidden/>
              </w:rPr>
              <w:tab/>
            </w:r>
            <w:r w:rsidR="0077056D">
              <w:rPr>
                <w:noProof/>
                <w:webHidden/>
              </w:rPr>
              <w:fldChar w:fldCharType="begin"/>
            </w:r>
            <w:r w:rsidR="0077056D">
              <w:rPr>
                <w:noProof/>
                <w:webHidden/>
              </w:rPr>
              <w:instrText xml:space="preserve"> PAGEREF _Toc60219885 \h </w:instrText>
            </w:r>
            <w:r w:rsidR="0077056D">
              <w:rPr>
                <w:noProof/>
                <w:webHidden/>
              </w:rPr>
            </w:r>
            <w:r w:rsidR="0077056D">
              <w:rPr>
                <w:noProof/>
                <w:webHidden/>
              </w:rPr>
              <w:fldChar w:fldCharType="separate"/>
            </w:r>
            <w:r w:rsidR="0077056D">
              <w:rPr>
                <w:noProof/>
                <w:webHidden/>
              </w:rPr>
              <w:t>11</w:t>
            </w:r>
            <w:r w:rsidR="0077056D">
              <w:rPr>
                <w:noProof/>
                <w:webHidden/>
              </w:rPr>
              <w:fldChar w:fldCharType="end"/>
            </w:r>
          </w:hyperlink>
        </w:p>
        <w:p w:rsidR="0077056D" w:rsidRDefault="009D2985" w:rsidP="0077056D">
          <w:pPr>
            <w:pStyle w:val="31"/>
            <w:tabs>
              <w:tab w:val="left" w:pos="1320"/>
              <w:tab w:val="right" w:leader="dot" w:pos="9628"/>
            </w:tabs>
            <w:rPr>
              <w:rFonts w:asciiTheme="minorHAnsi" w:eastAsiaTheme="minorEastAsia" w:hAnsiTheme="minorHAnsi"/>
              <w:noProof/>
              <w:sz w:val="22"/>
              <w:lang w:val="ru-RU" w:eastAsia="ru-RU"/>
            </w:rPr>
          </w:pPr>
          <w:hyperlink w:anchor="_Toc60219886" w:history="1">
            <w:r w:rsidR="0077056D" w:rsidRPr="00C56B83">
              <w:rPr>
                <w:rStyle w:val="a7"/>
                <w:i/>
                <w:iCs/>
                <w:noProof/>
                <w:lang w:val="ro-RO"/>
              </w:rPr>
              <w:t>3.1.1.</w:t>
            </w:r>
            <w:r w:rsidR="0077056D">
              <w:rPr>
                <w:rFonts w:asciiTheme="minorHAnsi" w:eastAsiaTheme="minorEastAsia" w:hAnsiTheme="minorHAnsi"/>
                <w:noProof/>
                <w:sz w:val="22"/>
                <w:lang w:val="ru-RU" w:eastAsia="ru-RU"/>
              </w:rPr>
              <w:tab/>
            </w:r>
            <w:r w:rsidR="0077056D" w:rsidRPr="00C56B83">
              <w:rPr>
                <w:rStyle w:val="a7"/>
                <w:i/>
                <w:iCs/>
                <w:noProof/>
                <w:lang w:val="ro-RO"/>
              </w:rPr>
              <w:t>Caracteristici fizico-geografice</w:t>
            </w:r>
            <w:r w:rsidR="0077056D">
              <w:rPr>
                <w:noProof/>
                <w:webHidden/>
              </w:rPr>
              <w:tab/>
            </w:r>
            <w:r w:rsidR="0077056D">
              <w:rPr>
                <w:noProof/>
                <w:webHidden/>
              </w:rPr>
              <w:fldChar w:fldCharType="begin"/>
            </w:r>
            <w:r w:rsidR="0077056D">
              <w:rPr>
                <w:noProof/>
                <w:webHidden/>
              </w:rPr>
              <w:instrText xml:space="preserve"> PAGEREF _Toc60219886 \h </w:instrText>
            </w:r>
            <w:r w:rsidR="0077056D">
              <w:rPr>
                <w:noProof/>
                <w:webHidden/>
              </w:rPr>
            </w:r>
            <w:r w:rsidR="0077056D">
              <w:rPr>
                <w:noProof/>
                <w:webHidden/>
              </w:rPr>
              <w:fldChar w:fldCharType="separate"/>
            </w:r>
            <w:r w:rsidR="0077056D">
              <w:rPr>
                <w:noProof/>
                <w:webHidden/>
              </w:rPr>
              <w:t>11</w:t>
            </w:r>
            <w:r w:rsidR="0077056D">
              <w:rPr>
                <w:noProof/>
                <w:webHidden/>
              </w:rPr>
              <w:fldChar w:fldCharType="end"/>
            </w:r>
          </w:hyperlink>
        </w:p>
        <w:p w:rsidR="0077056D" w:rsidRDefault="009D2985" w:rsidP="0077056D">
          <w:pPr>
            <w:pStyle w:val="31"/>
            <w:tabs>
              <w:tab w:val="left" w:pos="1320"/>
              <w:tab w:val="right" w:leader="dot" w:pos="9628"/>
            </w:tabs>
            <w:rPr>
              <w:rFonts w:asciiTheme="minorHAnsi" w:eastAsiaTheme="minorEastAsia" w:hAnsiTheme="minorHAnsi"/>
              <w:noProof/>
              <w:sz w:val="22"/>
              <w:lang w:val="ru-RU" w:eastAsia="ru-RU"/>
            </w:rPr>
          </w:pPr>
          <w:hyperlink w:anchor="_Toc60219887" w:history="1">
            <w:r w:rsidR="0077056D" w:rsidRPr="00C56B83">
              <w:rPr>
                <w:rStyle w:val="a7"/>
                <w:i/>
                <w:iCs/>
                <w:noProof/>
                <w:lang w:val="ro-RO"/>
              </w:rPr>
              <w:t>3.1.2.</w:t>
            </w:r>
            <w:r w:rsidR="0077056D">
              <w:rPr>
                <w:rFonts w:asciiTheme="minorHAnsi" w:eastAsiaTheme="minorEastAsia" w:hAnsiTheme="minorHAnsi"/>
                <w:noProof/>
                <w:sz w:val="22"/>
                <w:lang w:val="ru-RU" w:eastAsia="ru-RU"/>
              </w:rPr>
              <w:tab/>
            </w:r>
            <w:r w:rsidR="0077056D" w:rsidRPr="00C56B83">
              <w:rPr>
                <w:rStyle w:val="a7"/>
                <w:i/>
                <w:iCs/>
                <w:noProof/>
                <w:lang w:val="ro-RO"/>
              </w:rPr>
              <w:t>Planificare spațială</w:t>
            </w:r>
            <w:r w:rsidR="0077056D">
              <w:rPr>
                <w:noProof/>
                <w:webHidden/>
              </w:rPr>
              <w:tab/>
            </w:r>
            <w:r w:rsidR="0077056D">
              <w:rPr>
                <w:noProof/>
                <w:webHidden/>
              </w:rPr>
              <w:fldChar w:fldCharType="begin"/>
            </w:r>
            <w:r w:rsidR="0077056D">
              <w:rPr>
                <w:noProof/>
                <w:webHidden/>
              </w:rPr>
              <w:instrText xml:space="preserve"> PAGEREF _Toc60219887 \h </w:instrText>
            </w:r>
            <w:r w:rsidR="0077056D">
              <w:rPr>
                <w:noProof/>
                <w:webHidden/>
              </w:rPr>
            </w:r>
            <w:r w:rsidR="0077056D">
              <w:rPr>
                <w:noProof/>
                <w:webHidden/>
              </w:rPr>
              <w:fldChar w:fldCharType="separate"/>
            </w:r>
            <w:r w:rsidR="0077056D">
              <w:rPr>
                <w:noProof/>
                <w:webHidden/>
              </w:rPr>
              <w:t>11</w:t>
            </w:r>
            <w:r w:rsidR="0077056D">
              <w:rPr>
                <w:noProof/>
                <w:webHidden/>
              </w:rPr>
              <w:fldChar w:fldCharType="end"/>
            </w:r>
          </w:hyperlink>
        </w:p>
        <w:p w:rsidR="0077056D" w:rsidRDefault="009D2985" w:rsidP="0077056D">
          <w:pPr>
            <w:pStyle w:val="31"/>
            <w:tabs>
              <w:tab w:val="left" w:pos="1320"/>
              <w:tab w:val="right" w:leader="dot" w:pos="9628"/>
            </w:tabs>
            <w:rPr>
              <w:rFonts w:asciiTheme="minorHAnsi" w:eastAsiaTheme="minorEastAsia" w:hAnsiTheme="minorHAnsi"/>
              <w:noProof/>
              <w:sz w:val="22"/>
              <w:lang w:val="ru-RU" w:eastAsia="ru-RU"/>
            </w:rPr>
          </w:pPr>
          <w:hyperlink w:anchor="_Toc60219888" w:history="1">
            <w:r w:rsidR="0077056D" w:rsidRPr="00C56B83">
              <w:rPr>
                <w:rStyle w:val="a7"/>
                <w:i/>
                <w:iCs/>
                <w:noProof/>
                <w:lang w:val="ro-RO"/>
              </w:rPr>
              <w:t>3.1.3.</w:t>
            </w:r>
            <w:r w:rsidR="0077056D">
              <w:rPr>
                <w:rFonts w:asciiTheme="minorHAnsi" w:eastAsiaTheme="minorEastAsia" w:hAnsiTheme="minorHAnsi"/>
                <w:noProof/>
                <w:sz w:val="22"/>
                <w:lang w:val="ru-RU" w:eastAsia="ru-RU"/>
              </w:rPr>
              <w:tab/>
            </w:r>
            <w:r w:rsidR="0077056D" w:rsidRPr="00C56B83">
              <w:rPr>
                <w:rStyle w:val="a7"/>
                <w:i/>
                <w:iCs/>
                <w:noProof/>
                <w:lang w:val="ro-RO"/>
              </w:rPr>
              <w:t>Resurse naturale</w:t>
            </w:r>
            <w:r w:rsidR="0077056D">
              <w:rPr>
                <w:noProof/>
                <w:webHidden/>
              </w:rPr>
              <w:tab/>
            </w:r>
            <w:r w:rsidR="0077056D">
              <w:rPr>
                <w:noProof/>
                <w:webHidden/>
              </w:rPr>
              <w:fldChar w:fldCharType="begin"/>
            </w:r>
            <w:r w:rsidR="0077056D">
              <w:rPr>
                <w:noProof/>
                <w:webHidden/>
              </w:rPr>
              <w:instrText xml:space="preserve"> PAGEREF _Toc60219888 \h </w:instrText>
            </w:r>
            <w:r w:rsidR="0077056D">
              <w:rPr>
                <w:noProof/>
                <w:webHidden/>
              </w:rPr>
            </w:r>
            <w:r w:rsidR="0077056D">
              <w:rPr>
                <w:noProof/>
                <w:webHidden/>
              </w:rPr>
              <w:fldChar w:fldCharType="separate"/>
            </w:r>
            <w:r w:rsidR="0077056D">
              <w:rPr>
                <w:noProof/>
                <w:webHidden/>
              </w:rPr>
              <w:t>11</w:t>
            </w:r>
            <w:r w:rsidR="0077056D">
              <w:rPr>
                <w:noProof/>
                <w:webHidden/>
              </w:rPr>
              <w:fldChar w:fldCharType="end"/>
            </w:r>
          </w:hyperlink>
        </w:p>
        <w:p w:rsidR="0077056D" w:rsidRDefault="009D2985" w:rsidP="0077056D">
          <w:pPr>
            <w:pStyle w:val="31"/>
            <w:tabs>
              <w:tab w:val="left" w:pos="1320"/>
              <w:tab w:val="right" w:leader="dot" w:pos="9628"/>
            </w:tabs>
            <w:rPr>
              <w:rFonts w:asciiTheme="minorHAnsi" w:eastAsiaTheme="minorEastAsia" w:hAnsiTheme="minorHAnsi"/>
              <w:noProof/>
              <w:sz w:val="22"/>
              <w:lang w:val="ru-RU" w:eastAsia="ru-RU"/>
            </w:rPr>
          </w:pPr>
          <w:hyperlink w:anchor="_Toc60219889" w:history="1">
            <w:r w:rsidR="0077056D" w:rsidRPr="00C56B83">
              <w:rPr>
                <w:rStyle w:val="a7"/>
                <w:i/>
                <w:iCs/>
                <w:noProof/>
                <w:lang w:val="ro-RO"/>
              </w:rPr>
              <w:t>3.1.4.</w:t>
            </w:r>
            <w:r w:rsidR="0077056D">
              <w:rPr>
                <w:rFonts w:asciiTheme="minorHAnsi" w:eastAsiaTheme="minorEastAsia" w:hAnsiTheme="minorHAnsi"/>
                <w:noProof/>
                <w:sz w:val="22"/>
                <w:lang w:val="ru-RU" w:eastAsia="ru-RU"/>
              </w:rPr>
              <w:tab/>
            </w:r>
            <w:r w:rsidR="0077056D" w:rsidRPr="00C56B83">
              <w:rPr>
                <w:rStyle w:val="a7"/>
                <w:i/>
                <w:iCs/>
                <w:noProof/>
                <w:lang w:val="ro-RO"/>
              </w:rPr>
              <w:t>Factorii de poluare a mediului</w:t>
            </w:r>
            <w:r w:rsidR="0077056D">
              <w:rPr>
                <w:noProof/>
                <w:webHidden/>
              </w:rPr>
              <w:tab/>
            </w:r>
            <w:r w:rsidR="0077056D">
              <w:rPr>
                <w:noProof/>
                <w:webHidden/>
              </w:rPr>
              <w:fldChar w:fldCharType="begin"/>
            </w:r>
            <w:r w:rsidR="0077056D">
              <w:rPr>
                <w:noProof/>
                <w:webHidden/>
              </w:rPr>
              <w:instrText xml:space="preserve"> PAGEREF _Toc60219889 \h </w:instrText>
            </w:r>
            <w:r w:rsidR="0077056D">
              <w:rPr>
                <w:noProof/>
                <w:webHidden/>
              </w:rPr>
            </w:r>
            <w:r w:rsidR="0077056D">
              <w:rPr>
                <w:noProof/>
                <w:webHidden/>
              </w:rPr>
              <w:fldChar w:fldCharType="separate"/>
            </w:r>
            <w:r w:rsidR="0077056D">
              <w:rPr>
                <w:noProof/>
                <w:webHidden/>
              </w:rPr>
              <w:t>11</w:t>
            </w:r>
            <w:r w:rsidR="0077056D">
              <w:rPr>
                <w:noProof/>
                <w:webHidden/>
              </w:rPr>
              <w:fldChar w:fldCharType="end"/>
            </w:r>
          </w:hyperlink>
        </w:p>
        <w:p w:rsidR="0077056D" w:rsidRDefault="009D2985" w:rsidP="0077056D">
          <w:pPr>
            <w:pStyle w:val="21"/>
            <w:tabs>
              <w:tab w:val="left" w:pos="880"/>
              <w:tab w:val="right" w:leader="dot" w:pos="9628"/>
            </w:tabs>
            <w:rPr>
              <w:rFonts w:asciiTheme="minorHAnsi" w:eastAsiaTheme="minorEastAsia" w:hAnsiTheme="minorHAnsi"/>
              <w:noProof/>
              <w:sz w:val="22"/>
              <w:lang w:val="ru-RU" w:eastAsia="ru-RU"/>
            </w:rPr>
          </w:pPr>
          <w:hyperlink w:anchor="_Toc60219890" w:history="1">
            <w:r w:rsidR="0077056D" w:rsidRPr="00C56B83">
              <w:rPr>
                <w:rStyle w:val="a7"/>
                <w:noProof/>
                <w:lang w:val="ro-RO"/>
              </w:rPr>
              <w:t>3.2.</w:t>
            </w:r>
            <w:r w:rsidR="0077056D">
              <w:rPr>
                <w:rFonts w:asciiTheme="minorHAnsi" w:eastAsiaTheme="minorEastAsia" w:hAnsiTheme="minorHAnsi"/>
                <w:noProof/>
                <w:sz w:val="22"/>
                <w:lang w:val="ru-RU" w:eastAsia="ru-RU"/>
              </w:rPr>
              <w:tab/>
            </w:r>
            <w:r w:rsidR="0077056D" w:rsidRPr="00C56B83">
              <w:rPr>
                <w:rStyle w:val="a7"/>
                <w:noProof/>
                <w:lang w:val="ro-RO"/>
              </w:rPr>
              <w:t>Demografie</w:t>
            </w:r>
            <w:r w:rsidR="0077056D">
              <w:rPr>
                <w:noProof/>
                <w:webHidden/>
              </w:rPr>
              <w:tab/>
            </w:r>
            <w:r w:rsidR="0077056D">
              <w:rPr>
                <w:noProof/>
                <w:webHidden/>
              </w:rPr>
              <w:fldChar w:fldCharType="begin"/>
            </w:r>
            <w:r w:rsidR="0077056D">
              <w:rPr>
                <w:noProof/>
                <w:webHidden/>
              </w:rPr>
              <w:instrText xml:space="preserve"> PAGEREF _Toc60219890 \h </w:instrText>
            </w:r>
            <w:r w:rsidR="0077056D">
              <w:rPr>
                <w:noProof/>
                <w:webHidden/>
              </w:rPr>
            </w:r>
            <w:r w:rsidR="0077056D">
              <w:rPr>
                <w:noProof/>
                <w:webHidden/>
              </w:rPr>
              <w:fldChar w:fldCharType="separate"/>
            </w:r>
            <w:r w:rsidR="0077056D">
              <w:rPr>
                <w:noProof/>
                <w:webHidden/>
              </w:rPr>
              <w:t>13</w:t>
            </w:r>
            <w:r w:rsidR="0077056D">
              <w:rPr>
                <w:noProof/>
                <w:webHidden/>
              </w:rPr>
              <w:fldChar w:fldCharType="end"/>
            </w:r>
          </w:hyperlink>
        </w:p>
        <w:p w:rsidR="0077056D" w:rsidRDefault="009D2985" w:rsidP="0077056D">
          <w:pPr>
            <w:pStyle w:val="31"/>
            <w:tabs>
              <w:tab w:val="left" w:pos="1320"/>
              <w:tab w:val="right" w:leader="dot" w:pos="9628"/>
            </w:tabs>
            <w:rPr>
              <w:rFonts w:asciiTheme="minorHAnsi" w:eastAsiaTheme="minorEastAsia" w:hAnsiTheme="minorHAnsi"/>
              <w:noProof/>
              <w:sz w:val="22"/>
              <w:lang w:val="ru-RU" w:eastAsia="ru-RU"/>
            </w:rPr>
          </w:pPr>
          <w:hyperlink w:anchor="_Toc60219891" w:history="1">
            <w:r w:rsidR="0077056D" w:rsidRPr="00C56B83">
              <w:rPr>
                <w:rStyle w:val="a7"/>
                <w:i/>
                <w:iCs/>
                <w:noProof/>
                <w:lang w:val="ro-RO"/>
              </w:rPr>
              <w:t>3.2.1.</w:t>
            </w:r>
            <w:r w:rsidR="0077056D">
              <w:rPr>
                <w:rFonts w:asciiTheme="minorHAnsi" w:eastAsiaTheme="minorEastAsia" w:hAnsiTheme="minorHAnsi"/>
                <w:noProof/>
                <w:sz w:val="22"/>
                <w:lang w:val="ru-RU" w:eastAsia="ru-RU"/>
              </w:rPr>
              <w:tab/>
            </w:r>
            <w:r w:rsidR="0077056D" w:rsidRPr="00C56B83">
              <w:rPr>
                <w:rStyle w:val="a7"/>
                <w:i/>
                <w:iCs/>
                <w:noProof/>
                <w:lang w:val="ro-RO"/>
              </w:rPr>
              <w:t>Resurse Umane</w:t>
            </w:r>
            <w:r w:rsidR="0077056D">
              <w:rPr>
                <w:noProof/>
                <w:webHidden/>
              </w:rPr>
              <w:tab/>
            </w:r>
            <w:r w:rsidR="0077056D">
              <w:rPr>
                <w:noProof/>
                <w:webHidden/>
              </w:rPr>
              <w:fldChar w:fldCharType="begin"/>
            </w:r>
            <w:r w:rsidR="0077056D">
              <w:rPr>
                <w:noProof/>
                <w:webHidden/>
              </w:rPr>
              <w:instrText xml:space="preserve"> PAGEREF _Toc60219891 \h </w:instrText>
            </w:r>
            <w:r w:rsidR="0077056D">
              <w:rPr>
                <w:noProof/>
                <w:webHidden/>
              </w:rPr>
            </w:r>
            <w:r w:rsidR="0077056D">
              <w:rPr>
                <w:noProof/>
                <w:webHidden/>
              </w:rPr>
              <w:fldChar w:fldCharType="separate"/>
            </w:r>
            <w:r w:rsidR="0077056D">
              <w:rPr>
                <w:noProof/>
                <w:webHidden/>
              </w:rPr>
              <w:t>13</w:t>
            </w:r>
            <w:r w:rsidR="0077056D">
              <w:rPr>
                <w:noProof/>
                <w:webHidden/>
              </w:rPr>
              <w:fldChar w:fldCharType="end"/>
            </w:r>
          </w:hyperlink>
        </w:p>
        <w:p w:rsidR="0077056D" w:rsidRDefault="009D2985" w:rsidP="0077056D">
          <w:pPr>
            <w:pStyle w:val="31"/>
            <w:tabs>
              <w:tab w:val="left" w:pos="1320"/>
              <w:tab w:val="right" w:leader="dot" w:pos="9628"/>
            </w:tabs>
            <w:rPr>
              <w:rFonts w:asciiTheme="minorHAnsi" w:eastAsiaTheme="minorEastAsia" w:hAnsiTheme="minorHAnsi"/>
              <w:noProof/>
              <w:sz w:val="22"/>
              <w:lang w:val="ru-RU" w:eastAsia="ru-RU"/>
            </w:rPr>
          </w:pPr>
          <w:hyperlink w:anchor="_Toc60219892" w:history="1">
            <w:r w:rsidR="0077056D" w:rsidRPr="00C56B83">
              <w:rPr>
                <w:rStyle w:val="a7"/>
                <w:i/>
                <w:iCs/>
                <w:noProof/>
                <w:lang w:val="ro-RO"/>
              </w:rPr>
              <w:t>3.2.2.</w:t>
            </w:r>
            <w:r w:rsidR="0077056D">
              <w:rPr>
                <w:rFonts w:asciiTheme="minorHAnsi" w:eastAsiaTheme="minorEastAsia" w:hAnsiTheme="minorHAnsi"/>
                <w:noProof/>
                <w:sz w:val="22"/>
                <w:lang w:val="ru-RU" w:eastAsia="ru-RU"/>
              </w:rPr>
              <w:tab/>
            </w:r>
            <w:r w:rsidR="0077056D" w:rsidRPr="00C56B83">
              <w:rPr>
                <w:rStyle w:val="a7"/>
                <w:i/>
                <w:iCs/>
                <w:noProof/>
                <w:lang w:val="ro-RO"/>
              </w:rPr>
              <w:t>Forța de Muncă</w:t>
            </w:r>
            <w:r w:rsidR="0077056D">
              <w:rPr>
                <w:noProof/>
                <w:webHidden/>
              </w:rPr>
              <w:tab/>
            </w:r>
            <w:r w:rsidR="0077056D">
              <w:rPr>
                <w:noProof/>
                <w:webHidden/>
              </w:rPr>
              <w:fldChar w:fldCharType="begin"/>
            </w:r>
            <w:r w:rsidR="0077056D">
              <w:rPr>
                <w:noProof/>
                <w:webHidden/>
              </w:rPr>
              <w:instrText xml:space="preserve"> PAGEREF _Toc60219892 \h </w:instrText>
            </w:r>
            <w:r w:rsidR="0077056D">
              <w:rPr>
                <w:noProof/>
                <w:webHidden/>
              </w:rPr>
            </w:r>
            <w:r w:rsidR="0077056D">
              <w:rPr>
                <w:noProof/>
                <w:webHidden/>
              </w:rPr>
              <w:fldChar w:fldCharType="separate"/>
            </w:r>
            <w:r w:rsidR="0077056D">
              <w:rPr>
                <w:noProof/>
                <w:webHidden/>
              </w:rPr>
              <w:t>14</w:t>
            </w:r>
            <w:r w:rsidR="0077056D">
              <w:rPr>
                <w:noProof/>
                <w:webHidden/>
              </w:rPr>
              <w:fldChar w:fldCharType="end"/>
            </w:r>
          </w:hyperlink>
        </w:p>
        <w:p w:rsidR="0077056D" w:rsidRDefault="009D2985" w:rsidP="0077056D">
          <w:pPr>
            <w:pStyle w:val="21"/>
            <w:tabs>
              <w:tab w:val="left" w:pos="880"/>
              <w:tab w:val="right" w:leader="dot" w:pos="9628"/>
            </w:tabs>
            <w:rPr>
              <w:rFonts w:asciiTheme="minorHAnsi" w:eastAsiaTheme="minorEastAsia" w:hAnsiTheme="minorHAnsi"/>
              <w:noProof/>
              <w:sz w:val="22"/>
              <w:lang w:val="ru-RU" w:eastAsia="ru-RU"/>
            </w:rPr>
          </w:pPr>
          <w:hyperlink w:anchor="_Toc60219893" w:history="1">
            <w:r w:rsidR="0077056D" w:rsidRPr="00C56B83">
              <w:rPr>
                <w:rStyle w:val="a7"/>
                <w:noProof/>
                <w:lang w:val="ro-RO"/>
              </w:rPr>
              <w:t>3.3.</w:t>
            </w:r>
            <w:r w:rsidR="0077056D">
              <w:rPr>
                <w:rFonts w:asciiTheme="minorHAnsi" w:eastAsiaTheme="minorEastAsia" w:hAnsiTheme="minorHAnsi"/>
                <w:noProof/>
                <w:sz w:val="22"/>
                <w:lang w:val="ru-RU" w:eastAsia="ru-RU"/>
              </w:rPr>
              <w:tab/>
            </w:r>
            <w:r w:rsidR="0077056D" w:rsidRPr="00C56B83">
              <w:rPr>
                <w:rStyle w:val="a7"/>
                <w:noProof/>
                <w:lang w:val="ro-RO"/>
              </w:rPr>
              <w:t>Servicii Sociale</w:t>
            </w:r>
            <w:r w:rsidR="0077056D">
              <w:rPr>
                <w:noProof/>
                <w:webHidden/>
              </w:rPr>
              <w:tab/>
            </w:r>
            <w:r w:rsidR="0077056D">
              <w:rPr>
                <w:noProof/>
                <w:webHidden/>
              </w:rPr>
              <w:fldChar w:fldCharType="begin"/>
            </w:r>
            <w:r w:rsidR="0077056D">
              <w:rPr>
                <w:noProof/>
                <w:webHidden/>
              </w:rPr>
              <w:instrText xml:space="preserve"> PAGEREF _Toc60219893 \h </w:instrText>
            </w:r>
            <w:r w:rsidR="0077056D">
              <w:rPr>
                <w:noProof/>
                <w:webHidden/>
              </w:rPr>
            </w:r>
            <w:r w:rsidR="0077056D">
              <w:rPr>
                <w:noProof/>
                <w:webHidden/>
              </w:rPr>
              <w:fldChar w:fldCharType="separate"/>
            </w:r>
            <w:r w:rsidR="0077056D">
              <w:rPr>
                <w:noProof/>
                <w:webHidden/>
              </w:rPr>
              <w:t>15</w:t>
            </w:r>
            <w:r w:rsidR="0077056D">
              <w:rPr>
                <w:noProof/>
                <w:webHidden/>
              </w:rPr>
              <w:fldChar w:fldCharType="end"/>
            </w:r>
          </w:hyperlink>
        </w:p>
        <w:p w:rsidR="0077056D" w:rsidRDefault="009D2985" w:rsidP="0077056D">
          <w:pPr>
            <w:pStyle w:val="31"/>
            <w:tabs>
              <w:tab w:val="left" w:pos="1320"/>
              <w:tab w:val="right" w:leader="dot" w:pos="9628"/>
            </w:tabs>
            <w:rPr>
              <w:rFonts w:asciiTheme="minorHAnsi" w:eastAsiaTheme="minorEastAsia" w:hAnsiTheme="minorHAnsi"/>
              <w:noProof/>
              <w:sz w:val="22"/>
              <w:lang w:val="ru-RU" w:eastAsia="ru-RU"/>
            </w:rPr>
          </w:pPr>
          <w:hyperlink w:anchor="_Toc60219894" w:history="1">
            <w:r w:rsidR="0077056D" w:rsidRPr="00C56B83">
              <w:rPr>
                <w:rStyle w:val="a7"/>
                <w:i/>
                <w:iCs/>
                <w:noProof/>
                <w:lang w:val="ro-RO"/>
              </w:rPr>
              <w:t>3.3.1.</w:t>
            </w:r>
            <w:r w:rsidR="0077056D">
              <w:rPr>
                <w:rFonts w:asciiTheme="minorHAnsi" w:eastAsiaTheme="minorEastAsia" w:hAnsiTheme="minorHAnsi"/>
                <w:noProof/>
                <w:sz w:val="22"/>
                <w:lang w:val="ru-RU" w:eastAsia="ru-RU"/>
              </w:rPr>
              <w:tab/>
            </w:r>
            <w:r w:rsidR="0077056D" w:rsidRPr="00C56B83">
              <w:rPr>
                <w:rStyle w:val="a7"/>
                <w:i/>
                <w:iCs/>
                <w:noProof/>
                <w:lang w:val="ro-RO"/>
              </w:rPr>
              <w:t>Caracteristicile grupurilor vulnerabile</w:t>
            </w:r>
            <w:r w:rsidR="0077056D">
              <w:rPr>
                <w:noProof/>
                <w:webHidden/>
              </w:rPr>
              <w:tab/>
            </w:r>
            <w:r w:rsidR="0077056D">
              <w:rPr>
                <w:noProof/>
                <w:webHidden/>
              </w:rPr>
              <w:fldChar w:fldCharType="begin"/>
            </w:r>
            <w:r w:rsidR="0077056D">
              <w:rPr>
                <w:noProof/>
                <w:webHidden/>
              </w:rPr>
              <w:instrText xml:space="preserve"> PAGEREF _Toc60219894 \h </w:instrText>
            </w:r>
            <w:r w:rsidR="0077056D">
              <w:rPr>
                <w:noProof/>
                <w:webHidden/>
              </w:rPr>
            </w:r>
            <w:r w:rsidR="0077056D">
              <w:rPr>
                <w:noProof/>
                <w:webHidden/>
              </w:rPr>
              <w:fldChar w:fldCharType="separate"/>
            </w:r>
            <w:r w:rsidR="0077056D">
              <w:rPr>
                <w:noProof/>
                <w:webHidden/>
              </w:rPr>
              <w:t>15</w:t>
            </w:r>
            <w:r w:rsidR="0077056D">
              <w:rPr>
                <w:noProof/>
                <w:webHidden/>
              </w:rPr>
              <w:fldChar w:fldCharType="end"/>
            </w:r>
          </w:hyperlink>
        </w:p>
        <w:p w:rsidR="0077056D" w:rsidRDefault="009D2985" w:rsidP="0077056D">
          <w:pPr>
            <w:pStyle w:val="31"/>
            <w:tabs>
              <w:tab w:val="left" w:pos="1320"/>
              <w:tab w:val="right" w:leader="dot" w:pos="9628"/>
            </w:tabs>
            <w:rPr>
              <w:rFonts w:asciiTheme="minorHAnsi" w:eastAsiaTheme="minorEastAsia" w:hAnsiTheme="minorHAnsi"/>
              <w:noProof/>
              <w:sz w:val="22"/>
              <w:lang w:val="ru-RU" w:eastAsia="ru-RU"/>
            </w:rPr>
          </w:pPr>
          <w:hyperlink w:anchor="_Toc60219895" w:history="1">
            <w:r w:rsidR="0077056D" w:rsidRPr="00C56B83">
              <w:rPr>
                <w:rStyle w:val="a7"/>
                <w:i/>
                <w:iCs/>
                <w:noProof/>
                <w:lang w:val="ro-RO"/>
              </w:rPr>
              <w:t>3.3.2.</w:t>
            </w:r>
            <w:r w:rsidR="0077056D">
              <w:rPr>
                <w:rFonts w:asciiTheme="minorHAnsi" w:eastAsiaTheme="minorEastAsia" w:hAnsiTheme="minorHAnsi"/>
                <w:noProof/>
                <w:sz w:val="22"/>
                <w:lang w:val="ru-RU" w:eastAsia="ru-RU"/>
              </w:rPr>
              <w:tab/>
            </w:r>
            <w:r w:rsidR="0077056D" w:rsidRPr="00C56B83">
              <w:rPr>
                <w:rStyle w:val="a7"/>
                <w:i/>
                <w:iCs/>
                <w:noProof/>
                <w:lang w:val="ro-RO"/>
              </w:rPr>
              <w:t>Servicii Sociale</w:t>
            </w:r>
            <w:r w:rsidR="0077056D">
              <w:rPr>
                <w:noProof/>
                <w:webHidden/>
              </w:rPr>
              <w:tab/>
            </w:r>
            <w:r w:rsidR="0077056D">
              <w:rPr>
                <w:noProof/>
                <w:webHidden/>
              </w:rPr>
              <w:fldChar w:fldCharType="begin"/>
            </w:r>
            <w:r w:rsidR="0077056D">
              <w:rPr>
                <w:noProof/>
                <w:webHidden/>
              </w:rPr>
              <w:instrText xml:space="preserve"> PAGEREF _Toc60219895 \h </w:instrText>
            </w:r>
            <w:r w:rsidR="0077056D">
              <w:rPr>
                <w:noProof/>
                <w:webHidden/>
              </w:rPr>
            </w:r>
            <w:r w:rsidR="0077056D">
              <w:rPr>
                <w:noProof/>
                <w:webHidden/>
              </w:rPr>
              <w:fldChar w:fldCharType="separate"/>
            </w:r>
            <w:r w:rsidR="0077056D">
              <w:rPr>
                <w:noProof/>
                <w:webHidden/>
              </w:rPr>
              <w:t>15</w:t>
            </w:r>
            <w:r w:rsidR="0077056D">
              <w:rPr>
                <w:noProof/>
                <w:webHidden/>
              </w:rPr>
              <w:fldChar w:fldCharType="end"/>
            </w:r>
          </w:hyperlink>
        </w:p>
        <w:p w:rsidR="0077056D" w:rsidRDefault="009D2985" w:rsidP="0077056D">
          <w:pPr>
            <w:pStyle w:val="21"/>
            <w:tabs>
              <w:tab w:val="left" w:pos="880"/>
              <w:tab w:val="right" w:leader="dot" w:pos="9628"/>
            </w:tabs>
            <w:rPr>
              <w:rFonts w:asciiTheme="minorHAnsi" w:eastAsiaTheme="minorEastAsia" w:hAnsiTheme="minorHAnsi"/>
              <w:noProof/>
              <w:sz w:val="22"/>
              <w:lang w:val="ru-RU" w:eastAsia="ru-RU"/>
            </w:rPr>
          </w:pPr>
          <w:hyperlink w:anchor="_Toc60219896" w:history="1">
            <w:r w:rsidR="0077056D" w:rsidRPr="00C56B83">
              <w:rPr>
                <w:rStyle w:val="a7"/>
                <w:noProof/>
                <w:lang w:val="ro-RO"/>
              </w:rPr>
              <w:t>3.4.</w:t>
            </w:r>
            <w:r w:rsidR="0077056D">
              <w:rPr>
                <w:rFonts w:asciiTheme="minorHAnsi" w:eastAsiaTheme="minorEastAsia" w:hAnsiTheme="minorHAnsi"/>
                <w:noProof/>
                <w:sz w:val="22"/>
                <w:lang w:val="ru-RU" w:eastAsia="ru-RU"/>
              </w:rPr>
              <w:tab/>
            </w:r>
            <w:r w:rsidR="0077056D" w:rsidRPr="00C56B83">
              <w:rPr>
                <w:rStyle w:val="a7"/>
                <w:noProof/>
                <w:lang w:val="ro-RO"/>
              </w:rPr>
              <w:t>Economia</w:t>
            </w:r>
            <w:r w:rsidR="0077056D">
              <w:rPr>
                <w:noProof/>
                <w:webHidden/>
              </w:rPr>
              <w:tab/>
            </w:r>
            <w:r w:rsidR="0077056D">
              <w:rPr>
                <w:noProof/>
                <w:webHidden/>
              </w:rPr>
              <w:fldChar w:fldCharType="begin"/>
            </w:r>
            <w:r w:rsidR="0077056D">
              <w:rPr>
                <w:noProof/>
                <w:webHidden/>
              </w:rPr>
              <w:instrText xml:space="preserve"> PAGEREF _Toc60219896 \h </w:instrText>
            </w:r>
            <w:r w:rsidR="0077056D">
              <w:rPr>
                <w:noProof/>
                <w:webHidden/>
              </w:rPr>
            </w:r>
            <w:r w:rsidR="0077056D">
              <w:rPr>
                <w:noProof/>
                <w:webHidden/>
              </w:rPr>
              <w:fldChar w:fldCharType="separate"/>
            </w:r>
            <w:r w:rsidR="0077056D">
              <w:rPr>
                <w:noProof/>
                <w:webHidden/>
              </w:rPr>
              <w:t>18</w:t>
            </w:r>
            <w:r w:rsidR="0077056D">
              <w:rPr>
                <w:noProof/>
                <w:webHidden/>
              </w:rPr>
              <w:fldChar w:fldCharType="end"/>
            </w:r>
          </w:hyperlink>
        </w:p>
        <w:p w:rsidR="0077056D" w:rsidRDefault="009D2985" w:rsidP="0077056D">
          <w:pPr>
            <w:pStyle w:val="31"/>
            <w:tabs>
              <w:tab w:val="left" w:pos="1320"/>
              <w:tab w:val="right" w:leader="dot" w:pos="9628"/>
            </w:tabs>
            <w:rPr>
              <w:rFonts w:asciiTheme="minorHAnsi" w:eastAsiaTheme="minorEastAsia" w:hAnsiTheme="minorHAnsi"/>
              <w:noProof/>
              <w:sz w:val="22"/>
              <w:lang w:val="ru-RU" w:eastAsia="ru-RU"/>
            </w:rPr>
          </w:pPr>
          <w:hyperlink w:anchor="_Toc60219897" w:history="1">
            <w:r w:rsidR="0077056D" w:rsidRPr="00C56B83">
              <w:rPr>
                <w:rStyle w:val="a7"/>
                <w:i/>
                <w:iCs/>
                <w:noProof/>
                <w:lang w:val="ro-RO"/>
              </w:rPr>
              <w:t>3.4.1.</w:t>
            </w:r>
            <w:r w:rsidR="0077056D">
              <w:rPr>
                <w:rFonts w:asciiTheme="minorHAnsi" w:eastAsiaTheme="minorEastAsia" w:hAnsiTheme="minorHAnsi"/>
                <w:noProof/>
                <w:sz w:val="22"/>
                <w:lang w:val="ru-RU" w:eastAsia="ru-RU"/>
              </w:rPr>
              <w:tab/>
            </w:r>
            <w:r w:rsidR="0077056D" w:rsidRPr="00C56B83">
              <w:rPr>
                <w:rStyle w:val="a7"/>
                <w:i/>
                <w:iCs/>
                <w:noProof/>
                <w:lang w:val="ro-RO"/>
              </w:rPr>
              <w:t>Structura de afaceri a economiei locale și a domeniului de afaceri</w:t>
            </w:r>
            <w:r w:rsidR="0077056D">
              <w:rPr>
                <w:noProof/>
                <w:webHidden/>
              </w:rPr>
              <w:tab/>
            </w:r>
            <w:r w:rsidR="0077056D">
              <w:rPr>
                <w:noProof/>
                <w:webHidden/>
              </w:rPr>
              <w:fldChar w:fldCharType="begin"/>
            </w:r>
            <w:r w:rsidR="0077056D">
              <w:rPr>
                <w:noProof/>
                <w:webHidden/>
              </w:rPr>
              <w:instrText xml:space="preserve"> PAGEREF _Toc60219897 \h </w:instrText>
            </w:r>
            <w:r w:rsidR="0077056D">
              <w:rPr>
                <w:noProof/>
                <w:webHidden/>
              </w:rPr>
            </w:r>
            <w:r w:rsidR="0077056D">
              <w:rPr>
                <w:noProof/>
                <w:webHidden/>
              </w:rPr>
              <w:fldChar w:fldCharType="separate"/>
            </w:r>
            <w:r w:rsidR="0077056D">
              <w:rPr>
                <w:noProof/>
                <w:webHidden/>
              </w:rPr>
              <w:t>18</w:t>
            </w:r>
            <w:r w:rsidR="0077056D">
              <w:rPr>
                <w:noProof/>
                <w:webHidden/>
              </w:rPr>
              <w:fldChar w:fldCharType="end"/>
            </w:r>
          </w:hyperlink>
        </w:p>
        <w:p w:rsidR="0077056D" w:rsidRDefault="009D2985" w:rsidP="0077056D">
          <w:pPr>
            <w:pStyle w:val="31"/>
            <w:tabs>
              <w:tab w:val="left" w:pos="1320"/>
              <w:tab w:val="right" w:leader="dot" w:pos="9628"/>
            </w:tabs>
            <w:rPr>
              <w:rFonts w:asciiTheme="minorHAnsi" w:eastAsiaTheme="minorEastAsia" w:hAnsiTheme="minorHAnsi"/>
              <w:noProof/>
              <w:sz w:val="22"/>
              <w:lang w:val="ru-RU" w:eastAsia="ru-RU"/>
            </w:rPr>
          </w:pPr>
          <w:hyperlink w:anchor="_Toc60219898" w:history="1">
            <w:r w:rsidR="0077056D" w:rsidRPr="00C56B83">
              <w:rPr>
                <w:rStyle w:val="a7"/>
                <w:i/>
                <w:iCs/>
                <w:noProof/>
                <w:lang w:val="ro-RO"/>
              </w:rPr>
              <w:t>3.4.2.</w:t>
            </w:r>
            <w:r w:rsidR="0077056D">
              <w:rPr>
                <w:rFonts w:asciiTheme="minorHAnsi" w:eastAsiaTheme="minorEastAsia" w:hAnsiTheme="minorHAnsi"/>
                <w:noProof/>
                <w:sz w:val="22"/>
                <w:lang w:val="ru-RU" w:eastAsia="ru-RU"/>
              </w:rPr>
              <w:tab/>
            </w:r>
            <w:r w:rsidR="0077056D" w:rsidRPr="00C56B83">
              <w:rPr>
                <w:rStyle w:val="a7"/>
                <w:i/>
                <w:iCs/>
                <w:noProof/>
                <w:lang w:val="ro-RO"/>
              </w:rPr>
              <w:t>Potențial de dezvoltarea economică locală</w:t>
            </w:r>
            <w:r w:rsidR="0077056D">
              <w:rPr>
                <w:noProof/>
                <w:webHidden/>
              </w:rPr>
              <w:tab/>
            </w:r>
            <w:r w:rsidR="0077056D">
              <w:rPr>
                <w:noProof/>
                <w:webHidden/>
              </w:rPr>
              <w:fldChar w:fldCharType="begin"/>
            </w:r>
            <w:r w:rsidR="0077056D">
              <w:rPr>
                <w:noProof/>
                <w:webHidden/>
              </w:rPr>
              <w:instrText xml:space="preserve"> PAGEREF _Toc60219898 \h </w:instrText>
            </w:r>
            <w:r w:rsidR="0077056D">
              <w:rPr>
                <w:noProof/>
                <w:webHidden/>
              </w:rPr>
            </w:r>
            <w:r w:rsidR="0077056D">
              <w:rPr>
                <w:noProof/>
                <w:webHidden/>
              </w:rPr>
              <w:fldChar w:fldCharType="separate"/>
            </w:r>
            <w:r w:rsidR="0077056D">
              <w:rPr>
                <w:noProof/>
                <w:webHidden/>
              </w:rPr>
              <w:t>20</w:t>
            </w:r>
            <w:r w:rsidR="0077056D">
              <w:rPr>
                <w:noProof/>
                <w:webHidden/>
              </w:rPr>
              <w:fldChar w:fldCharType="end"/>
            </w:r>
          </w:hyperlink>
        </w:p>
        <w:p w:rsidR="0077056D" w:rsidRDefault="009D2985" w:rsidP="0077056D">
          <w:pPr>
            <w:pStyle w:val="21"/>
            <w:tabs>
              <w:tab w:val="left" w:pos="880"/>
              <w:tab w:val="right" w:leader="dot" w:pos="9628"/>
            </w:tabs>
            <w:rPr>
              <w:rFonts w:asciiTheme="minorHAnsi" w:eastAsiaTheme="minorEastAsia" w:hAnsiTheme="minorHAnsi"/>
              <w:noProof/>
              <w:sz w:val="22"/>
              <w:lang w:val="ru-RU" w:eastAsia="ru-RU"/>
            </w:rPr>
          </w:pPr>
          <w:hyperlink w:anchor="_Toc60219899" w:history="1">
            <w:r w:rsidR="0077056D" w:rsidRPr="00C56B83">
              <w:rPr>
                <w:rStyle w:val="a7"/>
                <w:noProof/>
                <w:lang w:val="ro-RO"/>
              </w:rPr>
              <w:t>3.5.</w:t>
            </w:r>
            <w:r w:rsidR="0077056D">
              <w:rPr>
                <w:rFonts w:asciiTheme="minorHAnsi" w:eastAsiaTheme="minorEastAsia" w:hAnsiTheme="minorHAnsi"/>
                <w:noProof/>
                <w:sz w:val="22"/>
                <w:lang w:val="ru-RU" w:eastAsia="ru-RU"/>
              </w:rPr>
              <w:tab/>
            </w:r>
            <w:r w:rsidR="0077056D" w:rsidRPr="00C56B83">
              <w:rPr>
                <w:rStyle w:val="a7"/>
                <w:noProof/>
                <w:lang w:val="ro-RO"/>
              </w:rPr>
              <w:t>Infrastructura</w:t>
            </w:r>
            <w:r w:rsidR="0077056D">
              <w:rPr>
                <w:noProof/>
                <w:webHidden/>
              </w:rPr>
              <w:tab/>
            </w:r>
            <w:r w:rsidR="0077056D">
              <w:rPr>
                <w:noProof/>
                <w:webHidden/>
              </w:rPr>
              <w:fldChar w:fldCharType="begin"/>
            </w:r>
            <w:r w:rsidR="0077056D">
              <w:rPr>
                <w:noProof/>
                <w:webHidden/>
              </w:rPr>
              <w:instrText xml:space="preserve"> PAGEREF _Toc60219899 \h </w:instrText>
            </w:r>
            <w:r w:rsidR="0077056D">
              <w:rPr>
                <w:noProof/>
                <w:webHidden/>
              </w:rPr>
            </w:r>
            <w:r w:rsidR="0077056D">
              <w:rPr>
                <w:noProof/>
                <w:webHidden/>
              </w:rPr>
              <w:fldChar w:fldCharType="separate"/>
            </w:r>
            <w:r w:rsidR="0077056D">
              <w:rPr>
                <w:noProof/>
                <w:webHidden/>
              </w:rPr>
              <w:t>22</w:t>
            </w:r>
            <w:r w:rsidR="0077056D">
              <w:rPr>
                <w:noProof/>
                <w:webHidden/>
              </w:rPr>
              <w:fldChar w:fldCharType="end"/>
            </w:r>
          </w:hyperlink>
        </w:p>
        <w:p w:rsidR="0077056D" w:rsidRDefault="009D2985" w:rsidP="0077056D">
          <w:pPr>
            <w:pStyle w:val="31"/>
            <w:tabs>
              <w:tab w:val="left" w:pos="1320"/>
              <w:tab w:val="right" w:leader="dot" w:pos="9628"/>
            </w:tabs>
            <w:rPr>
              <w:rFonts w:asciiTheme="minorHAnsi" w:eastAsiaTheme="minorEastAsia" w:hAnsiTheme="minorHAnsi"/>
              <w:noProof/>
              <w:sz w:val="22"/>
              <w:lang w:val="ru-RU" w:eastAsia="ru-RU"/>
            </w:rPr>
          </w:pPr>
          <w:hyperlink w:anchor="_Toc60219900" w:history="1">
            <w:r w:rsidR="0077056D" w:rsidRPr="00C56B83">
              <w:rPr>
                <w:rStyle w:val="a7"/>
                <w:i/>
                <w:iCs/>
                <w:noProof/>
                <w:lang w:val="ro-RO"/>
              </w:rPr>
              <w:t>3.5.1.</w:t>
            </w:r>
            <w:r w:rsidR="0077056D">
              <w:rPr>
                <w:rFonts w:asciiTheme="minorHAnsi" w:eastAsiaTheme="minorEastAsia" w:hAnsiTheme="minorHAnsi"/>
                <w:noProof/>
                <w:sz w:val="22"/>
                <w:lang w:val="ru-RU" w:eastAsia="ru-RU"/>
              </w:rPr>
              <w:tab/>
            </w:r>
            <w:r w:rsidR="0077056D" w:rsidRPr="00C56B83">
              <w:rPr>
                <w:rStyle w:val="a7"/>
                <w:i/>
                <w:iCs/>
                <w:noProof/>
                <w:lang w:val="ro-RO"/>
              </w:rPr>
              <w:t>Infrastructura Utilităților Publice</w:t>
            </w:r>
            <w:r w:rsidR="0077056D">
              <w:rPr>
                <w:noProof/>
                <w:webHidden/>
              </w:rPr>
              <w:tab/>
            </w:r>
            <w:r w:rsidR="0077056D">
              <w:rPr>
                <w:noProof/>
                <w:webHidden/>
              </w:rPr>
              <w:fldChar w:fldCharType="begin"/>
            </w:r>
            <w:r w:rsidR="0077056D">
              <w:rPr>
                <w:noProof/>
                <w:webHidden/>
              </w:rPr>
              <w:instrText xml:space="preserve"> PAGEREF _Toc60219900 \h </w:instrText>
            </w:r>
            <w:r w:rsidR="0077056D">
              <w:rPr>
                <w:noProof/>
                <w:webHidden/>
              </w:rPr>
            </w:r>
            <w:r w:rsidR="0077056D">
              <w:rPr>
                <w:noProof/>
                <w:webHidden/>
              </w:rPr>
              <w:fldChar w:fldCharType="separate"/>
            </w:r>
            <w:r w:rsidR="0077056D">
              <w:rPr>
                <w:noProof/>
                <w:webHidden/>
              </w:rPr>
              <w:t>22</w:t>
            </w:r>
            <w:r w:rsidR="0077056D">
              <w:rPr>
                <w:noProof/>
                <w:webHidden/>
              </w:rPr>
              <w:fldChar w:fldCharType="end"/>
            </w:r>
          </w:hyperlink>
        </w:p>
        <w:p w:rsidR="0077056D" w:rsidRDefault="009D2985" w:rsidP="0077056D">
          <w:pPr>
            <w:pStyle w:val="31"/>
            <w:tabs>
              <w:tab w:val="left" w:pos="1320"/>
              <w:tab w:val="right" w:leader="dot" w:pos="9628"/>
            </w:tabs>
            <w:rPr>
              <w:rFonts w:asciiTheme="minorHAnsi" w:eastAsiaTheme="minorEastAsia" w:hAnsiTheme="minorHAnsi"/>
              <w:noProof/>
              <w:sz w:val="22"/>
              <w:lang w:val="ru-RU" w:eastAsia="ru-RU"/>
            </w:rPr>
          </w:pPr>
          <w:hyperlink w:anchor="_Toc60219901" w:history="1">
            <w:r w:rsidR="0077056D" w:rsidRPr="00C56B83">
              <w:rPr>
                <w:rStyle w:val="a7"/>
                <w:i/>
                <w:iCs/>
                <w:noProof/>
                <w:lang w:val="ro-RO"/>
              </w:rPr>
              <w:t>3.5.2.</w:t>
            </w:r>
            <w:r w:rsidR="0077056D">
              <w:rPr>
                <w:rFonts w:asciiTheme="minorHAnsi" w:eastAsiaTheme="minorEastAsia" w:hAnsiTheme="minorHAnsi"/>
                <w:noProof/>
                <w:sz w:val="22"/>
                <w:lang w:val="ru-RU" w:eastAsia="ru-RU"/>
              </w:rPr>
              <w:tab/>
            </w:r>
            <w:r w:rsidR="0077056D" w:rsidRPr="00C56B83">
              <w:rPr>
                <w:rStyle w:val="a7"/>
                <w:i/>
                <w:iCs/>
                <w:noProof/>
                <w:lang w:val="ro-RO"/>
              </w:rPr>
              <w:t>Fondul locativ</w:t>
            </w:r>
            <w:r w:rsidR="0077056D">
              <w:rPr>
                <w:noProof/>
                <w:webHidden/>
              </w:rPr>
              <w:tab/>
            </w:r>
            <w:r w:rsidR="0077056D">
              <w:rPr>
                <w:noProof/>
                <w:webHidden/>
              </w:rPr>
              <w:fldChar w:fldCharType="begin"/>
            </w:r>
            <w:r w:rsidR="0077056D">
              <w:rPr>
                <w:noProof/>
                <w:webHidden/>
              </w:rPr>
              <w:instrText xml:space="preserve"> PAGEREF _Toc60219901 \h </w:instrText>
            </w:r>
            <w:r w:rsidR="0077056D">
              <w:rPr>
                <w:noProof/>
                <w:webHidden/>
              </w:rPr>
            </w:r>
            <w:r w:rsidR="0077056D">
              <w:rPr>
                <w:noProof/>
                <w:webHidden/>
              </w:rPr>
              <w:fldChar w:fldCharType="separate"/>
            </w:r>
            <w:r w:rsidR="0077056D">
              <w:rPr>
                <w:noProof/>
                <w:webHidden/>
              </w:rPr>
              <w:t>23</w:t>
            </w:r>
            <w:r w:rsidR="0077056D">
              <w:rPr>
                <w:noProof/>
                <w:webHidden/>
              </w:rPr>
              <w:fldChar w:fldCharType="end"/>
            </w:r>
          </w:hyperlink>
        </w:p>
        <w:p w:rsidR="0077056D" w:rsidRDefault="009D2985" w:rsidP="0077056D">
          <w:pPr>
            <w:pStyle w:val="21"/>
            <w:tabs>
              <w:tab w:val="left" w:pos="880"/>
              <w:tab w:val="right" w:leader="dot" w:pos="9628"/>
            </w:tabs>
            <w:rPr>
              <w:rFonts w:asciiTheme="minorHAnsi" w:eastAsiaTheme="minorEastAsia" w:hAnsiTheme="minorHAnsi"/>
              <w:noProof/>
              <w:sz w:val="22"/>
              <w:lang w:val="ru-RU" w:eastAsia="ru-RU"/>
            </w:rPr>
          </w:pPr>
          <w:hyperlink w:anchor="_Toc60219902" w:history="1">
            <w:r w:rsidR="0077056D" w:rsidRPr="00C56B83">
              <w:rPr>
                <w:rStyle w:val="a7"/>
                <w:noProof/>
                <w:lang w:val="ro-RO"/>
              </w:rPr>
              <w:t>3.6.</w:t>
            </w:r>
            <w:r w:rsidR="0077056D">
              <w:rPr>
                <w:rFonts w:asciiTheme="minorHAnsi" w:eastAsiaTheme="minorEastAsia" w:hAnsiTheme="minorHAnsi"/>
                <w:noProof/>
                <w:sz w:val="22"/>
                <w:lang w:val="ru-RU" w:eastAsia="ru-RU"/>
              </w:rPr>
              <w:tab/>
            </w:r>
            <w:r w:rsidR="0077056D" w:rsidRPr="00C56B83">
              <w:rPr>
                <w:rStyle w:val="a7"/>
                <w:noProof/>
                <w:lang w:val="ro-RO"/>
              </w:rPr>
              <w:t>Buna guvernare și management</w:t>
            </w:r>
            <w:r w:rsidR="0077056D">
              <w:rPr>
                <w:noProof/>
                <w:webHidden/>
              </w:rPr>
              <w:tab/>
            </w:r>
            <w:r w:rsidR="0077056D">
              <w:rPr>
                <w:noProof/>
                <w:webHidden/>
              </w:rPr>
              <w:fldChar w:fldCharType="begin"/>
            </w:r>
            <w:r w:rsidR="0077056D">
              <w:rPr>
                <w:noProof/>
                <w:webHidden/>
              </w:rPr>
              <w:instrText xml:space="preserve"> PAGEREF _Toc60219902 \h </w:instrText>
            </w:r>
            <w:r w:rsidR="0077056D">
              <w:rPr>
                <w:noProof/>
                <w:webHidden/>
              </w:rPr>
            </w:r>
            <w:r w:rsidR="0077056D">
              <w:rPr>
                <w:noProof/>
                <w:webHidden/>
              </w:rPr>
              <w:fldChar w:fldCharType="separate"/>
            </w:r>
            <w:r w:rsidR="0077056D">
              <w:rPr>
                <w:noProof/>
                <w:webHidden/>
              </w:rPr>
              <w:t>24</w:t>
            </w:r>
            <w:r w:rsidR="0077056D">
              <w:rPr>
                <w:noProof/>
                <w:webHidden/>
              </w:rPr>
              <w:fldChar w:fldCharType="end"/>
            </w:r>
          </w:hyperlink>
        </w:p>
        <w:p w:rsidR="0077056D" w:rsidRDefault="009D2985" w:rsidP="0077056D">
          <w:pPr>
            <w:pStyle w:val="31"/>
            <w:tabs>
              <w:tab w:val="left" w:pos="1320"/>
              <w:tab w:val="right" w:leader="dot" w:pos="9628"/>
            </w:tabs>
            <w:rPr>
              <w:rFonts w:asciiTheme="minorHAnsi" w:eastAsiaTheme="minorEastAsia" w:hAnsiTheme="minorHAnsi"/>
              <w:noProof/>
              <w:sz w:val="22"/>
              <w:lang w:val="ru-RU" w:eastAsia="ru-RU"/>
            </w:rPr>
          </w:pPr>
          <w:hyperlink w:anchor="_Toc60219903" w:history="1">
            <w:r w:rsidR="0077056D" w:rsidRPr="00C56B83">
              <w:rPr>
                <w:rStyle w:val="a7"/>
                <w:i/>
                <w:iCs/>
                <w:noProof/>
                <w:lang w:val="ro-RO"/>
              </w:rPr>
              <w:t>3.6.1.</w:t>
            </w:r>
            <w:r w:rsidR="0077056D">
              <w:rPr>
                <w:rFonts w:asciiTheme="minorHAnsi" w:eastAsiaTheme="minorEastAsia" w:hAnsiTheme="minorHAnsi"/>
                <w:noProof/>
                <w:sz w:val="22"/>
                <w:lang w:val="ru-RU" w:eastAsia="ru-RU"/>
              </w:rPr>
              <w:tab/>
            </w:r>
            <w:r w:rsidR="0077056D" w:rsidRPr="00C56B83">
              <w:rPr>
                <w:rStyle w:val="a7"/>
                <w:i/>
                <w:iCs/>
                <w:noProof/>
                <w:lang w:val="ro-RO"/>
              </w:rPr>
              <w:t>Gestionarea administrativă</w:t>
            </w:r>
            <w:r w:rsidR="0077056D">
              <w:rPr>
                <w:noProof/>
                <w:webHidden/>
              </w:rPr>
              <w:tab/>
            </w:r>
            <w:r w:rsidR="0077056D">
              <w:rPr>
                <w:noProof/>
                <w:webHidden/>
              </w:rPr>
              <w:fldChar w:fldCharType="begin"/>
            </w:r>
            <w:r w:rsidR="0077056D">
              <w:rPr>
                <w:noProof/>
                <w:webHidden/>
              </w:rPr>
              <w:instrText xml:space="preserve"> PAGEREF _Toc60219903 \h </w:instrText>
            </w:r>
            <w:r w:rsidR="0077056D">
              <w:rPr>
                <w:noProof/>
                <w:webHidden/>
              </w:rPr>
            </w:r>
            <w:r w:rsidR="0077056D">
              <w:rPr>
                <w:noProof/>
                <w:webHidden/>
              </w:rPr>
              <w:fldChar w:fldCharType="separate"/>
            </w:r>
            <w:r w:rsidR="0077056D">
              <w:rPr>
                <w:noProof/>
                <w:webHidden/>
              </w:rPr>
              <w:t>24</w:t>
            </w:r>
            <w:r w:rsidR="0077056D">
              <w:rPr>
                <w:noProof/>
                <w:webHidden/>
              </w:rPr>
              <w:fldChar w:fldCharType="end"/>
            </w:r>
          </w:hyperlink>
        </w:p>
        <w:p w:rsidR="0077056D" w:rsidRDefault="009D2985" w:rsidP="0077056D">
          <w:pPr>
            <w:pStyle w:val="31"/>
            <w:tabs>
              <w:tab w:val="left" w:pos="1320"/>
              <w:tab w:val="right" w:leader="dot" w:pos="9628"/>
            </w:tabs>
            <w:rPr>
              <w:rFonts w:asciiTheme="minorHAnsi" w:eastAsiaTheme="minorEastAsia" w:hAnsiTheme="minorHAnsi"/>
              <w:noProof/>
              <w:sz w:val="22"/>
              <w:lang w:val="ru-RU" w:eastAsia="ru-RU"/>
            </w:rPr>
          </w:pPr>
          <w:hyperlink w:anchor="_Toc60219904" w:history="1">
            <w:r w:rsidR="0077056D" w:rsidRPr="00C56B83">
              <w:rPr>
                <w:rStyle w:val="a7"/>
                <w:i/>
                <w:iCs/>
                <w:noProof/>
                <w:lang w:val="ro-RO"/>
              </w:rPr>
              <w:t>3.6.2.</w:t>
            </w:r>
            <w:r w:rsidR="0077056D">
              <w:rPr>
                <w:rFonts w:asciiTheme="minorHAnsi" w:eastAsiaTheme="minorEastAsia" w:hAnsiTheme="minorHAnsi"/>
                <w:noProof/>
                <w:sz w:val="22"/>
                <w:lang w:val="ru-RU" w:eastAsia="ru-RU"/>
              </w:rPr>
              <w:tab/>
            </w:r>
            <w:r w:rsidR="0077056D" w:rsidRPr="00C56B83">
              <w:rPr>
                <w:rStyle w:val="a7"/>
                <w:i/>
                <w:iCs/>
                <w:noProof/>
                <w:lang w:val="ro-RO"/>
              </w:rPr>
              <w:t>Bugetul Local</w:t>
            </w:r>
            <w:r w:rsidR="0077056D">
              <w:rPr>
                <w:noProof/>
                <w:webHidden/>
              </w:rPr>
              <w:tab/>
            </w:r>
            <w:r w:rsidR="0077056D">
              <w:rPr>
                <w:noProof/>
                <w:webHidden/>
              </w:rPr>
              <w:fldChar w:fldCharType="begin"/>
            </w:r>
            <w:r w:rsidR="0077056D">
              <w:rPr>
                <w:noProof/>
                <w:webHidden/>
              </w:rPr>
              <w:instrText xml:space="preserve"> PAGEREF _Toc60219904 \h </w:instrText>
            </w:r>
            <w:r w:rsidR="0077056D">
              <w:rPr>
                <w:noProof/>
                <w:webHidden/>
              </w:rPr>
            </w:r>
            <w:r w:rsidR="0077056D">
              <w:rPr>
                <w:noProof/>
                <w:webHidden/>
              </w:rPr>
              <w:fldChar w:fldCharType="separate"/>
            </w:r>
            <w:r w:rsidR="0077056D">
              <w:rPr>
                <w:noProof/>
                <w:webHidden/>
              </w:rPr>
              <w:t>27</w:t>
            </w:r>
            <w:r w:rsidR="0077056D">
              <w:rPr>
                <w:noProof/>
                <w:webHidden/>
              </w:rPr>
              <w:fldChar w:fldCharType="end"/>
            </w:r>
          </w:hyperlink>
        </w:p>
        <w:p w:rsidR="0077056D" w:rsidRDefault="009D2985" w:rsidP="0077056D">
          <w:pPr>
            <w:pStyle w:val="31"/>
            <w:tabs>
              <w:tab w:val="left" w:pos="1320"/>
              <w:tab w:val="right" w:leader="dot" w:pos="9628"/>
            </w:tabs>
            <w:rPr>
              <w:rFonts w:asciiTheme="minorHAnsi" w:eastAsiaTheme="minorEastAsia" w:hAnsiTheme="minorHAnsi"/>
              <w:noProof/>
              <w:sz w:val="22"/>
              <w:lang w:val="ru-RU" w:eastAsia="ru-RU"/>
            </w:rPr>
          </w:pPr>
          <w:hyperlink w:anchor="_Toc60219905" w:history="1">
            <w:r w:rsidR="0077056D" w:rsidRPr="00C56B83">
              <w:rPr>
                <w:rStyle w:val="a7"/>
                <w:i/>
                <w:iCs/>
                <w:noProof/>
                <w:lang w:val="ro-RO"/>
              </w:rPr>
              <w:t>3.6.3.</w:t>
            </w:r>
            <w:r w:rsidR="0077056D">
              <w:rPr>
                <w:rFonts w:asciiTheme="minorHAnsi" w:eastAsiaTheme="minorEastAsia" w:hAnsiTheme="minorHAnsi"/>
                <w:noProof/>
                <w:sz w:val="22"/>
                <w:lang w:val="ru-RU" w:eastAsia="ru-RU"/>
              </w:rPr>
              <w:tab/>
            </w:r>
            <w:r w:rsidR="0077056D" w:rsidRPr="00C56B83">
              <w:rPr>
                <w:rStyle w:val="a7"/>
                <w:i/>
                <w:iCs/>
                <w:noProof/>
                <w:lang w:val="ro-RO"/>
              </w:rPr>
              <w:t>Gestionarea bunurilor</w:t>
            </w:r>
            <w:r w:rsidR="0077056D">
              <w:rPr>
                <w:noProof/>
                <w:webHidden/>
              </w:rPr>
              <w:tab/>
            </w:r>
            <w:r w:rsidR="0077056D">
              <w:rPr>
                <w:noProof/>
                <w:webHidden/>
              </w:rPr>
              <w:fldChar w:fldCharType="begin"/>
            </w:r>
            <w:r w:rsidR="0077056D">
              <w:rPr>
                <w:noProof/>
                <w:webHidden/>
              </w:rPr>
              <w:instrText xml:space="preserve"> PAGEREF _Toc60219905 \h </w:instrText>
            </w:r>
            <w:r w:rsidR="0077056D">
              <w:rPr>
                <w:noProof/>
                <w:webHidden/>
              </w:rPr>
            </w:r>
            <w:r w:rsidR="0077056D">
              <w:rPr>
                <w:noProof/>
                <w:webHidden/>
              </w:rPr>
              <w:fldChar w:fldCharType="separate"/>
            </w:r>
            <w:r w:rsidR="0077056D">
              <w:rPr>
                <w:noProof/>
                <w:webHidden/>
              </w:rPr>
              <w:t>28</w:t>
            </w:r>
            <w:r w:rsidR="0077056D">
              <w:rPr>
                <w:noProof/>
                <w:webHidden/>
              </w:rPr>
              <w:fldChar w:fldCharType="end"/>
            </w:r>
          </w:hyperlink>
        </w:p>
        <w:p w:rsidR="0077056D" w:rsidRDefault="009D2985" w:rsidP="0077056D">
          <w:pPr>
            <w:pStyle w:val="31"/>
            <w:tabs>
              <w:tab w:val="left" w:pos="1320"/>
              <w:tab w:val="right" w:leader="dot" w:pos="9628"/>
            </w:tabs>
            <w:rPr>
              <w:rFonts w:asciiTheme="minorHAnsi" w:eastAsiaTheme="minorEastAsia" w:hAnsiTheme="minorHAnsi"/>
              <w:noProof/>
              <w:sz w:val="22"/>
              <w:lang w:val="ru-RU" w:eastAsia="ru-RU"/>
            </w:rPr>
          </w:pPr>
          <w:hyperlink w:anchor="_Toc60219906" w:history="1">
            <w:r w:rsidR="0077056D" w:rsidRPr="00C56B83">
              <w:rPr>
                <w:rStyle w:val="a7"/>
                <w:i/>
                <w:iCs/>
                <w:noProof/>
                <w:lang w:val="ro-RO"/>
              </w:rPr>
              <w:t>3.6.4.</w:t>
            </w:r>
            <w:r w:rsidR="0077056D">
              <w:rPr>
                <w:rFonts w:asciiTheme="minorHAnsi" w:eastAsiaTheme="minorEastAsia" w:hAnsiTheme="minorHAnsi"/>
                <w:noProof/>
                <w:sz w:val="22"/>
                <w:lang w:val="ru-RU" w:eastAsia="ru-RU"/>
              </w:rPr>
              <w:tab/>
            </w:r>
            <w:r w:rsidR="0077056D" w:rsidRPr="00C56B83">
              <w:rPr>
                <w:rStyle w:val="a7"/>
                <w:i/>
                <w:iCs/>
                <w:noProof/>
                <w:lang w:val="ro-RO"/>
              </w:rPr>
              <w:t>Societatea civilă</w:t>
            </w:r>
            <w:r w:rsidR="0077056D">
              <w:rPr>
                <w:noProof/>
                <w:webHidden/>
              </w:rPr>
              <w:tab/>
            </w:r>
            <w:r w:rsidR="0077056D">
              <w:rPr>
                <w:noProof/>
                <w:webHidden/>
              </w:rPr>
              <w:fldChar w:fldCharType="begin"/>
            </w:r>
            <w:r w:rsidR="0077056D">
              <w:rPr>
                <w:noProof/>
                <w:webHidden/>
              </w:rPr>
              <w:instrText xml:space="preserve"> PAGEREF _Toc60219906 \h </w:instrText>
            </w:r>
            <w:r w:rsidR="0077056D">
              <w:rPr>
                <w:noProof/>
                <w:webHidden/>
              </w:rPr>
            </w:r>
            <w:r w:rsidR="0077056D">
              <w:rPr>
                <w:noProof/>
                <w:webHidden/>
              </w:rPr>
              <w:fldChar w:fldCharType="separate"/>
            </w:r>
            <w:r w:rsidR="0077056D">
              <w:rPr>
                <w:noProof/>
                <w:webHidden/>
              </w:rPr>
              <w:t>29</w:t>
            </w:r>
            <w:r w:rsidR="0077056D">
              <w:rPr>
                <w:noProof/>
                <w:webHidden/>
              </w:rPr>
              <w:fldChar w:fldCharType="end"/>
            </w:r>
          </w:hyperlink>
        </w:p>
        <w:p w:rsidR="0077056D" w:rsidRDefault="009D2985" w:rsidP="0077056D">
          <w:pPr>
            <w:pStyle w:val="21"/>
            <w:tabs>
              <w:tab w:val="left" w:pos="880"/>
              <w:tab w:val="right" w:leader="dot" w:pos="9628"/>
            </w:tabs>
            <w:rPr>
              <w:rFonts w:asciiTheme="minorHAnsi" w:eastAsiaTheme="minorEastAsia" w:hAnsiTheme="minorHAnsi"/>
              <w:noProof/>
              <w:sz w:val="22"/>
              <w:lang w:val="ru-RU" w:eastAsia="ru-RU"/>
            </w:rPr>
          </w:pPr>
          <w:hyperlink w:anchor="_Toc60219907" w:history="1">
            <w:r w:rsidR="0077056D" w:rsidRPr="00C56B83">
              <w:rPr>
                <w:rStyle w:val="a7"/>
                <w:noProof/>
                <w:lang w:val="ro-RO"/>
              </w:rPr>
              <w:t>3.7.</w:t>
            </w:r>
            <w:r w:rsidR="0077056D">
              <w:rPr>
                <w:rFonts w:asciiTheme="minorHAnsi" w:eastAsiaTheme="minorEastAsia" w:hAnsiTheme="minorHAnsi"/>
                <w:noProof/>
                <w:sz w:val="22"/>
                <w:lang w:val="ru-RU" w:eastAsia="ru-RU"/>
              </w:rPr>
              <w:tab/>
            </w:r>
            <w:r w:rsidR="0077056D" w:rsidRPr="00C56B83">
              <w:rPr>
                <w:rStyle w:val="a7"/>
                <w:noProof/>
                <w:lang w:val="ro-RO"/>
              </w:rPr>
              <w:t>Analiza SWOT</w:t>
            </w:r>
            <w:r w:rsidR="0077056D">
              <w:rPr>
                <w:noProof/>
                <w:webHidden/>
              </w:rPr>
              <w:tab/>
            </w:r>
            <w:r w:rsidR="0077056D">
              <w:rPr>
                <w:noProof/>
                <w:webHidden/>
              </w:rPr>
              <w:fldChar w:fldCharType="begin"/>
            </w:r>
            <w:r w:rsidR="0077056D">
              <w:rPr>
                <w:noProof/>
                <w:webHidden/>
              </w:rPr>
              <w:instrText xml:space="preserve"> PAGEREF _Toc60219907 \h </w:instrText>
            </w:r>
            <w:r w:rsidR="0077056D">
              <w:rPr>
                <w:noProof/>
                <w:webHidden/>
              </w:rPr>
            </w:r>
            <w:r w:rsidR="0077056D">
              <w:rPr>
                <w:noProof/>
                <w:webHidden/>
              </w:rPr>
              <w:fldChar w:fldCharType="separate"/>
            </w:r>
            <w:r w:rsidR="0077056D">
              <w:rPr>
                <w:noProof/>
                <w:webHidden/>
              </w:rPr>
              <w:t>29</w:t>
            </w:r>
            <w:r w:rsidR="0077056D">
              <w:rPr>
                <w:noProof/>
                <w:webHidden/>
              </w:rPr>
              <w:fldChar w:fldCharType="end"/>
            </w:r>
          </w:hyperlink>
        </w:p>
        <w:p w:rsidR="0077056D" w:rsidRDefault="009D2985" w:rsidP="0077056D">
          <w:pPr>
            <w:pStyle w:val="11"/>
            <w:rPr>
              <w:rFonts w:asciiTheme="minorHAnsi" w:eastAsiaTheme="minorEastAsia" w:hAnsiTheme="minorHAnsi"/>
              <w:b w:val="0"/>
              <w:bCs w:val="0"/>
              <w:sz w:val="22"/>
              <w:lang w:val="ru-RU" w:eastAsia="ru-RU"/>
            </w:rPr>
          </w:pPr>
          <w:hyperlink w:anchor="_Toc60219908" w:history="1">
            <w:r w:rsidR="0077056D" w:rsidRPr="00C56B83">
              <w:rPr>
                <w:rStyle w:val="a7"/>
              </w:rPr>
              <w:t>4.</w:t>
            </w:r>
            <w:r w:rsidR="0077056D">
              <w:rPr>
                <w:rFonts w:asciiTheme="minorHAnsi" w:eastAsiaTheme="minorEastAsia" w:hAnsiTheme="minorHAnsi"/>
                <w:b w:val="0"/>
                <w:bCs w:val="0"/>
                <w:sz w:val="22"/>
                <w:lang w:val="ru-RU" w:eastAsia="ru-RU"/>
              </w:rPr>
              <w:tab/>
            </w:r>
            <w:r w:rsidR="0077056D" w:rsidRPr="00C56B83">
              <w:rPr>
                <w:rStyle w:val="a7"/>
              </w:rPr>
              <w:t>Strategia de dezvoltare socio-economică</w:t>
            </w:r>
            <w:r w:rsidR="0077056D">
              <w:rPr>
                <w:webHidden/>
              </w:rPr>
              <w:tab/>
            </w:r>
            <w:r w:rsidR="0077056D">
              <w:rPr>
                <w:webHidden/>
              </w:rPr>
              <w:fldChar w:fldCharType="begin"/>
            </w:r>
            <w:r w:rsidR="0077056D">
              <w:rPr>
                <w:webHidden/>
              </w:rPr>
              <w:instrText xml:space="preserve"> PAGEREF _Toc60219908 \h </w:instrText>
            </w:r>
            <w:r w:rsidR="0077056D">
              <w:rPr>
                <w:webHidden/>
              </w:rPr>
            </w:r>
            <w:r w:rsidR="0077056D">
              <w:rPr>
                <w:webHidden/>
              </w:rPr>
              <w:fldChar w:fldCharType="separate"/>
            </w:r>
            <w:r w:rsidR="0077056D">
              <w:rPr>
                <w:webHidden/>
              </w:rPr>
              <w:t>31</w:t>
            </w:r>
            <w:r w:rsidR="0077056D">
              <w:rPr>
                <w:webHidden/>
              </w:rPr>
              <w:fldChar w:fldCharType="end"/>
            </w:r>
          </w:hyperlink>
        </w:p>
        <w:p w:rsidR="0077056D" w:rsidRDefault="009D2985" w:rsidP="0077056D">
          <w:pPr>
            <w:pStyle w:val="21"/>
            <w:tabs>
              <w:tab w:val="left" w:pos="880"/>
              <w:tab w:val="right" w:leader="dot" w:pos="9628"/>
            </w:tabs>
            <w:rPr>
              <w:rFonts w:asciiTheme="minorHAnsi" w:eastAsiaTheme="minorEastAsia" w:hAnsiTheme="minorHAnsi"/>
              <w:noProof/>
              <w:sz w:val="22"/>
              <w:lang w:val="ru-RU" w:eastAsia="ru-RU"/>
            </w:rPr>
          </w:pPr>
          <w:hyperlink w:anchor="_Toc60219909" w:history="1">
            <w:r w:rsidR="0077056D" w:rsidRPr="00C56B83">
              <w:rPr>
                <w:rStyle w:val="a7"/>
                <w:noProof/>
                <w:lang w:val="ro-RO"/>
              </w:rPr>
              <w:t>4.1.</w:t>
            </w:r>
            <w:r w:rsidR="0077056D">
              <w:rPr>
                <w:rFonts w:asciiTheme="minorHAnsi" w:eastAsiaTheme="minorEastAsia" w:hAnsiTheme="minorHAnsi"/>
                <w:noProof/>
                <w:sz w:val="22"/>
                <w:lang w:val="ru-RU" w:eastAsia="ru-RU"/>
              </w:rPr>
              <w:tab/>
            </w:r>
            <w:r w:rsidR="0077056D" w:rsidRPr="00C56B83">
              <w:rPr>
                <w:rStyle w:val="a7"/>
                <w:noProof/>
                <w:lang w:val="ro-RO"/>
              </w:rPr>
              <w:t>Viziunea comunității</w:t>
            </w:r>
            <w:r w:rsidR="0077056D">
              <w:rPr>
                <w:noProof/>
                <w:webHidden/>
              </w:rPr>
              <w:tab/>
            </w:r>
            <w:r w:rsidR="0077056D">
              <w:rPr>
                <w:noProof/>
                <w:webHidden/>
              </w:rPr>
              <w:fldChar w:fldCharType="begin"/>
            </w:r>
            <w:r w:rsidR="0077056D">
              <w:rPr>
                <w:noProof/>
                <w:webHidden/>
              </w:rPr>
              <w:instrText xml:space="preserve"> PAGEREF _Toc60219909 \h </w:instrText>
            </w:r>
            <w:r w:rsidR="0077056D">
              <w:rPr>
                <w:noProof/>
                <w:webHidden/>
              </w:rPr>
            </w:r>
            <w:r w:rsidR="0077056D">
              <w:rPr>
                <w:noProof/>
                <w:webHidden/>
              </w:rPr>
              <w:fldChar w:fldCharType="separate"/>
            </w:r>
            <w:r w:rsidR="0077056D">
              <w:rPr>
                <w:noProof/>
                <w:webHidden/>
              </w:rPr>
              <w:t>31</w:t>
            </w:r>
            <w:r w:rsidR="0077056D">
              <w:rPr>
                <w:noProof/>
                <w:webHidden/>
              </w:rPr>
              <w:fldChar w:fldCharType="end"/>
            </w:r>
          </w:hyperlink>
        </w:p>
        <w:p w:rsidR="0077056D" w:rsidRDefault="009D2985" w:rsidP="0077056D">
          <w:pPr>
            <w:pStyle w:val="21"/>
            <w:tabs>
              <w:tab w:val="left" w:pos="880"/>
              <w:tab w:val="right" w:leader="dot" w:pos="9628"/>
            </w:tabs>
            <w:rPr>
              <w:rFonts w:asciiTheme="minorHAnsi" w:eastAsiaTheme="minorEastAsia" w:hAnsiTheme="minorHAnsi"/>
              <w:noProof/>
              <w:sz w:val="22"/>
              <w:lang w:val="ru-RU" w:eastAsia="ru-RU"/>
            </w:rPr>
          </w:pPr>
          <w:hyperlink w:anchor="_Toc60219910" w:history="1">
            <w:r w:rsidR="0077056D" w:rsidRPr="00C56B83">
              <w:rPr>
                <w:rStyle w:val="a7"/>
                <w:noProof/>
                <w:lang w:val="ro-RO"/>
              </w:rPr>
              <w:t>4.2.</w:t>
            </w:r>
            <w:r w:rsidR="0077056D">
              <w:rPr>
                <w:rFonts w:asciiTheme="minorHAnsi" w:eastAsiaTheme="minorEastAsia" w:hAnsiTheme="minorHAnsi"/>
                <w:noProof/>
                <w:sz w:val="22"/>
                <w:lang w:val="ru-RU" w:eastAsia="ru-RU"/>
              </w:rPr>
              <w:tab/>
            </w:r>
            <w:r w:rsidR="0077056D" w:rsidRPr="00C56B83">
              <w:rPr>
                <w:rStyle w:val="a7"/>
                <w:noProof/>
                <w:lang w:val="ro-RO"/>
              </w:rPr>
              <w:t>Cadrul și direcțiile strategice</w:t>
            </w:r>
            <w:r w:rsidR="0077056D">
              <w:rPr>
                <w:noProof/>
                <w:webHidden/>
              </w:rPr>
              <w:tab/>
            </w:r>
            <w:r w:rsidR="0077056D">
              <w:rPr>
                <w:noProof/>
                <w:webHidden/>
              </w:rPr>
              <w:fldChar w:fldCharType="begin"/>
            </w:r>
            <w:r w:rsidR="0077056D">
              <w:rPr>
                <w:noProof/>
                <w:webHidden/>
              </w:rPr>
              <w:instrText xml:space="preserve"> PAGEREF _Toc60219910 \h </w:instrText>
            </w:r>
            <w:r w:rsidR="0077056D">
              <w:rPr>
                <w:noProof/>
                <w:webHidden/>
              </w:rPr>
            </w:r>
            <w:r w:rsidR="0077056D">
              <w:rPr>
                <w:noProof/>
                <w:webHidden/>
              </w:rPr>
              <w:fldChar w:fldCharType="separate"/>
            </w:r>
            <w:r w:rsidR="0077056D">
              <w:rPr>
                <w:noProof/>
                <w:webHidden/>
              </w:rPr>
              <w:t>31</w:t>
            </w:r>
            <w:r w:rsidR="0077056D">
              <w:rPr>
                <w:noProof/>
                <w:webHidden/>
              </w:rPr>
              <w:fldChar w:fldCharType="end"/>
            </w:r>
          </w:hyperlink>
        </w:p>
        <w:p w:rsidR="0077056D" w:rsidRDefault="009D2985" w:rsidP="0077056D">
          <w:pPr>
            <w:pStyle w:val="21"/>
            <w:tabs>
              <w:tab w:val="left" w:pos="880"/>
              <w:tab w:val="right" w:leader="dot" w:pos="9628"/>
            </w:tabs>
            <w:rPr>
              <w:rFonts w:asciiTheme="minorHAnsi" w:eastAsiaTheme="minorEastAsia" w:hAnsiTheme="minorHAnsi"/>
              <w:noProof/>
              <w:sz w:val="22"/>
              <w:lang w:val="ru-RU" w:eastAsia="ru-RU"/>
            </w:rPr>
          </w:pPr>
          <w:hyperlink w:anchor="_Toc60219911" w:history="1">
            <w:r w:rsidR="0077056D" w:rsidRPr="00C56B83">
              <w:rPr>
                <w:rStyle w:val="a7"/>
                <w:noProof/>
                <w:lang w:val="ro-RO"/>
              </w:rPr>
              <w:t>4.3.</w:t>
            </w:r>
            <w:r w:rsidR="0077056D">
              <w:rPr>
                <w:rFonts w:asciiTheme="minorHAnsi" w:eastAsiaTheme="minorEastAsia" w:hAnsiTheme="minorHAnsi"/>
                <w:noProof/>
                <w:sz w:val="22"/>
                <w:lang w:val="ru-RU" w:eastAsia="ru-RU"/>
              </w:rPr>
              <w:tab/>
            </w:r>
            <w:r w:rsidR="0077056D" w:rsidRPr="00C56B83">
              <w:rPr>
                <w:rStyle w:val="a7"/>
                <w:noProof/>
                <w:lang w:val="ro-RO"/>
              </w:rPr>
              <w:t>Planul de Acțiuni</w:t>
            </w:r>
            <w:r w:rsidR="0077056D">
              <w:rPr>
                <w:noProof/>
                <w:webHidden/>
              </w:rPr>
              <w:tab/>
            </w:r>
            <w:r w:rsidR="0077056D">
              <w:rPr>
                <w:noProof/>
                <w:webHidden/>
              </w:rPr>
              <w:fldChar w:fldCharType="begin"/>
            </w:r>
            <w:r w:rsidR="0077056D">
              <w:rPr>
                <w:noProof/>
                <w:webHidden/>
              </w:rPr>
              <w:instrText xml:space="preserve"> PAGEREF _Toc60219911 \h </w:instrText>
            </w:r>
            <w:r w:rsidR="0077056D">
              <w:rPr>
                <w:noProof/>
                <w:webHidden/>
              </w:rPr>
            </w:r>
            <w:r w:rsidR="0077056D">
              <w:rPr>
                <w:noProof/>
                <w:webHidden/>
              </w:rPr>
              <w:fldChar w:fldCharType="separate"/>
            </w:r>
            <w:r w:rsidR="0077056D">
              <w:rPr>
                <w:noProof/>
                <w:webHidden/>
              </w:rPr>
              <w:t>33</w:t>
            </w:r>
            <w:r w:rsidR="0077056D">
              <w:rPr>
                <w:noProof/>
                <w:webHidden/>
              </w:rPr>
              <w:fldChar w:fldCharType="end"/>
            </w:r>
          </w:hyperlink>
        </w:p>
        <w:p w:rsidR="0077056D" w:rsidRDefault="009D2985" w:rsidP="0077056D">
          <w:pPr>
            <w:pStyle w:val="21"/>
            <w:tabs>
              <w:tab w:val="left" w:pos="880"/>
              <w:tab w:val="right" w:leader="dot" w:pos="9628"/>
            </w:tabs>
            <w:rPr>
              <w:rFonts w:asciiTheme="minorHAnsi" w:eastAsiaTheme="minorEastAsia" w:hAnsiTheme="minorHAnsi"/>
              <w:noProof/>
              <w:sz w:val="22"/>
              <w:lang w:val="ru-RU" w:eastAsia="ru-RU"/>
            </w:rPr>
          </w:pPr>
          <w:hyperlink w:anchor="_Toc60219912" w:history="1">
            <w:r w:rsidR="0077056D" w:rsidRPr="00C56B83">
              <w:rPr>
                <w:rStyle w:val="a7"/>
                <w:noProof/>
                <w:lang w:val="ro-RO"/>
              </w:rPr>
              <w:t>4.4.</w:t>
            </w:r>
            <w:r w:rsidR="0077056D">
              <w:rPr>
                <w:rFonts w:asciiTheme="minorHAnsi" w:eastAsiaTheme="minorEastAsia" w:hAnsiTheme="minorHAnsi"/>
                <w:noProof/>
                <w:sz w:val="22"/>
                <w:lang w:val="ru-RU" w:eastAsia="ru-RU"/>
              </w:rPr>
              <w:tab/>
            </w:r>
            <w:r w:rsidR="0077056D" w:rsidRPr="00C56B83">
              <w:rPr>
                <w:rStyle w:val="a7"/>
                <w:noProof/>
                <w:lang w:val="ro-RO"/>
              </w:rPr>
              <w:t>Planul și cadrul de monitorizare și evaluare</w:t>
            </w:r>
            <w:r w:rsidR="0077056D">
              <w:rPr>
                <w:noProof/>
                <w:webHidden/>
              </w:rPr>
              <w:tab/>
            </w:r>
            <w:r w:rsidR="0077056D">
              <w:rPr>
                <w:noProof/>
                <w:webHidden/>
              </w:rPr>
              <w:fldChar w:fldCharType="begin"/>
            </w:r>
            <w:r w:rsidR="0077056D">
              <w:rPr>
                <w:noProof/>
                <w:webHidden/>
              </w:rPr>
              <w:instrText xml:space="preserve"> PAGEREF _Toc60219912 \h </w:instrText>
            </w:r>
            <w:r w:rsidR="0077056D">
              <w:rPr>
                <w:noProof/>
                <w:webHidden/>
              </w:rPr>
            </w:r>
            <w:r w:rsidR="0077056D">
              <w:rPr>
                <w:noProof/>
                <w:webHidden/>
              </w:rPr>
              <w:fldChar w:fldCharType="separate"/>
            </w:r>
            <w:r w:rsidR="0077056D">
              <w:rPr>
                <w:noProof/>
                <w:webHidden/>
              </w:rPr>
              <w:t>42</w:t>
            </w:r>
            <w:r w:rsidR="0077056D">
              <w:rPr>
                <w:noProof/>
                <w:webHidden/>
              </w:rPr>
              <w:fldChar w:fldCharType="end"/>
            </w:r>
          </w:hyperlink>
        </w:p>
        <w:p w:rsidR="0077056D" w:rsidRDefault="009D2985" w:rsidP="0077056D">
          <w:pPr>
            <w:pStyle w:val="31"/>
            <w:tabs>
              <w:tab w:val="left" w:pos="1320"/>
              <w:tab w:val="right" w:leader="dot" w:pos="9628"/>
            </w:tabs>
            <w:rPr>
              <w:rFonts w:asciiTheme="minorHAnsi" w:eastAsiaTheme="minorEastAsia" w:hAnsiTheme="minorHAnsi"/>
              <w:noProof/>
              <w:sz w:val="22"/>
              <w:lang w:val="ru-RU" w:eastAsia="ru-RU"/>
            </w:rPr>
          </w:pPr>
          <w:hyperlink w:anchor="_Toc60219913" w:history="1">
            <w:r w:rsidR="0077056D" w:rsidRPr="00C56B83">
              <w:rPr>
                <w:rStyle w:val="a7"/>
                <w:i/>
                <w:iCs/>
                <w:noProof/>
                <w:lang w:val="ro-RO"/>
              </w:rPr>
              <w:t>4.4.1.</w:t>
            </w:r>
            <w:r w:rsidR="0077056D">
              <w:rPr>
                <w:rFonts w:asciiTheme="minorHAnsi" w:eastAsiaTheme="minorEastAsia" w:hAnsiTheme="minorHAnsi"/>
                <w:noProof/>
                <w:sz w:val="22"/>
                <w:lang w:val="ru-RU" w:eastAsia="ru-RU"/>
              </w:rPr>
              <w:tab/>
            </w:r>
            <w:r w:rsidR="0077056D" w:rsidRPr="00C56B83">
              <w:rPr>
                <w:rStyle w:val="a7"/>
                <w:i/>
                <w:iCs/>
                <w:noProof/>
                <w:lang w:val="ro-RO"/>
              </w:rPr>
              <w:t>Etape de implementare</w:t>
            </w:r>
            <w:r w:rsidR="0077056D">
              <w:rPr>
                <w:noProof/>
                <w:webHidden/>
              </w:rPr>
              <w:tab/>
            </w:r>
            <w:r w:rsidR="0077056D">
              <w:rPr>
                <w:noProof/>
                <w:webHidden/>
              </w:rPr>
              <w:fldChar w:fldCharType="begin"/>
            </w:r>
            <w:r w:rsidR="0077056D">
              <w:rPr>
                <w:noProof/>
                <w:webHidden/>
              </w:rPr>
              <w:instrText xml:space="preserve"> PAGEREF _Toc60219913 \h </w:instrText>
            </w:r>
            <w:r w:rsidR="0077056D">
              <w:rPr>
                <w:noProof/>
                <w:webHidden/>
              </w:rPr>
            </w:r>
            <w:r w:rsidR="0077056D">
              <w:rPr>
                <w:noProof/>
                <w:webHidden/>
              </w:rPr>
              <w:fldChar w:fldCharType="separate"/>
            </w:r>
            <w:r w:rsidR="0077056D">
              <w:rPr>
                <w:noProof/>
                <w:webHidden/>
              </w:rPr>
              <w:t>42</w:t>
            </w:r>
            <w:r w:rsidR="0077056D">
              <w:rPr>
                <w:noProof/>
                <w:webHidden/>
              </w:rPr>
              <w:fldChar w:fldCharType="end"/>
            </w:r>
          </w:hyperlink>
        </w:p>
        <w:p w:rsidR="0077056D" w:rsidRDefault="009D2985" w:rsidP="0077056D">
          <w:pPr>
            <w:pStyle w:val="31"/>
            <w:tabs>
              <w:tab w:val="left" w:pos="1320"/>
              <w:tab w:val="right" w:leader="dot" w:pos="9628"/>
            </w:tabs>
            <w:rPr>
              <w:rFonts w:asciiTheme="minorHAnsi" w:eastAsiaTheme="minorEastAsia" w:hAnsiTheme="minorHAnsi"/>
              <w:noProof/>
              <w:sz w:val="22"/>
              <w:lang w:val="ru-RU" w:eastAsia="ru-RU"/>
            </w:rPr>
          </w:pPr>
          <w:hyperlink w:anchor="_Toc60219914" w:history="1">
            <w:r w:rsidR="0077056D" w:rsidRPr="00C56B83">
              <w:rPr>
                <w:rStyle w:val="a7"/>
                <w:i/>
                <w:iCs/>
                <w:noProof/>
                <w:lang w:val="ro-RO"/>
              </w:rPr>
              <w:t>4.4.2.</w:t>
            </w:r>
            <w:r w:rsidR="0077056D">
              <w:rPr>
                <w:rFonts w:asciiTheme="minorHAnsi" w:eastAsiaTheme="minorEastAsia" w:hAnsiTheme="minorHAnsi"/>
                <w:noProof/>
                <w:sz w:val="22"/>
                <w:lang w:val="ru-RU" w:eastAsia="ru-RU"/>
              </w:rPr>
              <w:tab/>
            </w:r>
            <w:r w:rsidR="0077056D" w:rsidRPr="00C56B83">
              <w:rPr>
                <w:rStyle w:val="a7"/>
                <w:i/>
                <w:iCs/>
                <w:noProof/>
                <w:lang w:val="ro-RO"/>
              </w:rPr>
              <w:t>Monitorizarea strategiei</w:t>
            </w:r>
            <w:r w:rsidR="0077056D">
              <w:rPr>
                <w:noProof/>
                <w:webHidden/>
              </w:rPr>
              <w:tab/>
            </w:r>
            <w:r w:rsidR="0077056D">
              <w:rPr>
                <w:noProof/>
                <w:webHidden/>
              </w:rPr>
              <w:fldChar w:fldCharType="begin"/>
            </w:r>
            <w:r w:rsidR="0077056D">
              <w:rPr>
                <w:noProof/>
                <w:webHidden/>
              </w:rPr>
              <w:instrText xml:space="preserve"> PAGEREF _Toc60219914 \h </w:instrText>
            </w:r>
            <w:r w:rsidR="0077056D">
              <w:rPr>
                <w:noProof/>
                <w:webHidden/>
              </w:rPr>
            </w:r>
            <w:r w:rsidR="0077056D">
              <w:rPr>
                <w:noProof/>
                <w:webHidden/>
              </w:rPr>
              <w:fldChar w:fldCharType="separate"/>
            </w:r>
            <w:r w:rsidR="0077056D">
              <w:rPr>
                <w:noProof/>
                <w:webHidden/>
              </w:rPr>
              <w:t>42</w:t>
            </w:r>
            <w:r w:rsidR="0077056D">
              <w:rPr>
                <w:noProof/>
                <w:webHidden/>
              </w:rPr>
              <w:fldChar w:fldCharType="end"/>
            </w:r>
          </w:hyperlink>
        </w:p>
        <w:p w:rsidR="0077056D" w:rsidRDefault="009D2985" w:rsidP="0077056D">
          <w:pPr>
            <w:pStyle w:val="21"/>
            <w:tabs>
              <w:tab w:val="left" w:pos="880"/>
              <w:tab w:val="right" w:leader="dot" w:pos="9628"/>
            </w:tabs>
            <w:rPr>
              <w:rFonts w:asciiTheme="minorHAnsi" w:eastAsiaTheme="minorEastAsia" w:hAnsiTheme="minorHAnsi"/>
              <w:noProof/>
              <w:sz w:val="22"/>
              <w:lang w:val="ru-RU" w:eastAsia="ru-RU"/>
            </w:rPr>
          </w:pPr>
          <w:hyperlink w:anchor="_Toc60219915" w:history="1">
            <w:r w:rsidR="0077056D" w:rsidRPr="00C56B83">
              <w:rPr>
                <w:rStyle w:val="a7"/>
                <w:noProof/>
                <w:lang w:val="ro-RO"/>
              </w:rPr>
              <w:t>4.5.</w:t>
            </w:r>
            <w:r w:rsidR="0077056D">
              <w:rPr>
                <w:rFonts w:asciiTheme="minorHAnsi" w:eastAsiaTheme="minorEastAsia" w:hAnsiTheme="minorHAnsi"/>
                <w:noProof/>
                <w:sz w:val="22"/>
                <w:lang w:val="ru-RU" w:eastAsia="ru-RU"/>
              </w:rPr>
              <w:tab/>
            </w:r>
            <w:r w:rsidR="0077056D" w:rsidRPr="00C56B83">
              <w:rPr>
                <w:rStyle w:val="a7"/>
                <w:noProof/>
                <w:lang w:val="ro-RO"/>
              </w:rPr>
              <w:t>Verificare și revizuire</w:t>
            </w:r>
            <w:r w:rsidR="0077056D">
              <w:rPr>
                <w:noProof/>
                <w:webHidden/>
              </w:rPr>
              <w:tab/>
            </w:r>
            <w:r w:rsidR="0077056D">
              <w:rPr>
                <w:noProof/>
                <w:webHidden/>
              </w:rPr>
              <w:fldChar w:fldCharType="begin"/>
            </w:r>
            <w:r w:rsidR="0077056D">
              <w:rPr>
                <w:noProof/>
                <w:webHidden/>
              </w:rPr>
              <w:instrText xml:space="preserve"> PAGEREF _Toc60219915 \h </w:instrText>
            </w:r>
            <w:r w:rsidR="0077056D">
              <w:rPr>
                <w:noProof/>
                <w:webHidden/>
              </w:rPr>
            </w:r>
            <w:r w:rsidR="0077056D">
              <w:rPr>
                <w:noProof/>
                <w:webHidden/>
              </w:rPr>
              <w:fldChar w:fldCharType="separate"/>
            </w:r>
            <w:r w:rsidR="0077056D">
              <w:rPr>
                <w:noProof/>
                <w:webHidden/>
              </w:rPr>
              <w:t>45</w:t>
            </w:r>
            <w:r w:rsidR="0077056D">
              <w:rPr>
                <w:noProof/>
                <w:webHidden/>
              </w:rPr>
              <w:fldChar w:fldCharType="end"/>
            </w:r>
          </w:hyperlink>
        </w:p>
        <w:p w:rsidR="0077056D" w:rsidRDefault="009D2985" w:rsidP="0077056D">
          <w:pPr>
            <w:pStyle w:val="11"/>
            <w:rPr>
              <w:rFonts w:asciiTheme="minorHAnsi" w:eastAsiaTheme="minorEastAsia" w:hAnsiTheme="minorHAnsi"/>
              <w:b w:val="0"/>
              <w:bCs w:val="0"/>
              <w:sz w:val="22"/>
              <w:lang w:val="ru-RU" w:eastAsia="ru-RU"/>
            </w:rPr>
          </w:pPr>
          <w:hyperlink w:anchor="_Toc60219916" w:history="1">
            <w:r w:rsidR="0077056D" w:rsidRPr="00C56B83">
              <w:rPr>
                <w:rStyle w:val="a7"/>
              </w:rPr>
              <w:t>Anexe</w:t>
            </w:r>
            <w:r w:rsidR="0077056D">
              <w:rPr>
                <w:webHidden/>
              </w:rPr>
              <w:tab/>
            </w:r>
            <w:r w:rsidR="0077056D">
              <w:rPr>
                <w:webHidden/>
              </w:rPr>
              <w:fldChar w:fldCharType="begin"/>
            </w:r>
            <w:r w:rsidR="0077056D">
              <w:rPr>
                <w:webHidden/>
              </w:rPr>
              <w:instrText xml:space="preserve"> PAGEREF _Toc60219916 \h </w:instrText>
            </w:r>
            <w:r w:rsidR="0077056D">
              <w:rPr>
                <w:webHidden/>
              </w:rPr>
            </w:r>
            <w:r w:rsidR="0077056D">
              <w:rPr>
                <w:webHidden/>
              </w:rPr>
              <w:fldChar w:fldCharType="separate"/>
            </w:r>
            <w:r w:rsidR="0077056D">
              <w:rPr>
                <w:webHidden/>
              </w:rPr>
              <w:t>46</w:t>
            </w:r>
            <w:r w:rsidR="0077056D">
              <w:rPr>
                <w:webHidden/>
              </w:rPr>
              <w:fldChar w:fldCharType="end"/>
            </w:r>
          </w:hyperlink>
        </w:p>
        <w:p w:rsidR="0077056D" w:rsidRDefault="009D2985" w:rsidP="0077056D">
          <w:pPr>
            <w:pStyle w:val="11"/>
            <w:rPr>
              <w:rFonts w:asciiTheme="minorHAnsi" w:eastAsiaTheme="minorEastAsia" w:hAnsiTheme="minorHAnsi"/>
              <w:b w:val="0"/>
              <w:bCs w:val="0"/>
              <w:sz w:val="22"/>
              <w:lang w:val="ru-RU" w:eastAsia="ru-RU"/>
            </w:rPr>
          </w:pPr>
          <w:hyperlink w:anchor="_Toc60219917" w:history="1">
            <w:r w:rsidR="005C7AA5">
              <w:rPr>
                <w:rStyle w:val="a7"/>
              </w:rPr>
              <w:t>Anexa 1. Desfăș</w:t>
            </w:r>
            <w:r w:rsidR="0077056D" w:rsidRPr="00C56B83">
              <w:rPr>
                <w:rStyle w:val="a7"/>
              </w:rPr>
              <w:t>urarea sesiunii de prioritizare a proiectelor eligibile finanțării din partea programului CM</w:t>
            </w:r>
            <w:r w:rsidR="0077056D">
              <w:rPr>
                <w:webHidden/>
              </w:rPr>
              <w:tab/>
            </w:r>
            <w:r w:rsidR="0077056D">
              <w:rPr>
                <w:webHidden/>
              </w:rPr>
              <w:fldChar w:fldCharType="begin"/>
            </w:r>
            <w:r w:rsidR="0077056D">
              <w:rPr>
                <w:webHidden/>
              </w:rPr>
              <w:instrText xml:space="preserve"> PAGEREF _Toc60219917 \h </w:instrText>
            </w:r>
            <w:r w:rsidR="0077056D">
              <w:rPr>
                <w:webHidden/>
              </w:rPr>
            </w:r>
            <w:r w:rsidR="0077056D">
              <w:rPr>
                <w:webHidden/>
              </w:rPr>
              <w:fldChar w:fldCharType="separate"/>
            </w:r>
            <w:r w:rsidR="0077056D">
              <w:rPr>
                <w:webHidden/>
              </w:rPr>
              <w:t>46</w:t>
            </w:r>
            <w:r w:rsidR="0077056D">
              <w:rPr>
                <w:webHidden/>
              </w:rPr>
              <w:fldChar w:fldCharType="end"/>
            </w:r>
          </w:hyperlink>
        </w:p>
        <w:p w:rsidR="0077056D" w:rsidRDefault="009D2985" w:rsidP="0077056D">
          <w:pPr>
            <w:pStyle w:val="11"/>
            <w:rPr>
              <w:rFonts w:asciiTheme="minorHAnsi" w:eastAsiaTheme="minorEastAsia" w:hAnsiTheme="minorHAnsi"/>
              <w:b w:val="0"/>
              <w:bCs w:val="0"/>
              <w:sz w:val="22"/>
              <w:lang w:val="ru-RU" w:eastAsia="ru-RU"/>
            </w:rPr>
          </w:pPr>
          <w:hyperlink w:anchor="_Toc60219918" w:history="1">
            <w:r w:rsidR="0077056D" w:rsidRPr="00C56B83">
              <w:rPr>
                <w:rStyle w:val="a7"/>
              </w:rPr>
              <w:t>Anexa 2. Portofoliu de proiecte</w:t>
            </w:r>
            <w:r w:rsidR="0077056D">
              <w:rPr>
                <w:webHidden/>
              </w:rPr>
              <w:tab/>
            </w:r>
            <w:r w:rsidR="0077056D">
              <w:rPr>
                <w:webHidden/>
              </w:rPr>
              <w:fldChar w:fldCharType="begin"/>
            </w:r>
            <w:r w:rsidR="0077056D">
              <w:rPr>
                <w:webHidden/>
              </w:rPr>
              <w:instrText xml:space="preserve"> PAGEREF _Toc60219918 \h </w:instrText>
            </w:r>
            <w:r w:rsidR="0077056D">
              <w:rPr>
                <w:webHidden/>
              </w:rPr>
            </w:r>
            <w:r w:rsidR="0077056D">
              <w:rPr>
                <w:webHidden/>
              </w:rPr>
              <w:fldChar w:fldCharType="separate"/>
            </w:r>
            <w:r w:rsidR="0077056D">
              <w:rPr>
                <w:webHidden/>
              </w:rPr>
              <w:t>47</w:t>
            </w:r>
            <w:r w:rsidR="0077056D">
              <w:rPr>
                <w:webHidden/>
              </w:rPr>
              <w:fldChar w:fldCharType="end"/>
            </w:r>
          </w:hyperlink>
        </w:p>
        <w:p w:rsidR="0077056D" w:rsidRDefault="0077056D" w:rsidP="0077056D">
          <w:r>
            <w:rPr>
              <w:b/>
              <w:bCs/>
              <w:noProof/>
            </w:rPr>
            <w:fldChar w:fldCharType="end"/>
          </w:r>
        </w:p>
      </w:sdtContent>
    </w:sdt>
    <w:p w:rsidR="0077056D" w:rsidRDefault="0077056D" w:rsidP="0077056D">
      <w:pPr>
        <w:spacing w:after="160" w:line="259" w:lineRule="auto"/>
        <w:rPr>
          <w:lang w:val="ro-RO"/>
        </w:rPr>
      </w:pPr>
    </w:p>
    <w:p w:rsidR="0077056D" w:rsidRDefault="0077056D" w:rsidP="0077056D">
      <w:pPr>
        <w:spacing w:after="160" w:line="259" w:lineRule="auto"/>
        <w:rPr>
          <w:lang w:val="ro-RO"/>
        </w:rPr>
      </w:pPr>
      <w:r>
        <w:rPr>
          <w:lang w:val="ro-RO"/>
        </w:rPr>
        <w:br w:type="page"/>
      </w:r>
    </w:p>
    <w:p w:rsidR="0077056D" w:rsidRPr="006B6D71" w:rsidRDefault="0077056D" w:rsidP="0077056D">
      <w:pPr>
        <w:pStyle w:val="1"/>
        <w:shd w:val="clear" w:color="auto" w:fill="006699"/>
        <w:rPr>
          <w:color w:val="FFFFFF" w:themeColor="background1"/>
          <w:lang w:val="ro-RO"/>
        </w:rPr>
      </w:pPr>
      <w:bookmarkStart w:id="0" w:name="_Toc60219873"/>
      <w:r w:rsidRPr="006B6D71">
        <w:rPr>
          <w:color w:val="FFFFFF" w:themeColor="background1"/>
          <w:lang w:val="ro-RO"/>
        </w:rPr>
        <w:lastRenderedPageBreak/>
        <w:t>Lista de figuri</w:t>
      </w:r>
      <w:bookmarkEnd w:id="0"/>
    </w:p>
    <w:p w:rsidR="0077056D" w:rsidRDefault="0077056D" w:rsidP="0077056D">
      <w:pPr>
        <w:pStyle w:val="ad"/>
        <w:tabs>
          <w:tab w:val="right" w:leader="dot" w:pos="9628"/>
        </w:tabs>
        <w:rPr>
          <w:rFonts w:asciiTheme="minorHAnsi" w:eastAsiaTheme="minorEastAsia" w:hAnsiTheme="minorHAnsi"/>
          <w:noProof/>
          <w:sz w:val="22"/>
          <w:lang w:val="ru-RU" w:eastAsia="ru-RU"/>
        </w:rPr>
      </w:pPr>
      <w:r>
        <w:rPr>
          <w:lang w:val="ro-RO"/>
        </w:rPr>
        <w:fldChar w:fldCharType="begin"/>
      </w:r>
      <w:r>
        <w:rPr>
          <w:lang w:val="ro-RO"/>
        </w:rPr>
        <w:instrText xml:space="preserve"> TOC \h \z \c "Figură" </w:instrText>
      </w:r>
      <w:r>
        <w:rPr>
          <w:lang w:val="ro-RO"/>
        </w:rPr>
        <w:fldChar w:fldCharType="separate"/>
      </w:r>
      <w:hyperlink w:anchor="_Toc60219844" w:history="1">
        <w:r w:rsidRPr="00822861">
          <w:rPr>
            <w:rStyle w:val="a7"/>
            <w:bCs/>
            <w:noProof/>
          </w:rPr>
          <w:t xml:space="preserve">Figură 1. </w:t>
        </w:r>
        <w:r w:rsidRPr="00822861">
          <w:rPr>
            <w:rStyle w:val="a7"/>
            <w:bCs/>
            <w:noProof/>
            <w:lang w:val="ro-RO"/>
          </w:rPr>
          <w:t>Populația în dinamică, 2014-2019</w:t>
        </w:r>
        <w:r>
          <w:rPr>
            <w:noProof/>
            <w:webHidden/>
          </w:rPr>
          <w:tab/>
        </w:r>
        <w:r>
          <w:rPr>
            <w:noProof/>
            <w:webHidden/>
          </w:rPr>
          <w:fldChar w:fldCharType="begin"/>
        </w:r>
        <w:r>
          <w:rPr>
            <w:noProof/>
            <w:webHidden/>
          </w:rPr>
          <w:instrText xml:space="preserve"> PAGEREF _Toc60219844 \h </w:instrText>
        </w:r>
        <w:r>
          <w:rPr>
            <w:noProof/>
            <w:webHidden/>
          </w:rPr>
        </w:r>
        <w:r>
          <w:rPr>
            <w:noProof/>
            <w:webHidden/>
          </w:rPr>
          <w:fldChar w:fldCharType="separate"/>
        </w:r>
        <w:r>
          <w:rPr>
            <w:noProof/>
            <w:webHidden/>
          </w:rPr>
          <w:t>13</w:t>
        </w:r>
        <w:r>
          <w:rPr>
            <w:noProof/>
            <w:webHidden/>
          </w:rPr>
          <w:fldChar w:fldCharType="end"/>
        </w:r>
      </w:hyperlink>
    </w:p>
    <w:p w:rsidR="0077056D" w:rsidRDefault="009D2985" w:rsidP="0077056D">
      <w:pPr>
        <w:pStyle w:val="ad"/>
        <w:tabs>
          <w:tab w:val="right" w:leader="dot" w:pos="9628"/>
        </w:tabs>
        <w:rPr>
          <w:rFonts w:asciiTheme="minorHAnsi" w:eastAsiaTheme="minorEastAsia" w:hAnsiTheme="minorHAnsi"/>
          <w:noProof/>
          <w:sz w:val="22"/>
          <w:lang w:val="ru-RU" w:eastAsia="ru-RU"/>
        </w:rPr>
      </w:pPr>
      <w:hyperlink r:id="rId7" w:anchor="_Toc60219845" w:history="1">
        <w:r w:rsidR="0077056D" w:rsidRPr="005E3001">
          <w:rPr>
            <w:rStyle w:val="a7"/>
            <w:noProof/>
          </w:rPr>
          <w:t>Figură</w:t>
        </w:r>
        <w:r w:rsidR="00494CD0">
          <w:rPr>
            <w:rStyle w:val="a7"/>
            <w:noProof/>
          </w:rPr>
          <w:t xml:space="preserve"> </w:t>
        </w:r>
        <w:r w:rsidR="0077056D" w:rsidRPr="005E3001">
          <w:rPr>
            <w:rStyle w:val="a7"/>
            <w:noProof/>
          </w:rPr>
          <w:t xml:space="preserve">2. </w:t>
        </w:r>
        <w:r w:rsidR="00E50F2F">
          <w:rPr>
            <w:rStyle w:val="a7"/>
            <w:noProof/>
            <w:lang w:val="ro-RO"/>
          </w:rPr>
          <w:t>Structura populaț</w:t>
        </w:r>
        <w:r w:rsidR="005C7AA5">
          <w:rPr>
            <w:rStyle w:val="a7"/>
            <w:noProof/>
            <w:lang w:val="ro-RO"/>
          </w:rPr>
          <w:t>iei după vârstă</w:t>
        </w:r>
        <w:r w:rsidR="0077056D" w:rsidRPr="005E3001">
          <w:rPr>
            <w:rStyle w:val="a7"/>
            <w:noProof/>
            <w:lang w:val="ro-RO"/>
          </w:rPr>
          <w:t>, 2019</w:t>
        </w:r>
        <w:r w:rsidR="0077056D">
          <w:rPr>
            <w:noProof/>
            <w:webHidden/>
          </w:rPr>
          <w:tab/>
        </w:r>
        <w:r w:rsidR="0077056D">
          <w:rPr>
            <w:noProof/>
            <w:webHidden/>
          </w:rPr>
          <w:fldChar w:fldCharType="begin"/>
        </w:r>
        <w:r w:rsidR="0077056D">
          <w:rPr>
            <w:noProof/>
            <w:webHidden/>
          </w:rPr>
          <w:instrText xml:space="preserve"> PAGEREF _Toc60219845 \h </w:instrText>
        </w:r>
        <w:r w:rsidR="0077056D">
          <w:rPr>
            <w:noProof/>
            <w:webHidden/>
          </w:rPr>
        </w:r>
        <w:r w:rsidR="0077056D">
          <w:rPr>
            <w:noProof/>
            <w:webHidden/>
          </w:rPr>
          <w:fldChar w:fldCharType="separate"/>
        </w:r>
        <w:r w:rsidR="0077056D">
          <w:rPr>
            <w:noProof/>
            <w:webHidden/>
          </w:rPr>
          <w:t>13</w:t>
        </w:r>
        <w:r w:rsidR="0077056D">
          <w:rPr>
            <w:noProof/>
            <w:webHidden/>
          </w:rPr>
          <w:fldChar w:fldCharType="end"/>
        </w:r>
      </w:hyperlink>
    </w:p>
    <w:p w:rsidR="0077056D" w:rsidRDefault="009D2985" w:rsidP="0077056D">
      <w:pPr>
        <w:pStyle w:val="ad"/>
        <w:tabs>
          <w:tab w:val="right" w:leader="dot" w:pos="9628"/>
        </w:tabs>
        <w:rPr>
          <w:rFonts w:asciiTheme="minorHAnsi" w:eastAsiaTheme="minorEastAsia" w:hAnsiTheme="minorHAnsi"/>
          <w:noProof/>
          <w:sz w:val="22"/>
          <w:lang w:val="ru-RU" w:eastAsia="ru-RU"/>
        </w:rPr>
      </w:pPr>
      <w:hyperlink w:anchor="_Toc60219846" w:history="1">
        <w:r w:rsidR="0077056D" w:rsidRPr="005E3001">
          <w:rPr>
            <w:rStyle w:val="a7"/>
            <w:noProof/>
          </w:rPr>
          <w:t xml:space="preserve">Figură 3. </w:t>
        </w:r>
        <w:r w:rsidR="0077056D" w:rsidRPr="005E3001">
          <w:rPr>
            <w:rStyle w:val="a7"/>
            <w:noProof/>
            <w:lang w:val="ro-RO"/>
          </w:rPr>
          <w:t>Structura intravilanului și extravilanului localității</w:t>
        </w:r>
        <w:r w:rsidR="0077056D" w:rsidRPr="005E3001">
          <w:rPr>
            <w:rStyle w:val="a7"/>
            <w:bCs/>
            <w:noProof/>
            <w:lang w:val="ro-RO"/>
          </w:rPr>
          <w:t>.</w:t>
        </w:r>
        <w:r w:rsidR="0077056D">
          <w:rPr>
            <w:noProof/>
            <w:webHidden/>
          </w:rPr>
          <w:tab/>
        </w:r>
        <w:r w:rsidR="0077056D">
          <w:rPr>
            <w:noProof/>
            <w:webHidden/>
          </w:rPr>
          <w:fldChar w:fldCharType="begin"/>
        </w:r>
        <w:r w:rsidR="0077056D">
          <w:rPr>
            <w:noProof/>
            <w:webHidden/>
          </w:rPr>
          <w:instrText xml:space="preserve"> PAGEREF _Toc60219846 \h </w:instrText>
        </w:r>
        <w:r w:rsidR="0077056D">
          <w:rPr>
            <w:noProof/>
            <w:webHidden/>
          </w:rPr>
        </w:r>
        <w:r w:rsidR="0077056D">
          <w:rPr>
            <w:noProof/>
            <w:webHidden/>
          </w:rPr>
          <w:fldChar w:fldCharType="separate"/>
        </w:r>
        <w:r w:rsidR="0077056D">
          <w:rPr>
            <w:noProof/>
            <w:webHidden/>
          </w:rPr>
          <w:t>19</w:t>
        </w:r>
        <w:r w:rsidR="0077056D">
          <w:rPr>
            <w:noProof/>
            <w:webHidden/>
          </w:rPr>
          <w:fldChar w:fldCharType="end"/>
        </w:r>
      </w:hyperlink>
    </w:p>
    <w:p w:rsidR="0077056D" w:rsidRDefault="009D2985" w:rsidP="0077056D">
      <w:pPr>
        <w:pStyle w:val="ad"/>
        <w:tabs>
          <w:tab w:val="right" w:leader="dot" w:pos="9628"/>
        </w:tabs>
        <w:rPr>
          <w:rFonts w:asciiTheme="minorHAnsi" w:eastAsiaTheme="minorEastAsia" w:hAnsiTheme="minorHAnsi"/>
          <w:noProof/>
          <w:sz w:val="22"/>
          <w:lang w:val="ru-RU" w:eastAsia="ru-RU"/>
        </w:rPr>
      </w:pPr>
      <w:hyperlink w:anchor="_Toc60219847" w:history="1">
        <w:r w:rsidR="0077056D" w:rsidRPr="005E3001">
          <w:rPr>
            <w:rStyle w:val="a7"/>
            <w:noProof/>
          </w:rPr>
          <w:t xml:space="preserve">Figură 4. </w:t>
        </w:r>
        <w:r w:rsidR="0077056D" w:rsidRPr="005E3001">
          <w:rPr>
            <w:rStyle w:val="a7"/>
            <w:noProof/>
            <w:lang w:val="ro-RO"/>
          </w:rPr>
          <w:t>Num</w:t>
        </w:r>
        <w:r w:rsidR="005C7AA5">
          <w:rPr>
            <w:rStyle w:val="a7"/>
            <w:noProof/>
            <w:lang w:val="ro-RO"/>
          </w:rPr>
          <w:t>ă</w:t>
        </w:r>
        <w:r w:rsidR="0077056D" w:rsidRPr="005E3001">
          <w:rPr>
            <w:rStyle w:val="a7"/>
            <w:noProof/>
            <w:lang w:val="ro-RO"/>
          </w:rPr>
          <w:t>rul gospodăriilor asigurate cu servicii edilitare, %, anul 2020</w:t>
        </w:r>
        <w:r w:rsidR="0077056D">
          <w:rPr>
            <w:noProof/>
            <w:webHidden/>
          </w:rPr>
          <w:tab/>
        </w:r>
        <w:r w:rsidR="0077056D">
          <w:rPr>
            <w:noProof/>
            <w:webHidden/>
          </w:rPr>
          <w:fldChar w:fldCharType="begin"/>
        </w:r>
        <w:r w:rsidR="0077056D">
          <w:rPr>
            <w:noProof/>
            <w:webHidden/>
          </w:rPr>
          <w:instrText xml:space="preserve"> PAGEREF _Toc60219847 \h </w:instrText>
        </w:r>
        <w:r w:rsidR="0077056D">
          <w:rPr>
            <w:noProof/>
            <w:webHidden/>
          </w:rPr>
        </w:r>
        <w:r w:rsidR="0077056D">
          <w:rPr>
            <w:noProof/>
            <w:webHidden/>
          </w:rPr>
          <w:fldChar w:fldCharType="separate"/>
        </w:r>
        <w:r w:rsidR="0077056D">
          <w:rPr>
            <w:noProof/>
            <w:webHidden/>
          </w:rPr>
          <w:t>22</w:t>
        </w:r>
        <w:r w:rsidR="0077056D">
          <w:rPr>
            <w:noProof/>
            <w:webHidden/>
          </w:rPr>
          <w:fldChar w:fldCharType="end"/>
        </w:r>
      </w:hyperlink>
    </w:p>
    <w:p w:rsidR="0077056D" w:rsidRDefault="009D2985" w:rsidP="0077056D">
      <w:pPr>
        <w:pStyle w:val="ad"/>
        <w:tabs>
          <w:tab w:val="right" w:leader="dot" w:pos="9628"/>
        </w:tabs>
        <w:rPr>
          <w:rFonts w:asciiTheme="minorHAnsi" w:eastAsiaTheme="minorEastAsia" w:hAnsiTheme="minorHAnsi"/>
          <w:noProof/>
          <w:sz w:val="22"/>
          <w:lang w:val="ru-RU" w:eastAsia="ru-RU"/>
        </w:rPr>
      </w:pPr>
      <w:hyperlink r:id="rId8" w:anchor="_Toc60219848" w:history="1">
        <w:r w:rsidR="0077056D" w:rsidRPr="005E3001">
          <w:rPr>
            <w:rStyle w:val="a7"/>
            <w:noProof/>
          </w:rPr>
          <w:t>Figură 5. Structura veniturilor locale, 2019</w:t>
        </w:r>
        <w:r w:rsidR="0077056D">
          <w:rPr>
            <w:noProof/>
            <w:webHidden/>
          </w:rPr>
          <w:tab/>
        </w:r>
        <w:r w:rsidR="0077056D">
          <w:rPr>
            <w:noProof/>
            <w:webHidden/>
          </w:rPr>
          <w:fldChar w:fldCharType="begin"/>
        </w:r>
        <w:r w:rsidR="0077056D">
          <w:rPr>
            <w:noProof/>
            <w:webHidden/>
          </w:rPr>
          <w:instrText xml:space="preserve"> PAGEREF _Toc60219848 \h </w:instrText>
        </w:r>
        <w:r w:rsidR="0077056D">
          <w:rPr>
            <w:noProof/>
            <w:webHidden/>
          </w:rPr>
        </w:r>
        <w:r w:rsidR="0077056D">
          <w:rPr>
            <w:noProof/>
            <w:webHidden/>
          </w:rPr>
          <w:fldChar w:fldCharType="separate"/>
        </w:r>
        <w:r w:rsidR="0077056D">
          <w:rPr>
            <w:noProof/>
            <w:webHidden/>
          </w:rPr>
          <w:t>27</w:t>
        </w:r>
        <w:r w:rsidR="0077056D">
          <w:rPr>
            <w:noProof/>
            <w:webHidden/>
          </w:rPr>
          <w:fldChar w:fldCharType="end"/>
        </w:r>
      </w:hyperlink>
    </w:p>
    <w:p w:rsidR="0077056D" w:rsidRDefault="009D2985" w:rsidP="0077056D">
      <w:pPr>
        <w:pStyle w:val="ad"/>
        <w:tabs>
          <w:tab w:val="right" w:leader="dot" w:pos="9628"/>
        </w:tabs>
        <w:rPr>
          <w:rFonts w:asciiTheme="minorHAnsi" w:eastAsiaTheme="minorEastAsia" w:hAnsiTheme="minorHAnsi"/>
          <w:noProof/>
          <w:sz w:val="22"/>
          <w:lang w:val="ru-RU" w:eastAsia="ru-RU"/>
        </w:rPr>
      </w:pPr>
      <w:hyperlink w:anchor="_Toc60219849" w:history="1">
        <w:r w:rsidR="0077056D" w:rsidRPr="005E3001">
          <w:rPr>
            <w:rStyle w:val="a7"/>
            <w:noProof/>
          </w:rPr>
          <w:t>Figură</w:t>
        </w:r>
        <w:r w:rsidR="00494CD0">
          <w:rPr>
            <w:rStyle w:val="a7"/>
            <w:noProof/>
          </w:rPr>
          <w:t xml:space="preserve"> </w:t>
        </w:r>
        <w:r w:rsidR="0077056D" w:rsidRPr="005E3001">
          <w:rPr>
            <w:rStyle w:val="a7"/>
            <w:noProof/>
          </w:rPr>
          <w:t xml:space="preserve">6. </w:t>
        </w:r>
        <w:r w:rsidR="0077056D" w:rsidRPr="005E3001">
          <w:rPr>
            <w:rStyle w:val="a7"/>
            <w:noProof/>
            <w:lang w:val="ro-RO"/>
          </w:rPr>
          <w:t>Structura cheltuielilor, 2019</w:t>
        </w:r>
        <w:r w:rsidR="0077056D">
          <w:rPr>
            <w:noProof/>
            <w:webHidden/>
          </w:rPr>
          <w:tab/>
        </w:r>
        <w:r w:rsidR="0077056D">
          <w:rPr>
            <w:noProof/>
            <w:webHidden/>
          </w:rPr>
          <w:fldChar w:fldCharType="begin"/>
        </w:r>
        <w:r w:rsidR="0077056D">
          <w:rPr>
            <w:noProof/>
            <w:webHidden/>
          </w:rPr>
          <w:instrText xml:space="preserve"> PAGEREF _Toc60219849 \h </w:instrText>
        </w:r>
        <w:r w:rsidR="0077056D">
          <w:rPr>
            <w:noProof/>
            <w:webHidden/>
          </w:rPr>
        </w:r>
        <w:r w:rsidR="0077056D">
          <w:rPr>
            <w:noProof/>
            <w:webHidden/>
          </w:rPr>
          <w:fldChar w:fldCharType="separate"/>
        </w:r>
        <w:r w:rsidR="0077056D">
          <w:rPr>
            <w:noProof/>
            <w:webHidden/>
          </w:rPr>
          <w:t>28</w:t>
        </w:r>
        <w:r w:rsidR="0077056D">
          <w:rPr>
            <w:noProof/>
            <w:webHidden/>
          </w:rPr>
          <w:fldChar w:fldCharType="end"/>
        </w:r>
      </w:hyperlink>
    </w:p>
    <w:p w:rsidR="0077056D" w:rsidRDefault="0077056D" w:rsidP="0077056D">
      <w:pPr>
        <w:rPr>
          <w:lang w:val="ro-RO"/>
        </w:rPr>
      </w:pPr>
      <w:r>
        <w:rPr>
          <w:lang w:val="ro-RO"/>
        </w:rPr>
        <w:fldChar w:fldCharType="end"/>
      </w:r>
    </w:p>
    <w:p w:rsidR="0077056D" w:rsidRDefault="0077056D" w:rsidP="0077056D">
      <w:pPr>
        <w:rPr>
          <w:lang w:val="ro-RO"/>
        </w:rPr>
      </w:pPr>
    </w:p>
    <w:p w:rsidR="0077056D" w:rsidRPr="006B6D71" w:rsidRDefault="0077056D" w:rsidP="0077056D">
      <w:pPr>
        <w:pStyle w:val="1"/>
        <w:shd w:val="clear" w:color="auto" w:fill="006699"/>
        <w:rPr>
          <w:color w:val="FFFFFF" w:themeColor="background1"/>
          <w:lang w:val="ro-RO"/>
        </w:rPr>
      </w:pPr>
      <w:bookmarkStart w:id="1" w:name="_Toc60219874"/>
      <w:r w:rsidRPr="006B6D71">
        <w:rPr>
          <w:color w:val="FFFFFF" w:themeColor="background1"/>
          <w:lang w:val="ro-RO"/>
        </w:rPr>
        <w:t>Lista de tabele</w:t>
      </w:r>
      <w:bookmarkEnd w:id="1"/>
    </w:p>
    <w:p w:rsidR="0077056D" w:rsidRDefault="0077056D" w:rsidP="0077056D">
      <w:pPr>
        <w:pStyle w:val="ad"/>
        <w:tabs>
          <w:tab w:val="right" w:leader="dot" w:pos="9628"/>
        </w:tabs>
        <w:rPr>
          <w:rFonts w:asciiTheme="minorHAnsi" w:eastAsiaTheme="minorEastAsia" w:hAnsiTheme="minorHAnsi"/>
          <w:noProof/>
          <w:sz w:val="22"/>
          <w:lang w:val="ru-RU" w:eastAsia="ru-RU"/>
        </w:rPr>
      </w:pPr>
      <w:r>
        <w:rPr>
          <w:lang w:val="ro-RO"/>
        </w:rPr>
        <w:fldChar w:fldCharType="begin"/>
      </w:r>
      <w:r>
        <w:rPr>
          <w:lang w:val="ro-RO"/>
        </w:rPr>
        <w:instrText xml:space="preserve"> TOC \h \z \c "Tabel" </w:instrText>
      </w:r>
      <w:r>
        <w:rPr>
          <w:lang w:val="ro-RO"/>
        </w:rPr>
        <w:fldChar w:fldCharType="separate"/>
      </w:r>
      <w:hyperlink w:anchor="_Toc60219828" w:history="1">
        <w:r w:rsidRPr="00435CA9">
          <w:rPr>
            <w:rStyle w:val="a7"/>
            <w:noProof/>
          </w:rPr>
          <w:t>Tabel</w:t>
        </w:r>
        <w:r w:rsidR="00CD1614">
          <w:rPr>
            <w:rStyle w:val="a7"/>
            <w:noProof/>
          </w:rPr>
          <w:t xml:space="preserve"> </w:t>
        </w:r>
        <w:r w:rsidRPr="00435CA9">
          <w:rPr>
            <w:rStyle w:val="a7"/>
            <w:noProof/>
          </w:rPr>
          <w:t xml:space="preserve">1. </w:t>
        </w:r>
        <w:r w:rsidRPr="00435CA9">
          <w:rPr>
            <w:rStyle w:val="a7"/>
            <w:noProof/>
            <w:lang w:val="ro-RO"/>
          </w:rPr>
          <w:t>Componența grupului pentru planificare strategică</w:t>
        </w:r>
        <w:r>
          <w:rPr>
            <w:noProof/>
            <w:webHidden/>
          </w:rPr>
          <w:tab/>
        </w:r>
        <w:r>
          <w:rPr>
            <w:noProof/>
            <w:webHidden/>
          </w:rPr>
          <w:fldChar w:fldCharType="begin"/>
        </w:r>
        <w:r>
          <w:rPr>
            <w:noProof/>
            <w:webHidden/>
          </w:rPr>
          <w:instrText xml:space="preserve"> PAGEREF _Toc60219828 \h </w:instrText>
        </w:r>
        <w:r>
          <w:rPr>
            <w:noProof/>
            <w:webHidden/>
          </w:rPr>
        </w:r>
        <w:r>
          <w:rPr>
            <w:noProof/>
            <w:webHidden/>
          </w:rPr>
          <w:fldChar w:fldCharType="separate"/>
        </w:r>
        <w:r>
          <w:rPr>
            <w:noProof/>
            <w:webHidden/>
          </w:rPr>
          <w:t>7</w:t>
        </w:r>
        <w:r>
          <w:rPr>
            <w:noProof/>
            <w:webHidden/>
          </w:rPr>
          <w:fldChar w:fldCharType="end"/>
        </w:r>
      </w:hyperlink>
    </w:p>
    <w:p w:rsidR="0077056D" w:rsidRDefault="009D2985" w:rsidP="0077056D">
      <w:pPr>
        <w:pStyle w:val="ad"/>
        <w:tabs>
          <w:tab w:val="right" w:leader="dot" w:pos="9628"/>
        </w:tabs>
        <w:rPr>
          <w:rFonts w:asciiTheme="minorHAnsi" w:eastAsiaTheme="minorEastAsia" w:hAnsiTheme="minorHAnsi"/>
          <w:noProof/>
          <w:sz w:val="22"/>
          <w:lang w:val="ru-RU" w:eastAsia="ru-RU"/>
        </w:rPr>
      </w:pPr>
      <w:hyperlink w:anchor="_Toc60219829" w:history="1">
        <w:r w:rsidR="0077056D" w:rsidRPr="00435CA9">
          <w:rPr>
            <w:rStyle w:val="a7"/>
            <w:noProof/>
          </w:rPr>
          <w:t xml:space="preserve">Tabel 2. </w:t>
        </w:r>
        <w:r w:rsidR="0077056D" w:rsidRPr="00435CA9">
          <w:rPr>
            <w:rStyle w:val="a7"/>
            <w:bCs/>
            <w:noProof/>
            <w:lang w:val="ro-RO"/>
          </w:rPr>
          <w:t>Indicatori socio-economici ai comunei Bubuieci la data de 01.01.2018/2020</w:t>
        </w:r>
        <w:r w:rsidR="0077056D">
          <w:rPr>
            <w:noProof/>
            <w:webHidden/>
          </w:rPr>
          <w:tab/>
        </w:r>
        <w:r w:rsidR="0077056D">
          <w:rPr>
            <w:noProof/>
            <w:webHidden/>
          </w:rPr>
          <w:fldChar w:fldCharType="begin"/>
        </w:r>
        <w:r w:rsidR="0077056D">
          <w:rPr>
            <w:noProof/>
            <w:webHidden/>
          </w:rPr>
          <w:instrText xml:space="preserve"> PAGEREF _Toc60219829 \h </w:instrText>
        </w:r>
        <w:r w:rsidR="0077056D">
          <w:rPr>
            <w:noProof/>
            <w:webHidden/>
          </w:rPr>
        </w:r>
        <w:r w:rsidR="0077056D">
          <w:rPr>
            <w:noProof/>
            <w:webHidden/>
          </w:rPr>
          <w:fldChar w:fldCharType="separate"/>
        </w:r>
        <w:r w:rsidR="0077056D">
          <w:rPr>
            <w:noProof/>
            <w:webHidden/>
          </w:rPr>
          <w:t>10</w:t>
        </w:r>
        <w:r w:rsidR="0077056D">
          <w:rPr>
            <w:noProof/>
            <w:webHidden/>
          </w:rPr>
          <w:fldChar w:fldCharType="end"/>
        </w:r>
      </w:hyperlink>
    </w:p>
    <w:p w:rsidR="0077056D" w:rsidRDefault="009D2985" w:rsidP="0077056D">
      <w:pPr>
        <w:pStyle w:val="ad"/>
        <w:tabs>
          <w:tab w:val="right" w:leader="dot" w:pos="9628"/>
        </w:tabs>
        <w:rPr>
          <w:rFonts w:asciiTheme="minorHAnsi" w:eastAsiaTheme="minorEastAsia" w:hAnsiTheme="minorHAnsi"/>
          <w:noProof/>
          <w:sz w:val="22"/>
          <w:lang w:val="ru-RU" w:eastAsia="ru-RU"/>
        </w:rPr>
      </w:pPr>
      <w:hyperlink w:anchor="_Toc60219830" w:history="1">
        <w:r w:rsidR="0077056D" w:rsidRPr="00435CA9">
          <w:rPr>
            <w:rStyle w:val="a7"/>
            <w:noProof/>
          </w:rPr>
          <w:t>Tabel</w:t>
        </w:r>
        <w:r w:rsidR="00CD1614">
          <w:rPr>
            <w:rStyle w:val="a7"/>
            <w:noProof/>
          </w:rPr>
          <w:t xml:space="preserve"> </w:t>
        </w:r>
        <w:r w:rsidR="0077056D" w:rsidRPr="00435CA9">
          <w:rPr>
            <w:rStyle w:val="a7"/>
            <w:noProof/>
          </w:rPr>
          <w:t>3.</w:t>
        </w:r>
        <w:r w:rsidR="00DF54F9">
          <w:rPr>
            <w:rStyle w:val="a7"/>
            <w:noProof/>
          </w:rPr>
          <w:t xml:space="preserve"> </w:t>
        </w:r>
        <w:r w:rsidR="0077056D" w:rsidRPr="00435CA9">
          <w:rPr>
            <w:rStyle w:val="a7"/>
            <w:noProof/>
            <w:lang w:val="ro-RO"/>
          </w:rPr>
          <w:t>Date generale</w:t>
        </w:r>
        <w:r w:rsidR="0077056D">
          <w:rPr>
            <w:noProof/>
            <w:webHidden/>
          </w:rPr>
          <w:tab/>
        </w:r>
        <w:r w:rsidR="0077056D">
          <w:rPr>
            <w:noProof/>
            <w:webHidden/>
          </w:rPr>
          <w:fldChar w:fldCharType="begin"/>
        </w:r>
        <w:r w:rsidR="0077056D">
          <w:rPr>
            <w:noProof/>
            <w:webHidden/>
          </w:rPr>
          <w:instrText xml:space="preserve"> PAGEREF _Toc60219830 \h </w:instrText>
        </w:r>
        <w:r w:rsidR="0077056D">
          <w:rPr>
            <w:noProof/>
            <w:webHidden/>
          </w:rPr>
        </w:r>
        <w:r w:rsidR="0077056D">
          <w:rPr>
            <w:noProof/>
            <w:webHidden/>
          </w:rPr>
          <w:fldChar w:fldCharType="separate"/>
        </w:r>
        <w:r w:rsidR="0077056D">
          <w:rPr>
            <w:noProof/>
            <w:webHidden/>
          </w:rPr>
          <w:t>11</w:t>
        </w:r>
        <w:r w:rsidR="0077056D">
          <w:rPr>
            <w:noProof/>
            <w:webHidden/>
          </w:rPr>
          <w:fldChar w:fldCharType="end"/>
        </w:r>
      </w:hyperlink>
    </w:p>
    <w:p w:rsidR="0077056D" w:rsidRDefault="009D2985" w:rsidP="0077056D">
      <w:pPr>
        <w:pStyle w:val="ad"/>
        <w:tabs>
          <w:tab w:val="right" w:leader="dot" w:pos="9628"/>
        </w:tabs>
        <w:rPr>
          <w:rFonts w:asciiTheme="minorHAnsi" w:eastAsiaTheme="minorEastAsia" w:hAnsiTheme="minorHAnsi"/>
          <w:noProof/>
          <w:sz w:val="22"/>
          <w:lang w:val="ru-RU" w:eastAsia="ru-RU"/>
        </w:rPr>
      </w:pPr>
      <w:hyperlink w:anchor="_Toc60219831" w:history="1">
        <w:r w:rsidR="0077056D" w:rsidRPr="00435CA9">
          <w:rPr>
            <w:rStyle w:val="a7"/>
            <w:noProof/>
          </w:rPr>
          <w:t xml:space="preserve">Tabel 4. </w:t>
        </w:r>
        <w:r w:rsidR="0077056D" w:rsidRPr="00435CA9">
          <w:rPr>
            <w:rStyle w:val="a7"/>
            <w:noProof/>
            <w:lang w:val="ro-RO"/>
          </w:rPr>
          <w:t>Persoane cu dizabilități, 2020</w:t>
        </w:r>
        <w:r w:rsidR="0077056D">
          <w:rPr>
            <w:noProof/>
            <w:webHidden/>
          </w:rPr>
          <w:tab/>
        </w:r>
        <w:r w:rsidR="0077056D">
          <w:rPr>
            <w:noProof/>
            <w:webHidden/>
          </w:rPr>
          <w:fldChar w:fldCharType="begin"/>
        </w:r>
        <w:r w:rsidR="0077056D">
          <w:rPr>
            <w:noProof/>
            <w:webHidden/>
          </w:rPr>
          <w:instrText xml:space="preserve"> PAGEREF _Toc60219831 \h </w:instrText>
        </w:r>
        <w:r w:rsidR="0077056D">
          <w:rPr>
            <w:noProof/>
            <w:webHidden/>
          </w:rPr>
        </w:r>
        <w:r w:rsidR="0077056D">
          <w:rPr>
            <w:noProof/>
            <w:webHidden/>
          </w:rPr>
          <w:fldChar w:fldCharType="separate"/>
        </w:r>
        <w:r w:rsidR="0077056D">
          <w:rPr>
            <w:noProof/>
            <w:webHidden/>
          </w:rPr>
          <w:t>15</w:t>
        </w:r>
        <w:r w:rsidR="0077056D">
          <w:rPr>
            <w:noProof/>
            <w:webHidden/>
          </w:rPr>
          <w:fldChar w:fldCharType="end"/>
        </w:r>
      </w:hyperlink>
    </w:p>
    <w:p w:rsidR="0077056D" w:rsidRDefault="009D2985" w:rsidP="0077056D">
      <w:pPr>
        <w:pStyle w:val="ad"/>
        <w:tabs>
          <w:tab w:val="right" w:leader="dot" w:pos="9628"/>
        </w:tabs>
        <w:rPr>
          <w:rFonts w:asciiTheme="minorHAnsi" w:eastAsiaTheme="minorEastAsia" w:hAnsiTheme="minorHAnsi"/>
          <w:noProof/>
          <w:sz w:val="22"/>
          <w:lang w:val="ru-RU" w:eastAsia="ru-RU"/>
        </w:rPr>
      </w:pPr>
      <w:hyperlink w:anchor="_Toc60219832" w:history="1">
        <w:r w:rsidR="0077056D" w:rsidRPr="00435CA9">
          <w:rPr>
            <w:rStyle w:val="a7"/>
            <w:noProof/>
          </w:rPr>
          <w:t xml:space="preserve">Tabel 5. </w:t>
        </w:r>
        <w:r w:rsidR="0077056D" w:rsidRPr="00435CA9">
          <w:rPr>
            <w:rStyle w:val="a7"/>
            <w:noProof/>
            <w:lang w:val="ro-RO"/>
          </w:rPr>
          <w:t>Persoane în etate, 2020</w:t>
        </w:r>
        <w:r w:rsidR="0077056D">
          <w:rPr>
            <w:noProof/>
            <w:webHidden/>
          </w:rPr>
          <w:tab/>
        </w:r>
        <w:r w:rsidR="0077056D">
          <w:rPr>
            <w:noProof/>
            <w:webHidden/>
          </w:rPr>
          <w:fldChar w:fldCharType="begin"/>
        </w:r>
        <w:r w:rsidR="0077056D">
          <w:rPr>
            <w:noProof/>
            <w:webHidden/>
          </w:rPr>
          <w:instrText xml:space="preserve"> PAGEREF _Toc60219832 \h </w:instrText>
        </w:r>
        <w:r w:rsidR="0077056D">
          <w:rPr>
            <w:noProof/>
            <w:webHidden/>
          </w:rPr>
        </w:r>
        <w:r w:rsidR="0077056D">
          <w:rPr>
            <w:noProof/>
            <w:webHidden/>
          </w:rPr>
          <w:fldChar w:fldCharType="separate"/>
        </w:r>
        <w:r w:rsidR="0077056D">
          <w:rPr>
            <w:noProof/>
            <w:webHidden/>
          </w:rPr>
          <w:t>15</w:t>
        </w:r>
        <w:r w:rsidR="0077056D">
          <w:rPr>
            <w:noProof/>
            <w:webHidden/>
          </w:rPr>
          <w:fldChar w:fldCharType="end"/>
        </w:r>
      </w:hyperlink>
    </w:p>
    <w:p w:rsidR="0077056D" w:rsidRDefault="009D2985" w:rsidP="0077056D">
      <w:pPr>
        <w:pStyle w:val="ad"/>
        <w:tabs>
          <w:tab w:val="right" w:leader="dot" w:pos="9628"/>
        </w:tabs>
        <w:rPr>
          <w:rFonts w:asciiTheme="minorHAnsi" w:eastAsiaTheme="minorEastAsia" w:hAnsiTheme="minorHAnsi"/>
          <w:noProof/>
          <w:sz w:val="22"/>
          <w:lang w:val="ru-RU" w:eastAsia="ru-RU"/>
        </w:rPr>
      </w:pPr>
      <w:hyperlink w:anchor="_Toc60219833" w:history="1">
        <w:r w:rsidR="0077056D" w:rsidRPr="00435CA9">
          <w:rPr>
            <w:rStyle w:val="a7"/>
            <w:noProof/>
          </w:rPr>
          <w:t xml:space="preserve">Tabel 6. </w:t>
        </w:r>
        <w:r w:rsidR="0077056D" w:rsidRPr="00435CA9">
          <w:rPr>
            <w:rStyle w:val="a7"/>
            <w:noProof/>
            <w:lang w:val="ro-RO"/>
          </w:rPr>
          <w:t>Servicii sociale prestate în com. Bubuieci, 2020</w:t>
        </w:r>
        <w:r w:rsidR="0077056D">
          <w:rPr>
            <w:noProof/>
            <w:webHidden/>
          </w:rPr>
          <w:tab/>
        </w:r>
        <w:r w:rsidR="0077056D">
          <w:rPr>
            <w:noProof/>
            <w:webHidden/>
          </w:rPr>
          <w:fldChar w:fldCharType="begin"/>
        </w:r>
        <w:r w:rsidR="0077056D">
          <w:rPr>
            <w:noProof/>
            <w:webHidden/>
          </w:rPr>
          <w:instrText xml:space="preserve"> PAGEREF _Toc60219833 \h </w:instrText>
        </w:r>
        <w:r w:rsidR="0077056D">
          <w:rPr>
            <w:noProof/>
            <w:webHidden/>
          </w:rPr>
        </w:r>
        <w:r w:rsidR="0077056D">
          <w:rPr>
            <w:noProof/>
            <w:webHidden/>
          </w:rPr>
          <w:fldChar w:fldCharType="separate"/>
        </w:r>
        <w:r w:rsidR="0077056D">
          <w:rPr>
            <w:noProof/>
            <w:webHidden/>
          </w:rPr>
          <w:t>15</w:t>
        </w:r>
        <w:r w:rsidR="0077056D">
          <w:rPr>
            <w:noProof/>
            <w:webHidden/>
          </w:rPr>
          <w:fldChar w:fldCharType="end"/>
        </w:r>
      </w:hyperlink>
    </w:p>
    <w:p w:rsidR="0077056D" w:rsidRDefault="009D2985" w:rsidP="0077056D">
      <w:pPr>
        <w:pStyle w:val="ad"/>
        <w:tabs>
          <w:tab w:val="right" w:leader="dot" w:pos="9628"/>
        </w:tabs>
        <w:rPr>
          <w:rFonts w:asciiTheme="minorHAnsi" w:eastAsiaTheme="minorEastAsia" w:hAnsiTheme="minorHAnsi"/>
          <w:noProof/>
          <w:sz w:val="22"/>
          <w:lang w:val="ru-RU" w:eastAsia="ru-RU"/>
        </w:rPr>
      </w:pPr>
      <w:hyperlink w:anchor="_Toc60219834" w:history="1">
        <w:r w:rsidR="0077056D" w:rsidRPr="00435CA9">
          <w:rPr>
            <w:rStyle w:val="a7"/>
            <w:noProof/>
          </w:rPr>
          <w:t xml:space="preserve">Tabel 7. </w:t>
        </w:r>
        <w:r w:rsidR="0077056D" w:rsidRPr="00435CA9">
          <w:rPr>
            <w:rStyle w:val="a7"/>
            <w:noProof/>
            <w:lang w:val="ro-RO"/>
          </w:rPr>
          <w:t>Principalii agenți economici din com Bubuieci, anul 2019</w:t>
        </w:r>
        <w:r w:rsidR="0077056D">
          <w:rPr>
            <w:noProof/>
            <w:webHidden/>
          </w:rPr>
          <w:tab/>
        </w:r>
        <w:r w:rsidR="0077056D">
          <w:rPr>
            <w:noProof/>
            <w:webHidden/>
          </w:rPr>
          <w:fldChar w:fldCharType="begin"/>
        </w:r>
        <w:r w:rsidR="0077056D">
          <w:rPr>
            <w:noProof/>
            <w:webHidden/>
          </w:rPr>
          <w:instrText xml:space="preserve"> PAGEREF _Toc60219834 \h </w:instrText>
        </w:r>
        <w:r w:rsidR="0077056D">
          <w:rPr>
            <w:noProof/>
            <w:webHidden/>
          </w:rPr>
        </w:r>
        <w:r w:rsidR="0077056D">
          <w:rPr>
            <w:noProof/>
            <w:webHidden/>
          </w:rPr>
          <w:fldChar w:fldCharType="separate"/>
        </w:r>
        <w:r w:rsidR="0077056D">
          <w:rPr>
            <w:noProof/>
            <w:webHidden/>
          </w:rPr>
          <w:t>18</w:t>
        </w:r>
        <w:r w:rsidR="0077056D">
          <w:rPr>
            <w:noProof/>
            <w:webHidden/>
          </w:rPr>
          <w:fldChar w:fldCharType="end"/>
        </w:r>
      </w:hyperlink>
    </w:p>
    <w:p w:rsidR="0077056D" w:rsidRDefault="009D2985" w:rsidP="0077056D">
      <w:pPr>
        <w:pStyle w:val="ad"/>
        <w:tabs>
          <w:tab w:val="right" w:leader="dot" w:pos="9628"/>
        </w:tabs>
        <w:rPr>
          <w:rFonts w:asciiTheme="minorHAnsi" w:eastAsiaTheme="minorEastAsia" w:hAnsiTheme="minorHAnsi"/>
          <w:noProof/>
          <w:sz w:val="22"/>
          <w:lang w:val="ru-RU" w:eastAsia="ru-RU"/>
        </w:rPr>
      </w:pPr>
      <w:hyperlink w:anchor="_Toc60219835" w:history="1">
        <w:r w:rsidR="0077056D" w:rsidRPr="00435CA9">
          <w:rPr>
            <w:rStyle w:val="a7"/>
            <w:noProof/>
          </w:rPr>
          <w:t xml:space="preserve">Tabel 8. </w:t>
        </w:r>
        <w:r w:rsidR="0077056D" w:rsidRPr="00435CA9">
          <w:rPr>
            <w:rStyle w:val="a7"/>
            <w:noProof/>
            <w:lang w:val="ro-RO"/>
          </w:rPr>
          <w:t>Întreprinderi municipale</w:t>
        </w:r>
        <w:r w:rsidR="0077056D">
          <w:rPr>
            <w:noProof/>
            <w:webHidden/>
          </w:rPr>
          <w:tab/>
        </w:r>
        <w:r w:rsidR="0077056D">
          <w:rPr>
            <w:noProof/>
            <w:webHidden/>
          </w:rPr>
          <w:fldChar w:fldCharType="begin"/>
        </w:r>
        <w:r w:rsidR="0077056D">
          <w:rPr>
            <w:noProof/>
            <w:webHidden/>
          </w:rPr>
          <w:instrText xml:space="preserve"> PAGEREF _Toc60219835 \h </w:instrText>
        </w:r>
        <w:r w:rsidR="0077056D">
          <w:rPr>
            <w:noProof/>
            <w:webHidden/>
          </w:rPr>
        </w:r>
        <w:r w:rsidR="0077056D">
          <w:rPr>
            <w:noProof/>
            <w:webHidden/>
          </w:rPr>
          <w:fldChar w:fldCharType="separate"/>
        </w:r>
        <w:r w:rsidR="0077056D">
          <w:rPr>
            <w:noProof/>
            <w:webHidden/>
          </w:rPr>
          <w:t>18</w:t>
        </w:r>
        <w:r w:rsidR="0077056D">
          <w:rPr>
            <w:noProof/>
            <w:webHidden/>
          </w:rPr>
          <w:fldChar w:fldCharType="end"/>
        </w:r>
      </w:hyperlink>
    </w:p>
    <w:p w:rsidR="0077056D" w:rsidRDefault="009D2985" w:rsidP="0077056D">
      <w:pPr>
        <w:pStyle w:val="ad"/>
        <w:tabs>
          <w:tab w:val="right" w:leader="dot" w:pos="9628"/>
        </w:tabs>
        <w:rPr>
          <w:rFonts w:asciiTheme="minorHAnsi" w:eastAsiaTheme="minorEastAsia" w:hAnsiTheme="minorHAnsi"/>
          <w:noProof/>
          <w:sz w:val="22"/>
          <w:lang w:val="ru-RU" w:eastAsia="ru-RU"/>
        </w:rPr>
      </w:pPr>
      <w:hyperlink w:anchor="_Toc60219836" w:history="1">
        <w:r w:rsidR="0077056D" w:rsidRPr="00435CA9">
          <w:rPr>
            <w:rStyle w:val="a7"/>
            <w:noProof/>
          </w:rPr>
          <w:t>Tabel</w:t>
        </w:r>
        <w:r w:rsidR="00CD1614">
          <w:rPr>
            <w:rStyle w:val="a7"/>
            <w:noProof/>
          </w:rPr>
          <w:t xml:space="preserve"> </w:t>
        </w:r>
        <w:r w:rsidR="0077056D" w:rsidRPr="00435CA9">
          <w:rPr>
            <w:rStyle w:val="a7"/>
            <w:noProof/>
          </w:rPr>
          <w:t>9. Imobile şi terenuri propuse pentru investiţii</w:t>
        </w:r>
        <w:r w:rsidR="0077056D">
          <w:rPr>
            <w:noProof/>
            <w:webHidden/>
          </w:rPr>
          <w:tab/>
        </w:r>
        <w:r w:rsidR="0077056D">
          <w:rPr>
            <w:noProof/>
            <w:webHidden/>
          </w:rPr>
          <w:fldChar w:fldCharType="begin"/>
        </w:r>
        <w:r w:rsidR="0077056D">
          <w:rPr>
            <w:noProof/>
            <w:webHidden/>
          </w:rPr>
          <w:instrText xml:space="preserve"> PAGEREF _Toc60219836 \h </w:instrText>
        </w:r>
        <w:r w:rsidR="0077056D">
          <w:rPr>
            <w:noProof/>
            <w:webHidden/>
          </w:rPr>
        </w:r>
        <w:r w:rsidR="0077056D">
          <w:rPr>
            <w:noProof/>
            <w:webHidden/>
          </w:rPr>
          <w:fldChar w:fldCharType="separate"/>
        </w:r>
        <w:r w:rsidR="0077056D">
          <w:rPr>
            <w:noProof/>
            <w:webHidden/>
          </w:rPr>
          <w:t>20</w:t>
        </w:r>
        <w:r w:rsidR="0077056D">
          <w:rPr>
            <w:noProof/>
            <w:webHidden/>
          </w:rPr>
          <w:fldChar w:fldCharType="end"/>
        </w:r>
      </w:hyperlink>
    </w:p>
    <w:p w:rsidR="0077056D" w:rsidRDefault="009D2985" w:rsidP="0077056D">
      <w:pPr>
        <w:pStyle w:val="ad"/>
        <w:tabs>
          <w:tab w:val="right" w:leader="dot" w:pos="9628"/>
        </w:tabs>
        <w:rPr>
          <w:rFonts w:asciiTheme="minorHAnsi" w:eastAsiaTheme="minorEastAsia" w:hAnsiTheme="minorHAnsi"/>
          <w:noProof/>
          <w:sz w:val="22"/>
          <w:lang w:val="ru-RU" w:eastAsia="ru-RU"/>
        </w:rPr>
      </w:pPr>
      <w:hyperlink w:anchor="_Toc60219837" w:history="1">
        <w:r w:rsidR="0077056D" w:rsidRPr="00435CA9">
          <w:rPr>
            <w:rStyle w:val="a7"/>
            <w:noProof/>
          </w:rPr>
          <w:t xml:space="preserve">Tabel 10. </w:t>
        </w:r>
        <w:r w:rsidR="0077056D" w:rsidRPr="00435CA9">
          <w:rPr>
            <w:rStyle w:val="a7"/>
            <w:noProof/>
            <w:lang w:val="ro-RO"/>
          </w:rPr>
          <w:t>Servicii informaționale și telecomunicații, anul 2020</w:t>
        </w:r>
        <w:r w:rsidR="0077056D">
          <w:rPr>
            <w:noProof/>
            <w:webHidden/>
          </w:rPr>
          <w:tab/>
        </w:r>
        <w:r w:rsidR="0077056D">
          <w:rPr>
            <w:noProof/>
            <w:webHidden/>
          </w:rPr>
          <w:fldChar w:fldCharType="begin"/>
        </w:r>
        <w:r w:rsidR="0077056D">
          <w:rPr>
            <w:noProof/>
            <w:webHidden/>
          </w:rPr>
          <w:instrText xml:space="preserve"> PAGEREF _Toc60219837 \h </w:instrText>
        </w:r>
        <w:r w:rsidR="0077056D">
          <w:rPr>
            <w:noProof/>
            <w:webHidden/>
          </w:rPr>
        </w:r>
        <w:r w:rsidR="0077056D">
          <w:rPr>
            <w:noProof/>
            <w:webHidden/>
          </w:rPr>
          <w:fldChar w:fldCharType="separate"/>
        </w:r>
        <w:r w:rsidR="0077056D">
          <w:rPr>
            <w:noProof/>
            <w:webHidden/>
          </w:rPr>
          <w:t>22</w:t>
        </w:r>
        <w:r w:rsidR="0077056D">
          <w:rPr>
            <w:noProof/>
            <w:webHidden/>
          </w:rPr>
          <w:fldChar w:fldCharType="end"/>
        </w:r>
      </w:hyperlink>
    </w:p>
    <w:p w:rsidR="0077056D" w:rsidRDefault="009D2985" w:rsidP="0077056D">
      <w:pPr>
        <w:pStyle w:val="ad"/>
        <w:tabs>
          <w:tab w:val="right" w:leader="dot" w:pos="9628"/>
        </w:tabs>
        <w:rPr>
          <w:rFonts w:asciiTheme="minorHAnsi" w:eastAsiaTheme="minorEastAsia" w:hAnsiTheme="minorHAnsi"/>
          <w:noProof/>
          <w:sz w:val="22"/>
          <w:lang w:val="ru-RU" w:eastAsia="ru-RU"/>
        </w:rPr>
      </w:pPr>
      <w:hyperlink w:anchor="_Toc60219838" w:history="1">
        <w:r w:rsidR="0077056D" w:rsidRPr="00435CA9">
          <w:rPr>
            <w:rStyle w:val="a7"/>
            <w:noProof/>
          </w:rPr>
          <w:t>Tabel</w:t>
        </w:r>
        <w:r w:rsidR="00CD1614">
          <w:rPr>
            <w:rStyle w:val="a7"/>
            <w:noProof/>
          </w:rPr>
          <w:t xml:space="preserve"> </w:t>
        </w:r>
        <w:r w:rsidR="0077056D" w:rsidRPr="00435CA9">
          <w:rPr>
            <w:rStyle w:val="a7"/>
            <w:noProof/>
          </w:rPr>
          <w:t xml:space="preserve">11. </w:t>
        </w:r>
        <w:r w:rsidR="0077056D" w:rsidRPr="00435CA9">
          <w:rPr>
            <w:rStyle w:val="a7"/>
            <w:noProof/>
            <w:lang w:val="ro-RO"/>
          </w:rPr>
          <w:t>Structura APL, 2020</w:t>
        </w:r>
        <w:r w:rsidR="0077056D">
          <w:rPr>
            <w:noProof/>
            <w:webHidden/>
          </w:rPr>
          <w:tab/>
        </w:r>
        <w:r w:rsidR="0077056D">
          <w:rPr>
            <w:noProof/>
            <w:webHidden/>
          </w:rPr>
          <w:fldChar w:fldCharType="begin"/>
        </w:r>
        <w:r w:rsidR="0077056D">
          <w:rPr>
            <w:noProof/>
            <w:webHidden/>
          </w:rPr>
          <w:instrText xml:space="preserve"> PAGEREF _Toc60219838 \h </w:instrText>
        </w:r>
        <w:r w:rsidR="0077056D">
          <w:rPr>
            <w:noProof/>
            <w:webHidden/>
          </w:rPr>
        </w:r>
        <w:r w:rsidR="0077056D">
          <w:rPr>
            <w:noProof/>
            <w:webHidden/>
          </w:rPr>
          <w:fldChar w:fldCharType="separate"/>
        </w:r>
        <w:r w:rsidR="0077056D">
          <w:rPr>
            <w:noProof/>
            <w:webHidden/>
          </w:rPr>
          <w:t>24</w:t>
        </w:r>
        <w:r w:rsidR="0077056D">
          <w:rPr>
            <w:noProof/>
            <w:webHidden/>
          </w:rPr>
          <w:fldChar w:fldCharType="end"/>
        </w:r>
      </w:hyperlink>
    </w:p>
    <w:p w:rsidR="0077056D" w:rsidRDefault="009D2985" w:rsidP="0077056D">
      <w:pPr>
        <w:pStyle w:val="ad"/>
        <w:tabs>
          <w:tab w:val="right" w:leader="dot" w:pos="9628"/>
        </w:tabs>
        <w:rPr>
          <w:rFonts w:asciiTheme="minorHAnsi" w:eastAsiaTheme="minorEastAsia" w:hAnsiTheme="minorHAnsi"/>
          <w:noProof/>
          <w:sz w:val="22"/>
          <w:lang w:val="ru-RU" w:eastAsia="ru-RU"/>
        </w:rPr>
      </w:pPr>
      <w:hyperlink w:anchor="_Toc60219839" w:history="1">
        <w:r w:rsidR="0077056D" w:rsidRPr="00435CA9">
          <w:rPr>
            <w:rStyle w:val="a7"/>
            <w:noProof/>
          </w:rPr>
          <w:t xml:space="preserve">Tabel 12. </w:t>
        </w:r>
        <w:r w:rsidR="00DF54F9">
          <w:rPr>
            <w:rStyle w:val="a7"/>
            <w:noProof/>
            <w:lang w:val="ro-RO"/>
          </w:rPr>
          <w:t>Proiecte derulate/</w:t>
        </w:r>
        <w:r w:rsidR="0077056D" w:rsidRPr="00435CA9">
          <w:rPr>
            <w:rStyle w:val="a7"/>
            <w:noProof/>
            <w:lang w:val="ro-RO"/>
          </w:rPr>
          <w:t>în derulare, (pentru anii 2015 – 2020)</w:t>
        </w:r>
        <w:r w:rsidR="0077056D">
          <w:rPr>
            <w:noProof/>
            <w:webHidden/>
          </w:rPr>
          <w:tab/>
        </w:r>
        <w:r w:rsidR="0077056D">
          <w:rPr>
            <w:noProof/>
            <w:webHidden/>
          </w:rPr>
          <w:fldChar w:fldCharType="begin"/>
        </w:r>
        <w:r w:rsidR="0077056D">
          <w:rPr>
            <w:noProof/>
            <w:webHidden/>
          </w:rPr>
          <w:instrText xml:space="preserve"> PAGEREF _Toc60219839 \h </w:instrText>
        </w:r>
        <w:r w:rsidR="0077056D">
          <w:rPr>
            <w:noProof/>
            <w:webHidden/>
          </w:rPr>
        </w:r>
        <w:r w:rsidR="0077056D">
          <w:rPr>
            <w:noProof/>
            <w:webHidden/>
          </w:rPr>
          <w:fldChar w:fldCharType="separate"/>
        </w:r>
        <w:r w:rsidR="0077056D">
          <w:rPr>
            <w:noProof/>
            <w:webHidden/>
          </w:rPr>
          <w:t>24</w:t>
        </w:r>
        <w:r w:rsidR="0077056D">
          <w:rPr>
            <w:noProof/>
            <w:webHidden/>
          </w:rPr>
          <w:fldChar w:fldCharType="end"/>
        </w:r>
      </w:hyperlink>
    </w:p>
    <w:p w:rsidR="0077056D" w:rsidRDefault="009D2985" w:rsidP="0077056D">
      <w:pPr>
        <w:pStyle w:val="ad"/>
        <w:tabs>
          <w:tab w:val="right" w:leader="dot" w:pos="9628"/>
        </w:tabs>
        <w:rPr>
          <w:rFonts w:asciiTheme="minorHAnsi" w:eastAsiaTheme="minorEastAsia" w:hAnsiTheme="minorHAnsi"/>
          <w:noProof/>
          <w:sz w:val="22"/>
          <w:lang w:val="ru-RU" w:eastAsia="ru-RU"/>
        </w:rPr>
      </w:pPr>
      <w:hyperlink w:anchor="_Toc60219840" w:history="1">
        <w:r w:rsidR="0077056D" w:rsidRPr="00435CA9">
          <w:rPr>
            <w:rStyle w:val="a7"/>
            <w:noProof/>
          </w:rPr>
          <w:t>Tabel</w:t>
        </w:r>
        <w:r w:rsidR="00CD1614">
          <w:rPr>
            <w:rStyle w:val="a7"/>
            <w:noProof/>
          </w:rPr>
          <w:t xml:space="preserve"> </w:t>
        </w:r>
        <w:r w:rsidR="0077056D" w:rsidRPr="00435CA9">
          <w:rPr>
            <w:rStyle w:val="a7"/>
            <w:noProof/>
          </w:rPr>
          <w:t xml:space="preserve">13. </w:t>
        </w:r>
        <w:r w:rsidR="0077056D" w:rsidRPr="00435CA9">
          <w:rPr>
            <w:rStyle w:val="a7"/>
            <w:noProof/>
            <w:lang w:val="ro-RO"/>
          </w:rPr>
          <w:t>Evoluția veniturilor totale a</w:t>
        </w:r>
        <w:r w:rsidR="005C7AA5">
          <w:rPr>
            <w:rStyle w:val="a7"/>
            <w:noProof/>
            <w:lang w:val="ro-RO"/>
          </w:rPr>
          <w:t>le</w:t>
        </w:r>
        <w:r w:rsidR="0077056D" w:rsidRPr="00435CA9">
          <w:rPr>
            <w:rStyle w:val="a7"/>
            <w:noProof/>
            <w:lang w:val="ro-RO"/>
          </w:rPr>
          <w:t xml:space="preserve"> bugetului local, 2016-2020, mii lei</w:t>
        </w:r>
        <w:r w:rsidR="0077056D">
          <w:rPr>
            <w:noProof/>
            <w:webHidden/>
          </w:rPr>
          <w:tab/>
        </w:r>
        <w:r w:rsidR="0077056D">
          <w:rPr>
            <w:noProof/>
            <w:webHidden/>
          </w:rPr>
          <w:fldChar w:fldCharType="begin"/>
        </w:r>
        <w:r w:rsidR="0077056D">
          <w:rPr>
            <w:noProof/>
            <w:webHidden/>
          </w:rPr>
          <w:instrText xml:space="preserve"> PAGEREF _Toc60219840 \h </w:instrText>
        </w:r>
        <w:r w:rsidR="0077056D">
          <w:rPr>
            <w:noProof/>
            <w:webHidden/>
          </w:rPr>
        </w:r>
        <w:r w:rsidR="0077056D">
          <w:rPr>
            <w:noProof/>
            <w:webHidden/>
          </w:rPr>
          <w:fldChar w:fldCharType="separate"/>
        </w:r>
        <w:r w:rsidR="0077056D">
          <w:rPr>
            <w:noProof/>
            <w:webHidden/>
          </w:rPr>
          <w:t>27</w:t>
        </w:r>
        <w:r w:rsidR="0077056D">
          <w:rPr>
            <w:noProof/>
            <w:webHidden/>
          </w:rPr>
          <w:fldChar w:fldCharType="end"/>
        </w:r>
      </w:hyperlink>
    </w:p>
    <w:p w:rsidR="0077056D" w:rsidRDefault="009D2985" w:rsidP="0077056D">
      <w:pPr>
        <w:pStyle w:val="ad"/>
        <w:tabs>
          <w:tab w:val="right" w:leader="dot" w:pos="9628"/>
        </w:tabs>
        <w:rPr>
          <w:rFonts w:asciiTheme="minorHAnsi" w:eastAsiaTheme="minorEastAsia" w:hAnsiTheme="minorHAnsi"/>
          <w:noProof/>
          <w:sz w:val="22"/>
          <w:lang w:val="ru-RU" w:eastAsia="ru-RU"/>
        </w:rPr>
      </w:pPr>
      <w:hyperlink w:anchor="_Toc60219841" w:history="1">
        <w:r w:rsidR="0077056D" w:rsidRPr="00435CA9">
          <w:rPr>
            <w:rStyle w:val="a7"/>
            <w:noProof/>
          </w:rPr>
          <w:t>Tabel 14. Structura cheltuielilor, 2017-2020, mii lei</w:t>
        </w:r>
        <w:r w:rsidR="0077056D">
          <w:rPr>
            <w:noProof/>
            <w:webHidden/>
          </w:rPr>
          <w:tab/>
        </w:r>
        <w:r w:rsidR="0077056D">
          <w:rPr>
            <w:noProof/>
            <w:webHidden/>
          </w:rPr>
          <w:fldChar w:fldCharType="begin"/>
        </w:r>
        <w:r w:rsidR="0077056D">
          <w:rPr>
            <w:noProof/>
            <w:webHidden/>
          </w:rPr>
          <w:instrText xml:space="preserve"> PAGEREF _Toc60219841 \h </w:instrText>
        </w:r>
        <w:r w:rsidR="0077056D">
          <w:rPr>
            <w:noProof/>
            <w:webHidden/>
          </w:rPr>
        </w:r>
        <w:r w:rsidR="0077056D">
          <w:rPr>
            <w:noProof/>
            <w:webHidden/>
          </w:rPr>
          <w:fldChar w:fldCharType="separate"/>
        </w:r>
        <w:r w:rsidR="0077056D">
          <w:rPr>
            <w:noProof/>
            <w:webHidden/>
          </w:rPr>
          <w:t>27</w:t>
        </w:r>
        <w:r w:rsidR="0077056D">
          <w:rPr>
            <w:noProof/>
            <w:webHidden/>
          </w:rPr>
          <w:fldChar w:fldCharType="end"/>
        </w:r>
      </w:hyperlink>
    </w:p>
    <w:p w:rsidR="0077056D" w:rsidRDefault="009D2985" w:rsidP="0077056D">
      <w:pPr>
        <w:pStyle w:val="ad"/>
        <w:tabs>
          <w:tab w:val="right" w:leader="dot" w:pos="9628"/>
        </w:tabs>
        <w:rPr>
          <w:rFonts w:asciiTheme="minorHAnsi" w:eastAsiaTheme="minorEastAsia" w:hAnsiTheme="minorHAnsi"/>
          <w:noProof/>
          <w:sz w:val="22"/>
          <w:lang w:val="ru-RU" w:eastAsia="ru-RU"/>
        </w:rPr>
      </w:pPr>
      <w:hyperlink w:anchor="_Toc60219842" w:history="1">
        <w:r w:rsidR="0077056D" w:rsidRPr="00435CA9">
          <w:rPr>
            <w:rStyle w:val="a7"/>
            <w:noProof/>
          </w:rPr>
          <w:t xml:space="preserve">Tabel 15. </w:t>
        </w:r>
        <w:r w:rsidR="0077056D" w:rsidRPr="00435CA9">
          <w:rPr>
            <w:rStyle w:val="a7"/>
            <w:rFonts w:eastAsia="Times New Roman" w:cs="Times New Roman"/>
            <w:bCs/>
            <w:noProof/>
            <w:lang w:val="ro-RO" w:eastAsia="ru-RU"/>
          </w:rPr>
          <w:t xml:space="preserve">Structura intravilanului </w:t>
        </w:r>
        <w:bookmarkStart w:id="2" w:name="_GoBack"/>
        <w:r w:rsidR="0077056D" w:rsidRPr="00435CA9">
          <w:rPr>
            <w:rStyle w:val="a7"/>
            <w:rFonts w:eastAsia="Times New Roman" w:cs="Times New Roman"/>
            <w:bCs/>
            <w:noProof/>
            <w:lang w:val="ro-RO" w:eastAsia="ru-RU"/>
          </w:rPr>
          <w:t>localității</w:t>
        </w:r>
        <w:bookmarkEnd w:id="2"/>
        <w:r w:rsidR="0077056D">
          <w:rPr>
            <w:noProof/>
            <w:webHidden/>
          </w:rPr>
          <w:tab/>
        </w:r>
        <w:r w:rsidR="0077056D">
          <w:rPr>
            <w:noProof/>
            <w:webHidden/>
          </w:rPr>
          <w:fldChar w:fldCharType="begin"/>
        </w:r>
        <w:r w:rsidR="0077056D">
          <w:rPr>
            <w:noProof/>
            <w:webHidden/>
          </w:rPr>
          <w:instrText xml:space="preserve"> PAGEREF _Toc60219842 \h </w:instrText>
        </w:r>
        <w:r w:rsidR="0077056D">
          <w:rPr>
            <w:noProof/>
            <w:webHidden/>
          </w:rPr>
        </w:r>
        <w:r w:rsidR="0077056D">
          <w:rPr>
            <w:noProof/>
            <w:webHidden/>
          </w:rPr>
          <w:fldChar w:fldCharType="separate"/>
        </w:r>
        <w:r w:rsidR="0077056D">
          <w:rPr>
            <w:noProof/>
            <w:webHidden/>
          </w:rPr>
          <w:t>28</w:t>
        </w:r>
        <w:r w:rsidR="0077056D">
          <w:rPr>
            <w:noProof/>
            <w:webHidden/>
          </w:rPr>
          <w:fldChar w:fldCharType="end"/>
        </w:r>
      </w:hyperlink>
    </w:p>
    <w:p w:rsidR="0077056D" w:rsidRDefault="009D2985" w:rsidP="0077056D">
      <w:pPr>
        <w:pStyle w:val="ad"/>
        <w:tabs>
          <w:tab w:val="right" w:leader="dot" w:pos="9628"/>
        </w:tabs>
        <w:rPr>
          <w:rFonts w:asciiTheme="minorHAnsi" w:eastAsiaTheme="minorEastAsia" w:hAnsiTheme="minorHAnsi"/>
          <w:noProof/>
          <w:sz w:val="22"/>
          <w:lang w:val="ru-RU" w:eastAsia="ru-RU"/>
        </w:rPr>
      </w:pPr>
      <w:hyperlink w:anchor="_Toc60219843" w:history="1">
        <w:r w:rsidR="0077056D" w:rsidRPr="00435CA9">
          <w:rPr>
            <w:rStyle w:val="a7"/>
            <w:noProof/>
          </w:rPr>
          <w:t>Tabel 16. Piaţa funciară</w:t>
        </w:r>
        <w:r w:rsidR="0077056D">
          <w:rPr>
            <w:noProof/>
            <w:webHidden/>
          </w:rPr>
          <w:tab/>
        </w:r>
        <w:r w:rsidR="0077056D">
          <w:rPr>
            <w:noProof/>
            <w:webHidden/>
          </w:rPr>
          <w:fldChar w:fldCharType="begin"/>
        </w:r>
        <w:r w:rsidR="0077056D">
          <w:rPr>
            <w:noProof/>
            <w:webHidden/>
          </w:rPr>
          <w:instrText xml:space="preserve"> PAGEREF _Toc60219843 \h </w:instrText>
        </w:r>
        <w:r w:rsidR="0077056D">
          <w:rPr>
            <w:noProof/>
            <w:webHidden/>
          </w:rPr>
        </w:r>
        <w:r w:rsidR="0077056D">
          <w:rPr>
            <w:noProof/>
            <w:webHidden/>
          </w:rPr>
          <w:fldChar w:fldCharType="separate"/>
        </w:r>
        <w:r w:rsidR="0077056D">
          <w:rPr>
            <w:noProof/>
            <w:webHidden/>
          </w:rPr>
          <w:t>29</w:t>
        </w:r>
        <w:r w:rsidR="0077056D">
          <w:rPr>
            <w:noProof/>
            <w:webHidden/>
          </w:rPr>
          <w:fldChar w:fldCharType="end"/>
        </w:r>
      </w:hyperlink>
    </w:p>
    <w:p w:rsidR="0077056D" w:rsidRDefault="0077056D" w:rsidP="0077056D">
      <w:pPr>
        <w:rPr>
          <w:lang w:val="ro-RO"/>
        </w:rPr>
      </w:pPr>
      <w:r>
        <w:rPr>
          <w:lang w:val="ro-RO"/>
        </w:rPr>
        <w:fldChar w:fldCharType="end"/>
      </w:r>
    </w:p>
    <w:p w:rsidR="0077056D" w:rsidRPr="001A2222" w:rsidRDefault="0077056D" w:rsidP="0077056D">
      <w:pPr>
        <w:rPr>
          <w:lang w:val="ro-RO"/>
        </w:rPr>
      </w:pPr>
    </w:p>
    <w:p w:rsidR="0077056D" w:rsidRDefault="0077056D" w:rsidP="0077056D">
      <w:pPr>
        <w:spacing w:after="160" w:line="259" w:lineRule="auto"/>
        <w:rPr>
          <w:lang w:val="ro-RO"/>
        </w:rPr>
      </w:pPr>
      <w:r>
        <w:rPr>
          <w:lang w:val="ro-RO"/>
        </w:rPr>
        <w:br w:type="page"/>
      </w:r>
    </w:p>
    <w:p w:rsidR="0077056D" w:rsidRPr="006B6D71" w:rsidRDefault="0077056D" w:rsidP="0077056D">
      <w:pPr>
        <w:pStyle w:val="1"/>
        <w:numPr>
          <w:ilvl w:val="0"/>
          <w:numId w:val="1"/>
        </w:numPr>
        <w:shd w:val="clear" w:color="auto" w:fill="006699"/>
        <w:ind w:left="567" w:hanging="567"/>
        <w:rPr>
          <w:color w:val="FFFFFF" w:themeColor="background1"/>
          <w:lang w:val="ro-RO"/>
        </w:rPr>
      </w:pPr>
      <w:bookmarkStart w:id="3" w:name="_Toc60219875"/>
      <w:r w:rsidRPr="006B6D71">
        <w:rPr>
          <w:color w:val="FFFFFF" w:themeColor="background1"/>
          <w:lang w:val="ro-RO"/>
        </w:rPr>
        <w:lastRenderedPageBreak/>
        <w:t>Introducere și rezumat executiv</w:t>
      </w:r>
      <w:bookmarkEnd w:id="3"/>
    </w:p>
    <w:p w:rsidR="0077056D" w:rsidRDefault="0077056D" w:rsidP="0077056D">
      <w:pPr>
        <w:rPr>
          <w:lang w:val="ro-RO"/>
        </w:rPr>
      </w:pPr>
    </w:p>
    <w:p w:rsidR="0077056D" w:rsidRPr="00CC532E" w:rsidRDefault="0077056D" w:rsidP="0077056D">
      <w:pPr>
        <w:pStyle w:val="2"/>
        <w:numPr>
          <w:ilvl w:val="1"/>
          <w:numId w:val="1"/>
        </w:numPr>
        <w:ind w:left="709" w:hanging="709"/>
        <w:rPr>
          <w:color w:val="006699"/>
          <w:lang w:val="ro-RO"/>
        </w:rPr>
      </w:pPr>
      <w:bookmarkStart w:id="4" w:name="_Toc60219876"/>
      <w:r w:rsidRPr="00CC532E">
        <w:rPr>
          <w:color w:val="006699"/>
          <w:lang w:val="ro-RO"/>
        </w:rPr>
        <w:t>Fișa de rezumat PSM</w:t>
      </w:r>
      <w:bookmarkEnd w:id="4"/>
    </w:p>
    <w:p w:rsidR="0077056D" w:rsidRDefault="0077056D" w:rsidP="0077056D">
      <w:pPr>
        <w:rPr>
          <w:lang w:val="ro-RO"/>
        </w:rPr>
      </w:pPr>
    </w:p>
    <w:p w:rsidR="0077056D" w:rsidRPr="00F8613D" w:rsidRDefault="0077056D" w:rsidP="0077056D">
      <w:pPr>
        <w:jc w:val="both"/>
        <w:rPr>
          <w:lang w:val="ro-RO"/>
        </w:rPr>
      </w:pPr>
      <w:r w:rsidRPr="00F8613D">
        <w:rPr>
          <w:lang w:val="ro-RO"/>
        </w:rPr>
        <w:t xml:space="preserve">Acest document reprezintă Strategia de Dezvoltare </w:t>
      </w:r>
      <w:r w:rsidR="00EA6211">
        <w:rPr>
          <w:lang w:val="ro-RO"/>
        </w:rPr>
        <w:t>Comunitară</w:t>
      </w:r>
      <w:r w:rsidRPr="00F8613D">
        <w:rPr>
          <w:lang w:val="ro-RO"/>
        </w:rPr>
        <w:t xml:space="preserve"> (în continuare SD</w:t>
      </w:r>
      <w:r>
        <w:rPr>
          <w:lang w:val="ro-RO"/>
        </w:rPr>
        <w:t>C</w:t>
      </w:r>
      <w:r w:rsidRPr="00F8613D">
        <w:rPr>
          <w:lang w:val="ro-RO"/>
        </w:rPr>
        <w:t xml:space="preserve">) a </w:t>
      </w:r>
      <w:r>
        <w:rPr>
          <w:lang w:val="ro-RO"/>
        </w:rPr>
        <w:t>comunei Bubuieci</w:t>
      </w:r>
      <w:r w:rsidR="00745C7F">
        <w:rPr>
          <w:lang w:val="ro-RO"/>
        </w:rPr>
        <w:t xml:space="preserve"> pentru perioada anilor 2021</w:t>
      </w:r>
      <w:r w:rsidRPr="00F8613D">
        <w:rPr>
          <w:lang w:val="ro-RO"/>
        </w:rPr>
        <w:t xml:space="preserve"> - 2025. Aceasta a fost elaborată cu suportul Grupului de Lucru pentru Planificare Strategică (în continuare GLPS) constituit prin Dispoziția primarului </w:t>
      </w:r>
      <w:r>
        <w:rPr>
          <w:lang w:val="ro-RO"/>
        </w:rPr>
        <w:t>comunei Bubuieci</w:t>
      </w:r>
      <w:r w:rsidR="00E50F2F">
        <w:rPr>
          <w:lang w:val="ro-RO"/>
        </w:rPr>
        <w:t xml:space="preserve"> </w:t>
      </w:r>
      <w:r w:rsidRPr="00F8613D">
        <w:rPr>
          <w:lang w:val="ro-RO"/>
        </w:rPr>
        <w:t xml:space="preserve">nr. </w:t>
      </w:r>
      <w:r>
        <w:rPr>
          <w:lang w:val="ro-RO"/>
        </w:rPr>
        <w:t>91</w:t>
      </w:r>
      <w:r w:rsidRPr="00F8613D">
        <w:rPr>
          <w:lang w:val="ro-RO"/>
        </w:rPr>
        <w:t xml:space="preserve"> din </w:t>
      </w:r>
      <w:r>
        <w:rPr>
          <w:lang w:val="ro-RO"/>
        </w:rPr>
        <w:t>05</w:t>
      </w:r>
      <w:r w:rsidR="00DF54F9">
        <w:rPr>
          <w:lang w:val="ro-RO"/>
        </w:rPr>
        <w:t xml:space="preserve"> </w:t>
      </w:r>
      <w:r>
        <w:rPr>
          <w:lang w:val="ro-RO"/>
        </w:rPr>
        <w:t>octombrie</w:t>
      </w:r>
      <w:r w:rsidRPr="00F8613D">
        <w:rPr>
          <w:lang w:val="ro-RO"/>
        </w:rPr>
        <w:t xml:space="preserve"> 2020, cu asistența tehnică și metodologică din partea consultanților</w:t>
      </w:r>
      <w:r w:rsidR="00E226C7">
        <w:rPr>
          <w:lang w:val="ro-RO"/>
        </w:rPr>
        <w:t xml:space="preserve"> I</w:t>
      </w:r>
      <w:r w:rsidR="00EA6211">
        <w:rPr>
          <w:lang w:val="ro-RO"/>
        </w:rPr>
        <w:t>nstitutului de Dezvoltare Urbană</w:t>
      </w:r>
      <w:r w:rsidRPr="00F8613D">
        <w:rPr>
          <w:lang w:val="ro-RO"/>
        </w:rPr>
        <w:t>, în cadrul Programului Comunitatea Mea implementat de IREX și finanțat de Agenția Statelor Unite pentru Dezvoltare Internațională (USAID). Conținutul acestui material ține de responsabilitatea GLPS și nu reflectă în mod necesar viziunea USAID sau a Guvernului Statelor Unite.</w:t>
      </w:r>
    </w:p>
    <w:p w:rsidR="0077056D" w:rsidRDefault="0077056D" w:rsidP="0077056D">
      <w:pPr>
        <w:pStyle w:val="22"/>
        <w:rPr>
          <w:rFonts w:ascii="Roboto Condensed" w:hAnsi="Roboto Condensed"/>
        </w:rPr>
      </w:pPr>
    </w:p>
    <w:p w:rsidR="00A70519" w:rsidRDefault="0077056D" w:rsidP="0077056D">
      <w:pPr>
        <w:pStyle w:val="22"/>
        <w:rPr>
          <w:rFonts w:ascii="Roboto Condensed" w:hAnsi="Roboto Condensed"/>
        </w:rPr>
      </w:pPr>
      <w:r>
        <w:rPr>
          <w:rFonts w:ascii="Roboto Condensed" w:hAnsi="Roboto Condensed"/>
        </w:rPr>
        <w:t>Docume</w:t>
      </w:r>
      <w:r w:rsidR="00EA6211">
        <w:rPr>
          <w:rFonts w:ascii="Roboto Condensed" w:hAnsi="Roboto Condensed"/>
        </w:rPr>
        <w:t>ntul strategic este structurat î</w:t>
      </w:r>
      <w:r>
        <w:rPr>
          <w:rFonts w:ascii="Roboto Condensed" w:hAnsi="Roboto Condensed"/>
        </w:rPr>
        <w:t>n comparti</w:t>
      </w:r>
      <w:r w:rsidR="00E50F2F">
        <w:rPr>
          <w:rFonts w:ascii="Roboto Condensed" w:hAnsi="Roboto Condensed"/>
        </w:rPr>
        <w:t>mente ce ț</w:t>
      </w:r>
      <w:r w:rsidR="00097A7F">
        <w:rPr>
          <w:rFonts w:ascii="Roboto Condensed" w:hAnsi="Roboto Condensed"/>
        </w:rPr>
        <w:t>in de</w:t>
      </w:r>
      <w:r w:rsidR="00A70519">
        <w:rPr>
          <w:rFonts w:ascii="Roboto Condensed" w:hAnsi="Roboto Condensed"/>
        </w:rPr>
        <w:t>:</w:t>
      </w:r>
    </w:p>
    <w:p w:rsidR="00A70519" w:rsidRDefault="00097A7F" w:rsidP="0077056D">
      <w:pPr>
        <w:pStyle w:val="22"/>
        <w:rPr>
          <w:rFonts w:ascii="Roboto Condensed" w:hAnsi="Roboto Condensed"/>
        </w:rPr>
      </w:pPr>
      <w:r>
        <w:rPr>
          <w:rFonts w:ascii="Roboto Condensed" w:hAnsi="Roboto Condensed"/>
        </w:rPr>
        <w:t>1</w:t>
      </w:r>
      <w:r w:rsidR="0077056D">
        <w:rPr>
          <w:rFonts w:ascii="Roboto Condensed" w:hAnsi="Roboto Condensed"/>
        </w:rPr>
        <w:t>) prezentarea profilului s</w:t>
      </w:r>
      <w:r w:rsidR="0063040A">
        <w:rPr>
          <w:rFonts w:ascii="Roboto Condensed" w:hAnsi="Roboto Condensed"/>
        </w:rPr>
        <w:t>ocio-economic al localitaț</w:t>
      </w:r>
      <w:r w:rsidR="00A70519">
        <w:rPr>
          <w:rFonts w:ascii="Roboto Condensed" w:hAnsi="Roboto Condensed"/>
        </w:rPr>
        <w:t>ii;</w:t>
      </w:r>
      <w:r>
        <w:rPr>
          <w:rFonts w:ascii="Roboto Condensed" w:hAnsi="Roboto Condensed"/>
        </w:rPr>
        <w:t xml:space="preserve"> </w:t>
      </w:r>
    </w:p>
    <w:p w:rsidR="00A70519" w:rsidRDefault="00097A7F" w:rsidP="0077056D">
      <w:pPr>
        <w:pStyle w:val="22"/>
        <w:rPr>
          <w:rFonts w:ascii="Roboto Condensed" w:hAnsi="Roboto Condensed"/>
        </w:rPr>
      </w:pPr>
      <w:r>
        <w:rPr>
          <w:rFonts w:ascii="Roboto Condensed" w:hAnsi="Roboto Condensed"/>
        </w:rPr>
        <w:t>2</w:t>
      </w:r>
      <w:r w:rsidR="0077056D">
        <w:rPr>
          <w:rFonts w:ascii="Roboto Condensed" w:hAnsi="Roboto Condensed"/>
        </w:rPr>
        <w:t>) prezentarea punctelor forte si slabe, oportun</w:t>
      </w:r>
      <w:r w:rsidR="00EA6211">
        <w:rPr>
          <w:rFonts w:ascii="Roboto Condensed" w:hAnsi="Roboto Condensed"/>
        </w:rPr>
        <w:t>ită</w:t>
      </w:r>
      <w:r w:rsidR="0063040A">
        <w:rPr>
          <w:rFonts w:ascii="Roboto Condensed" w:hAnsi="Roboto Condensed"/>
        </w:rPr>
        <w:t>ți ș</w:t>
      </w:r>
      <w:r w:rsidR="00A70519">
        <w:rPr>
          <w:rFonts w:ascii="Roboto Condensed" w:hAnsi="Roboto Condensed"/>
        </w:rPr>
        <w:t>i riscuri/amenințări;</w:t>
      </w:r>
    </w:p>
    <w:p w:rsidR="00A70519" w:rsidRDefault="00A70519" w:rsidP="0077056D">
      <w:pPr>
        <w:pStyle w:val="22"/>
        <w:rPr>
          <w:rFonts w:ascii="Roboto Condensed" w:hAnsi="Roboto Condensed"/>
        </w:rPr>
      </w:pPr>
      <w:r>
        <w:rPr>
          <w:rFonts w:ascii="Roboto Condensed" w:hAnsi="Roboto Condensed"/>
        </w:rPr>
        <w:t>3</w:t>
      </w:r>
      <w:r w:rsidR="0077056D">
        <w:rPr>
          <w:rFonts w:ascii="Roboto Condensed" w:hAnsi="Roboto Condensed"/>
        </w:rPr>
        <w:t>) for</w:t>
      </w:r>
      <w:r w:rsidR="0063040A">
        <w:rPr>
          <w:rFonts w:ascii="Roboto Condensed" w:hAnsi="Roboto Condensed"/>
        </w:rPr>
        <w:t>mularea viziunii localitaț</w:t>
      </w:r>
      <w:r>
        <w:rPr>
          <w:rFonts w:ascii="Roboto Condensed" w:hAnsi="Roboto Condensed"/>
        </w:rPr>
        <w:t>ii;</w:t>
      </w:r>
    </w:p>
    <w:p w:rsidR="00A70519" w:rsidRDefault="00097A7F" w:rsidP="0077056D">
      <w:pPr>
        <w:pStyle w:val="22"/>
        <w:rPr>
          <w:rFonts w:ascii="Roboto Condensed" w:hAnsi="Roboto Condensed"/>
        </w:rPr>
      </w:pPr>
      <w:r>
        <w:rPr>
          <w:rFonts w:ascii="Roboto Condensed" w:hAnsi="Roboto Condensed"/>
        </w:rPr>
        <w:t>4</w:t>
      </w:r>
      <w:r w:rsidR="0077056D">
        <w:rPr>
          <w:rFonts w:ascii="Roboto Condensed" w:hAnsi="Roboto Condensed"/>
        </w:rPr>
        <w:t>) elaborarea direcțiilor strateg</w:t>
      </w:r>
      <w:r>
        <w:rPr>
          <w:rFonts w:ascii="Roboto Condensed" w:hAnsi="Roboto Condensed"/>
        </w:rPr>
        <w:t>ice și obiectivelor specifice</w:t>
      </w:r>
      <w:r w:rsidR="00A70519">
        <w:rPr>
          <w:rFonts w:ascii="Roboto Condensed" w:hAnsi="Roboto Condensed"/>
        </w:rPr>
        <w:t>;</w:t>
      </w:r>
    </w:p>
    <w:p w:rsidR="00A70519" w:rsidRDefault="00097A7F" w:rsidP="0077056D">
      <w:pPr>
        <w:pStyle w:val="22"/>
        <w:rPr>
          <w:rFonts w:ascii="Roboto Condensed" w:hAnsi="Roboto Condensed"/>
        </w:rPr>
      </w:pPr>
      <w:r>
        <w:rPr>
          <w:rFonts w:ascii="Roboto Condensed" w:hAnsi="Roboto Condensed"/>
        </w:rPr>
        <w:t>5</w:t>
      </w:r>
      <w:r w:rsidR="0077056D">
        <w:rPr>
          <w:rFonts w:ascii="Roboto Condensed" w:hAnsi="Roboto Condensed"/>
        </w:rPr>
        <w:t>) el</w:t>
      </w:r>
      <w:r w:rsidR="00A70519">
        <w:rPr>
          <w:rFonts w:ascii="Roboto Condensed" w:hAnsi="Roboto Condensed"/>
        </w:rPr>
        <w:t>aborarea Planului de Acțiuni;</w:t>
      </w:r>
    </w:p>
    <w:p w:rsidR="00A70519" w:rsidRDefault="00097A7F" w:rsidP="0077056D">
      <w:pPr>
        <w:pStyle w:val="22"/>
        <w:rPr>
          <w:rFonts w:ascii="Roboto Condensed" w:hAnsi="Roboto Condensed"/>
        </w:rPr>
      </w:pPr>
      <w:r>
        <w:rPr>
          <w:rFonts w:ascii="Roboto Condensed" w:hAnsi="Roboto Condensed"/>
        </w:rPr>
        <w:t>6</w:t>
      </w:r>
      <w:r w:rsidR="00A70519">
        <w:rPr>
          <w:rFonts w:ascii="Roboto Condensed" w:hAnsi="Roboto Condensed"/>
        </w:rPr>
        <w:t xml:space="preserve">) </w:t>
      </w:r>
      <w:r w:rsidR="0077056D">
        <w:rPr>
          <w:rFonts w:ascii="Roboto Condensed" w:hAnsi="Roboto Condensed"/>
        </w:rPr>
        <w:t>stabilirea mecanism</w:t>
      </w:r>
      <w:r w:rsidR="0063040A">
        <w:rPr>
          <w:rFonts w:ascii="Roboto Condensed" w:hAnsi="Roboto Condensed"/>
        </w:rPr>
        <w:t>ului de monitorizare, evaluare ș</w:t>
      </w:r>
      <w:r w:rsidR="0077056D">
        <w:rPr>
          <w:rFonts w:ascii="Roboto Condensed" w:hAnsi="Roboto Condensed"/>
        </w:rPr>
        <w:t>i actualizare a do</w:t>
      </w:r>
      <w:r w:rsidR="00A70519">
        <w:rPr>
          <w:rFonts w:ascii="Roboto Condensed" w:hAnsi="Roboto Condensed"/>
        </w:rPr>
        <w:t>cumentului strategic;</w:t>
      </w:r>
    </w:p>
    <w:p w:rsidR="0077056D" w:rsidRDefault="00097A7F" w:rsidP="0077056D">
      <w:pPr>
        <w:pStyle w:val="22"/>
        <w:rPr>
          <w:rFonts w:ascii="Roboto Condensed" w:hAnsi="Roboto Condensed"/>
        </w:rPr>
      </w:pPr>
      <w:r>
        <w:rPr>
          <w:rFonts w:ascii="Roboto Condensed" w:hAnsi="Roboto Condensed"/>
        </w:rPr>
        <w:t>7</w:t>
      </w:r>
      <w:r w:rsidR="0063040A">
        <w:rPr>
          <w:rFonts w:ascii="Roboto Condensed" w:hAnsi="Roboto Condensed"/>
        </w:rPr>
        <w:t>)</w:t>
      </w:r>
      <w:r w:rsidR="00EA6211">
        <w:rPr>
          <w:rFonts w:ascii="Roboto Condensed" w:hAnsi="Roboto Condensed"/>
        </w:rPr>
        <w:t xml:space="preserve"> elaborarea fișelor de proiecte/</w:t>
      </w:r>
      <w:r w:rsidR="0063040A">
        <w:rPr>
          <w:rFonts w:ascii="Roboto Condensed" w:hAnsi="Roboto Condensed"/>
        </w:rPr>
        <w:t>iniț</w:t>
      </w:r>
      <w:r w:rsidR="0077056D">
        <w:rPr>
          <w:rFonts w:ascii="Roboto Condensed" w:hAnsi="Roboto Condensed"/>
        </w:rPr>
        <w:t>iativelor celor mai prioritare.</w:t>
      </w:r>
    </w:p>
    <w:p w:rsidR="0077056D" w:rsidRPr="00826884" w:rsidRDefault="0077056D" w:rsidP="0077056D">
      <w:pPr>
        <w:pStyle w:val="22"/>
        <w:rPr>
          <w:rFonts w:ascii="Roboto Condensed" w:hAnsi="Roboto Condensed"/>
        </w:rPr>
      </w:pPr>
    </w:p>
    <w:p w:rsidR="0077056D" w:rsidRPr="00826884" w:rsidRDefault="0077056D" w:rsidP="0077056D">
      <w:pPr>
        <w:pStyle w:val="22"/>
        <w:rPr>
          <w:rFonts w:ascii="Roboto Condensed" w:hAnsi="Roboto Condensed"/>
        </w:rPr>
      </w:pPr>
      <w:r w:rsidRPr="00826884">
        <w:rPr>
          <w:rFonts w:ascii="Roboto Condensed" w:hAnsi="Roboto Condensed"/>
        </w:rPr>
        <w:t xml:space="preserve">Prin conţinutul său, Profilul dezvoltării socio-economice evidenţiază situaţia curentă de dezvoltare a </w:t>
      </w:r>
      <w:r w:rsidR="004E6949">
        <w:rPr>
          <w:rFonts w:ascii="Roboto Condensed" w:hAnsi="Roboto Condensed"/>
        </w:rPr>
        <w:t>comunei</w:t>
      </w:r>
      <w:r w:rsidRPr="00826884">
        <w:rPr>
          <w:rFonts w:ascii="Roboto Condensed" w:hAnsi="Roboto Condensed"/>
        </w:rPr>
        <w:t xml:space="preserve"> şi se referă la diagnosticarea stării actuale a potenţialului socio-uman, dezvoltării economice locale, a resurselor naturale, serviciilor publice, instituţiilor infrastructurii sociale şi de afaceri</w:t>
      </w:r>
      <w:r w:rsidR="00EA6211">
        <w:rPr>
          <w:rFonts w:ascii="Roboto Condensed" w:hAnsi="Roboto Condensed"/>
        </w:rPr>
        <w:t>,</w:t>
      </w:r>
      <w:r w:rsidRPr="00826884">
        <w:rPr>
          <w:rFonts w:ascii="Roboto Condensed" w:hAnsi="Roboto Condensed"/>
        </w:rPr>
        <w:t xml:space="preserve"> precum şi a capacităţii autorităţilor publice locale, a structurilor societăţii civile şi rolul</w:t>
      </w:r>
      <w:r w:rsidR="00EA6211">
        <w:rPr>
          <w:rFonts w:ascii="Roboto Condensed" w:hAnsi="Roboto Condensed"/>
        </w:rPr>
        <w:t>ui</w:t>
      </w:r>
      <w:r w:rsidRPr="00826884">
        <w:rPr>
          <w:rFonts w:ascii="Roboto Condensed" w:hAnsi="Roboto Condensed"/>
        </w:rPr>
        <w:t xml:space="preserve"> acestora în procesul de dezvoltare locală. Scopul documentului este evaluarea situaţiei curente din localitate, agrearea declarației de viziune, stabilirea obiectivelor strategice și a planului</w:t>
      </w:r>
      <w:r w:rsidR="00745C7F">
        <w:rPr>
          <w:rFonts w:ascii="Roboto Condensed" w:hAnsi="Roboto Condensed"/>
        </w:rPr>
        <w:t xml:space="preserve"> de acțiuni pentru perioada 2021</w:t>
      </w:r>
      <w:r w:rsidRPr="00826884">
        <w:rPr>
          <w:rFonts w:ascii="Roboto Condensed" w:hAnsi="Roboto Condensed"/>
        </w:rPr>
        <w:t>-2025.</w:t>
      </w:r>
    </w:p>
    <w:p w:rsidR="0077056D" w:rsidRDefault="0077056D" w:rsidP="0077056D">
      <w:pPr>
        <w:pStyle w:val="22"/>
        <w:rPr>
          <w:rFonts w:ascii="Roboto Condensed" w:hAnsi="Roboto Condensed"/>
        </w:rPr>
      </w:pPr>
      <w:r w:rsidRPr="00826884">
        <w:rPr>
          <w:rFonts w:ascii="Roboto Condensed" w:hAnsi="Roboto Condensed"/>
        </w:rPr>
        <w:t xml:space="preserve">Partea strategică a documentului (analiza SWOT, stabilirea viziunii, obiectivelor strategice și a Planului de acțiuni) a fost elaborată în mod participativ, având reprezentanți din diverse grupuri ale comunității (femei, bărbați, tineri, persoane cu </w:t>
      </w:r>
      <w:r w:rsidR="00EA6211">
        <w:rPr>
          <w:rFonts w:ascii="Roboto Condensed" w:hAnsi="Roboto Condensed"/>
        </w:rPr>
        <w:t>necesităț</w:t>
      </w:r>
      <w:r>
        <w:rPr>
          <w:rFonts w:ascii="Roboto Condensed" w:hAnsi="Roboto Condensed"/>
        </w:rPr>
        <w:t>i speciale</w:t>
      </w:r>
      <w:r w:rsidRPr="00826884">
        <w:rPr>
          <w:rFonts w:ascii="Roboto Condensed" w:hAnsi="Roboto Condensed"/>
        </w:rPr>
        <w:t>, a</w:t>
      </w:r>
      <w:r w:rsidR="00EA6211">
        <w:rPr>
          <w:rFonts w:ascii="Roboto Condensed" w:hAnsi="Roboto Condensed"/>
        </w:rPr>
        <w:t xml:space="preserve">ntreprenori, persoane în etate), </w:t>
      </w:r>
      <w:r w:rsidRPr="00826884">
        <w:rPr>
          <w:rFonts w:ascii="Roboto Condensed" w:hAnsi="Roboto Condensed"/>
        </w:rPr>
        <w:t xml:space="preserve">care au fost incluși în Grupul de Lucru </w:t>
      </w:r>
      <w:r>
        <w:rPr>
          <w:rFonts w:ascii="Roboto Condensed" w:hAnsi="Roboto Condensed"/>
        </w:rPr>
        <w:t>pe</w:t>
      </w:r>
      <w:r w:rsidRPr="00826884">
        <w:rPr>
          <w:rFonts w:ascii="Roboto Condensed" w:hAnsi="Roboto Condensed"/>
        </w:rPr>
        <w:t xml:space="preserve"> Planificarea Strategică.</w:t>
      </w:r>
    </w:p>
    <w:p w:rsidR="0077056D" w:rsidRPr="00826884" w:rsidRDefault="0077056D" w:rsidP="0077056D">
      <w:pPr>
        <w:pStyle w:val="22"/>
        <w:rPr>
          <w:rFonts w:ascii="Roboto Condensed" w:hAnsi="Roboto Condensed"/>
        </w:rPr>
      </w:pPr>
    </w:p>
    <w:p w:rsidR="0077056D" w:rsidRPr="00826884" w:rsidRDefault="0077056D" w:rsidP="0077056D">
      <w:pPr>
        <w:pStyle w:val="22"/>
        <w:rPr>
          <w:rFonts w:ascii="Roboto Condensed" w:hAnsi="Roboto Condensed"/>
        </w:rPr>
      </w:pPr>
      <w:r w:rsidRPr="00826884">
        <w:rPr>
          <w:rFonts w:ascii="Roboto Condensed" w:hAnsi="Roboto Condensed"/>
        </w:rPr>
        <w:t xml:space="preserve">Activitățile care au stat la baza elaborării profilului socio-economic sunt: </w:t>
      </w:r>
    </w:p>
    <w:p w:rsidR="0077056D" w:rsidRPr="00826884" w:rsidRDefault="0077056D" w:rsidP="0077056D">
      <w:pPr>
        <w:pStyle w:val="22"/>
        <w:numPr>
          <w:ilvl w:val="0"/>
          <w:numId w:val="39"/>
        </w:numPr>
        <w:ind w:left="1382"/>
        <w:rPr>
          <w:rFonts w:ascii="Roboto Condensed" w:hAnsi="Roboto Condensed"/>
        </w:rPr>
      </w:pPr>
      <w:r w:rsidRPr="00826884">
        <w:rPr>
          <w:rFonts w:ascii="Roboto Condensed" w:hAnsi="Roboto Condensed"/>
        </w:rPr>
        <w:t>colectarea datelor statistice privind dezvoltarea economică;</w:t>
      </w:r>
    </w:p>
    <w:p w:rsidR="0077056D" w:rsidRPr="00826884" w:rsidRDefault="0077056D" w:rsidP="0077056D">
      <w:pPr>
        <w:pStyle w:val="22"/>
        <w:numPr>
          <w:ilvl w:val="0"/>
          <w:numId w:val="39"/>
        </w:numPr>
        <w:ind w:left="1382"/>
        <w:rPr>
          <w:rFonts w:ascii="Roboto Condensed" w:hAnsi="Roboto Condensed"/>
        </w:rPr>
      </w:pPr>
      <w:r w:rsidRPr="00826884">
        <w:rPr>
          <w:rFonts w:ascii="Roboto Condensed" w:hAnsi="Roboto Condensed"/>
        </w:rPr>
        <w:t>colectarea datelor statistice privind demografia și situația socială;</w:t>
      </w:r>
    </w:p>
    <w:p w:rsidR="0077056D" w:rsidRPr="00826884" w:rsidRDefault="0077056D" w:rsidP="0077056D">
      <w:pPr>
        <w:pStyle w:val="22"/>
        <w:numPr>
          <w:ilvl w:val="0"/>
          <w:numId w:val="39"/>
        </w:numPr>
        <w:ind w:left="1382"/>
        <w:rPr>
          <w:rFonts w:ascii="Roboto Condensed" w:hAnsi="Roboto Condensed"/>
        </w:rPr>
      </w:pPr>
      <w:r w:rsidRPr="00826884">
        <w:rPr>
          <w:rFonts w:ascii="Roboto Condensed" w:hAnsi="Roboto Condensed"/>
        </w:rPr>
        <w:t>colectarea datelor statistice privind dezvoltarea teritorială și funciară;</w:t>
      </w:r>
    </w:p>
    <w:p w:rsidR="0077056D" w:rsidRPr="00826884" w:rsidRDefault="0077056D" w:rsidP="0077056D">
      <w:pPr>
        <w:pStyle w:val="22"/>
        <w:numPr>
          <w:ilvl w:val="0"/>
          <w:numId w:val="39"/>
        </w:numPr>
        <w:ind w:left="1382"/>
        <w:rPr>
          <w:rFonts w:ascii="Roboto Condensed" w:hAnsi="Roboto Condensed"/>
        </w:rPr>
      </w:pPr>
      <w:r w:rsidRPr="00826884">
        <w:rPr>
          <w:rFonts w:ascii="Roboto Condensed" w:hAnsi="Roboto Condensed"/>
        </w:rPr>
        <w:t>managementul administrativ și buna guvernare;</w:t>
      </w:r>
    </w:p>
    <w:p w:rsidR="0077056D" w:rsidRPr="00826884" w:rsidRDefault="0077056D" w:rsidP="0077056D">
      <w:pPr>
        <w:pStyle w:val="22"/>
        <w:numPr>
          <w:ilvl w:val="0"/>
          <w:numId w:val="39"/>
        </w:numPr>
        <w:ind w:left="1382"/>
        <w:rPr>
          <w:rFonts w:ascii="Roboto Condensed" w:hAnsi="Roboto Condensed"/>
        </w:rPr>
      </w:pPr>
      <w:r w:rsidRPr="00826884">
        <w:rPr>
          <w:rFonts w:ascii="Roboto Condensed" w:hAnsi="Roboto Condensed"/>
        </w:rPr>
        <w:t>starea mediului ambiant şi analiza acestuia;</w:t>
      </w:r>
    </w:p>
    <w:p w:rsidR="0077056D" w:rsidRPr="00826884" w:rsidRDefault="0077056D" w:rsidP="0077056D">
      <w:pPr>
        <w:pStyle w:val="22"/>
        <w:numPr>
          <w:ilvl w:val="0"/>
          <w:numId w:val="39"/>
        </w:numPr>
        <w:ind w:left="1382"/>
        <w:rPr>
          <w:rFonts w:ascii="Roboto Condensed" w:hAnsi="Roboto Condensed"/>
        </w:rPr>
      </w:pPr>
      <w:r w:rsidRPr="00826884">
        <w:rPr>
          <w:rFonts w:ascii="Roboto Condensed" w:hAnsi="Roboto Condensed"/>
        </w:rPr>
        <w:t>organizarea unei ș</w:t>
      </w:r>
      <w:r w:rsidR="00EA6211">
        <w:rPr>
          <w:rFonts w:ascii="Roboto Condensed" w:hAnsi="Roboto Condensed"/>
        </w:rPr>
        <w:t>edințe de lucru cu membrii GLPS;</w:t>
      </w:r>
      <w:r w:rsidRPr="00826884">
        <w:rPr>
          <w:rFonts w:ascii="Roboto Condensed" w:hAnsi="Roboto Condensed"/>
        </w:rPr>
        <w:t xml:space="preserve"> elaborarea recomandărilor și </w:t>
      </w:r>
      <w:r w:rsidR="00EA6211">
        <w:rPr>
          <w:rFonts w:ascii="Roboto Condensed" w:hAnsi="Roboto Condensed"/>
        </w:rPr>
        <w:t>definirea profilului comunități;</w:t>
      </w:r>
      <w:r w:rsidRPr="00826884">
        <w:rPr>
          <w:rFonts w:ascii="Roboto Condensed" w:hAnsi="Roboto Condensed"/>
        </w:rPr>
        <w:t xml:space="preserve"> analiza SWOT în baza profilului comunității.</w:t>
      </w:r>
    </w:p>
    <w:p w:rsidR="0077056D" w:rsidRPr="00826884" w:rsidRDefault="0077056D" w:rsidP="0077056D">
      <w:pPr>
        <w:pStyle w:val="22"/>
        <w:rPr>
          <w:rFonts w:ascii="Roboto Condensed" w:hAnsi="Roboto Condensed"/>
        </w:rPr>
      </w:pPr>
      <w:r w:rsidRPr="00826884">
        <w:rPr>
          <w:rFonts w:ascii="Roboto Condensed" w:hAnsi="Roboto Condensed"/>
        </w:rPr>
        <w:t>Profilul socio-economic este structurat în 6 compartimente:</w:t>
      </w:r>
    </w:p>
    <w:p w:rsidR="0077056D" w:rsidRPr="00826884" w:rsidRDefault="0077056D" w:rsidP="0077056D">
      <w:pPr>
        <w:pStyle w:val="22"/>
        <w:numPr>
          <w:ilvl w:val="0"/>
          <w:numId w:val="40"/>
        </w:numPr>
        <w:ind w:left="994" w:firstLine="0"/>
        <w:rPr>
          <w:rFonts w:ascii="Roboto Condensed" w:hAnsi="Roboto Condensed"/>
        </w:rPr>
      </w:pPr>
      <w:r w:rsidRPr="00826884">
        <w:rPr>
          <w:rFonts w:ascii="Roboto Condensed" w:hAnsi="Roboto Condensed"/>
        </w:rPr>
        <w:t>Caracteristici geografice și de mediu;</w:t>
      </w:r>
    </w:p>
    <w:p w:rsidR="0077056D" w:rsidRPr="00826884" w:rsidRDefault="0077056D" w:rsidP="0077056D">
      <w:pPr>
        <w:pStyle w:val="22"/>
        <w:numPr>
          <w:ilvl w:val="0"/>
          <w:numId w:val="40"/>
        </w:numPr>
        <w:ind w:left="994" w:firstLine="0"/>
        <w:rPr>
          <w:rFonts w:ascii="Roboto Condensed" w:hAnsi="Roboto Condensed"/>
        </w:rPr>
      </w:pPr>
      <w:r w:rsidRPr="00826884">
        <w:rPr>
          <w:rFonts w:ascii="Roboto Condensed" w:hAnsi="Roboto Condensed"/>
        </w:rPr>
        <w:t>Demografie;</w:t>
      </w:r>
    </w:p>
    <w:p w:rsidR="0077056D" w:rsidRPr="00826884" w:rsidRDefault="0077056D" w:rsidP="0077056D">
      <w:pPr>
        <w:pStyle w:val="22"/>
        <w:numPr>
          <w:ilvl w:val="0"/>
          <w:numId w:val="40"/>
        </w:numPr>
        <w:ind w:left="994" w:firstLine="0"/>
        <w:rPr>
          <w:rFonts w:ascii="Roboto Condensed" w:hAnsi="Roboto Condensed"/>
        </w:rPr>
      </w:pPr>
      <w:r w:rsidRPr="00826884">
        <w:rPr>
          <w:rFonts w:ascii="Roboto Condensed" w:hAnsi="Roboto Condensed"/>
        </w:rPr>
        <w:t>Servicii sociale;</w:t>
      </w:r>
    </w:p>
    <w:p w:rsidR="0077056D" w:rsidRPr="00826884" w:rsidRDefault="0077056D" w:rsidP="0077056D">
      <w:pPr>
        <w:pStyle w:val="22"/>
        <w:numPr>
          <w:ilvl w:val="0"/>
          <w:numId w:val="40"/>
        </w:numPr>
        <w:ind w:left="994" w:firstLine="0"/>
        <w:rPr>
          <w:rFonts w:ascii="Roboto Condensed" w:hAnsi="Roboto Condensed"/>
        </w:rPr>
      </w:pPr>
      <w:r w:rsidRPr="00826884">
        <w:rPr>
          <w:rFonts w:ascii="Roboto Condensed" w:hAnsi="Roboto Condensed"/>
        </w:rPr>
        <w:t>Economie;</w:t>
      </w:r>
    </w:p>
    <w:p w:rsidR="0077056D" w:rsidRDefault="0077056D" w:rsidP="0077056D">
      <w:pPr>
        <w:pStyle w:val="22"/>
        <w:numPr>
          <w:ilvl w:val="0"/>
          <w:numId w:val="40"/>
        </w:numPr>
        <w:ind w:left="994" w:firstLine="0"/>
        <w:rPr>
          <w:rFonts w:ascii="Roboto Condensed" w:hAnsi="Roboto Condensed"/>
        </w:rPr>
      </w:pPr>
      <w:r w:rsidRPr="00BA7D14">
        <w:rPr>
          <w:rFonts w:ascii="Roboto Condensed" w:hAnsi="Roboto Condensed"/>
        </w:rPr>
        <w:t>Infrastructură;</w:t>
      </w:r>
    </w:p>
    <w:p w:rsidR="0077056D" w:rsidRPr="00BA7D14" w:rsidRDefault="0077056D" w:rsidP="0077056D">
      <w:pPr>
        <w:pStyle w:val="22"/>
        <w:numPr>
          <w:ilvl w:val="0"/>
          <w:numId w:val="40"/>
        </w:numPr>
        <w:ind w:left="994" w:firstLine="0"/>
        <w:rPr>
          <w:rFonts w:ascii="Roboto Condensed" w:hAnsi="Roboto Condensed"/>
        </w:rPr>
      </w:pPr>
      <w:r w:rsidRPr="00BA7D14">
        <w:rPr>
          <w:rFonts w:ascii="Roboto Condensed" w:hAnsi="Roboto Condensed"/>
        </w:rPr>
        <w:t>Buna Guvernare și Management.</w:t>
      </w:r>
    </w:p>
    <w:p w:rsidR="0077056D" w:rsidRDefault="0077056D" w:rsidP="0077056D">
      <w:pPr>
        <w:rPr>
          <w:lang w:val="ro-RO"/>
        </w:rPr>
      </w:pPr>
    </w:p>
    <w:p w:rsidR="0077056D" w:rsidRPr="00F8613D" w:rsidRDefault="0077056D" w:rsidP="0077056D">
      <w:pPr>
        <w:jc w:val="both"/>
        <w:rPr>
          <w:lang w:val="ro-RO"/>
        </w:rPr>
      </w:pPr>
      <w:r w:rsidRPr="00F8613D">
        <w:rPr>
          <w:lang w:val="ro-RO"/>
        </w:rPr>
        <w:t>Pl</w:t>
      </w:r>
      <w:r w:rsidR="00745C7F">
        <w:rPr>
          <w:lang w:val="ro-RO"/>
        </w:rPr>
        <w:t>anul de acțiuni pentru anii 2021</w:t>
      </w:r>
      <w:r w:rsidRPr="00F8613D">
        <w:rPr>
          <w:lang w:val="ro-RO"/>
        </w:rPr>
        <w:t xml:space="preserve"> – 2025 cuprinde totalitatea acțiunilor/măsurilor orientate spre atingerea obiectivelor strategice, cu indicarea: costului estimativ, perioadei de implementare, responsabililor pentru realizarea acțiunilor, potențialelor surse de finanțare, precum și a indicatorilor de monitorizare și a rezultatelor așteptate după implementarea fiecărei acțiuni/măsuri.</w:t>
      </w:r>
    </w:p>
    <w:p w:rsidR="0077056D" w:rsidRDefault="0077056D" w:rsidP="0077056D">
      <w:pPr>
        <w:rPr>
          <w:lang w:val="ro-RO"/>
        </w:rPr>
      </w:pPr>
    </w:p>
    <w:p w:rsidR="0077056D" w:rsidRDefault="0077056D" w:rsidP="0077056D">
      <w:pPr>
        <w:rPr>
          <w:lang w:val="ro-RO"/>
        </w:rPr>
      </w:pPr>
    </w:p>
    <w:p w:rsidR="0077056D" w:rsidRDefault="0077056D" w:rsidP="0077056D">
      <w:pPr>
        <w:pStyle w:val="2"/>
        <w:numPr>
          <w:ilvl w:val="1"/>
          <w:numId w:val="1"/>
        </w:numPr>
        <w:ind w:left="709" w:hanging="709"/>
        <w:rPr>
          <w:color w:val="006699"/>
          <w:lang w:val="ro-RO"/>
        </w:rPr>
      </w:pPr>
      <w:bookmarkStart w:id="5" w:name="_Toc60219877"/>
      <w:r w:rsidRPr="00CC532E">
        <w:rPr>
          <w:color w:val="006699"/>
          <w:lang w:val="ro-RO"/>
        </w:rPr>
        <w:t>Contextul național și regional</w:t>
      </w:r>
      <w:bookmarkEnd w:id="5"/>
    </w:p>
    <w:p w:rsidR="0077056D" w:rsidRDefault="0077056D" w:rsidP="0077056D">
      <w:pPr>
        <w:jc w:val="both"/>
        <w:rPr>
          <w:lang w:val="ro-RO"/>
        </w:rPr>
      </w:pPr>
    </w:p>
    <w:p w:rsidR="0077056D" w:rsidRPr="00F8613D" w:rsidRDefault="0077056D" w:rsidP="0077056D">
      <w:pPr>
        <w:jc w:val="both"/>
        <w:rPr>
          <w:lang w:val="ro-RO"/>
        </w:rPr>
      </w:pPr>
      <w:r w:rsidRPr="00F8613D">
        <w:rPr>
          <w:lang w:val="ro-RO"/>
        </w:rPr>
        <w:t>Strategia reprezintă un document complex, elaborat printr-un larg parteneriat, care are la bază documentele de programare:</w:t>
      </w:r>
    </w:p>
    <w:p w:rsidR="0077056D" w:rsidRPr="00F8613D" w:rsidRDefault="0077056D" w:rsidP="0077056D">
      <w:pPr>
        <w:pStyle w:val="a4"/>
        <w:numPr>
          <w:ilvl w:val="0"/>
          <w:numId w:val="2"/>
        </w:numPr>
        <w:jc w:val="both"/>
        <w:rPr>
          <w:lang w:val="ro-RO"/>
        </w:rPr>
      </w:pPr>
      <w:r w:rsidRPr="00F8613D">
        <w:rPr>
          <w:lang w:val="ro-RO"/>
        </w:rPr>
        <w:t xml:space="preserve">regională (Strategia de Dezvoltare Regională </w:t>
      </w:r>
      <w:r>
        <w:rPr>
          <w:lang w:val="ro-RO"/>
        </w:rPr>
        <w:t>Centru</w:t>
      </w:r>
      <w:r w:rsidRPr="00F8613D">
        <w:rPr>
          <w:lang w:val="ro-RO"/>
        </w:rPr>
        <w:t xml:space="preserve"> 2016-2020, Planul Operațional Regional 2017-2020 și Programele Regionale Sectoriale);</w:t>
      </w:r>
    </w:p>
    <w:p w:rsidR="0077056D" w:rsidRDefault="0077056D" w:rsidP="0077056D">
      <w:pPr>
        <w:pStyle w:val="a4"/>
        <w:numPr>
          <w:ilvl w:val="0"/>
          <w:numId w:val="2"/>
        </w:numPr>
        <w:jc w:val="both"/>
        <w:rPr>
          <w:lang w:val="ro-RO"/>
        </w:rPr>
      </w:pPr>
      <w:r w:rsidRPr="00F8613D">
        <w:rPr>
          <w:lang w:val="ro-RO"/>
        </w:rPr>
        <w:t>națională (Strategia națională de dezvoltare ”Moldova 2030”, strategii sectoriale de dezvoltare)</w:t>
      </w:r>
      <w:r>
        <w:rPr>
          <w:lang w:val="ro-RO"/>
        </w:rPr>
        <w:t>;</w:t>
      </w:r>
    </w:p>
    <w:p w:rsidR="0077056D" w:rsidRPr="00C651B1" w:rsidRDefault="0077056D" w:rsidP="0077056D">
      <w:pPr>
        <w:pStyle w:val="a4"/>
        <w:numPr>
          <w:ilvl w:val="0"/>
          <w:numId w:val="2"/>
        </w:numPr>
        <w:jc w:val="both"/>
        <w:rPr>
          <w:lang w:val="ro-RO"/>
        </w:rPr>
      </w:pPr>
      <w:r w:rsidRPr="0064635A">
        <w:rPr>
          <w:lang w:val="ro-RO"/>
        </w:rPr>
        <w:t>internațională (Agenda de Dezvoltare Durabilă 2030).</w:t>
      </w:r>
    </w:p>
    <w:p w:rsidR="0077056D" w:rsidRPr="00C651B1" w:rsidRDefault="0077056D" w:rsidP="0077056D">
      <w:pPr>
        <w:rPr>
          <w:lang w:val="ro-RO"/>
        </w:rPr>
      </w:pPr>
    </w:p>
    <w:p w:rsidR="0077056D" w:rsidRDefault="0077056D" w:rsidP="0077056D">
      <w:pPr>
        <w:rPr>
          <w:lang w:val="ro-RO"/>
        </w:rPr>
      </w:pPr>
    </w:p>
    <w:p w:rsidR="0077056D" w:rsidRPr="00CC532E" w:rsidRDefault="0077056D" w:rsidP="0077056D">
      <w:pPr>
        <w:pStyle w:val="2"/>
        <w:numPr>
          <w:ilvl w:val="1"/>
          <w:numId w:val="1"/>
        </w:numPr>
        <w:ind w:left="709" w:hanging="709"/>
        <w:rPr>
          <w:color w:val="006699"/>
          <w:lang w:val="ro-RO"/>
        </w:rPr>
      </w:pPr>
      <w:bookmarkStart w:id="6" w:name="_Toc60219878"/>
      <w:r w:rsidRPr="00CC532E">
        <w:rPr>
          <w:color w:val="006699"/>
          <w:lang w:val="ro-RO"/>
        </w:rPr>
        <w:t>Comisia și echipele PSM</w:t>
      </w:r>
      <w:bookmarkEnd w:id="6"/>
    </w:p>
    <w:p w:rsidR="0077056D" w:rsidRDefault="0077056D" w:rsidP="0077056D">
      <w:pPr>
        <w:rPr>
          <w:lang w:val="ro-RO"/>
        </w:rPr>
      </w:pPr>
    </w:p>
    <w:p w:rsidR="0077056D" w:rsidRPr="0064635A" w:rsidRDefault="0077056D" w:rsidP="0077056D">
      <w:pPr>
        <w:spacing w:before="120" w:after="120"/>
        <w:jc w:val="both"/>
        <w:rPr>
          <w:lang w:val="ro-RO"/>
        </w:rPr>
      </w:pPr>
      <w:r w:rsidRPr="0064635A">
        <w:rPr>
          <w:lang w:val="ro-RO"/>
        </w:rPr>
        <w:t xml:space="preserve">Prezentul document reprezintă Strategia de Dezvoltare </w:t>
      </w:r>
      <w:r>
        <w:rPr>
          <w:lang w:val="ro-RO"/>
        </w:rPr>
        <w:t>Comunitara</w:t>
      </w:r>
      <w:r w:rsidRPr="0064635A">
        <w:rPr>
          <w:lang w:val="ro-RO"/>
        </w:rPr>
        <w:t xml:space="preserve"> (SD</w:t>
      </w:r>
      <w:r>
        <w:rPr>
          <w:lang w:val="ro-RO"/>
        </w:rPr>
        <w:t>C</w:t>
      </w:r>
      <w:r w:rsidRPr="0064635A">
        <w:rPr>
          <w:lang w:val="ro-RO"/>
        </w:rPr>
        <w:t xml:space="preserve">) a </w:t>
      </w:r>
      <w:r w:rsidR="00EA6211">
        <w:rPr>
          <w:lang w:val="ro-RO"/>
        </w:rPr>
        <w:t>comunei Bubuie</w:t>
      </w:r>
      <w:r>
        <w:rPr>
          <w:lang w:val="ro-RO"/>
        </w:rPr>
        <w:t>ci</w:t>
      </w:r>
      <w:r w:rsidR="00745C7F">
        <w:rPr>
          <w:lang w:val="ro-RO"/>
        </w:rPr>
        <w:t xml:space="preserve"> pentru anii 2021</w:t>
      </w:r>
      <w:r w:rsidRPr="0064635A">
        <w:rPr>
          <w:lang w:val="ro-RO"/>
        </w:rPr>
        <w:t xml:space="preserve">-2025, elaborată într-un mod participativ conform Manualului privind organizarea atelierelor de planificare strategică locală în Moldova, elaborat de </w:t>
      </w:r>
      <w:r>
        <w:rPr>
          <w:lang w:val="ro-RO"/>
        </w:rPr>
        <w:t>P</w:t>
      </w:r>
      <w:r w:rsidRPr="0064635A">
        <w:rPr>
          <w:lang w:val="ro-RO"/>
        </w:rPr>
        <w:t>rogramul USAID / Comunitatea Mea Moldova.</w:t>
      </w:r>
    </w:p>
    <w:p w:rsidR="0077056D" w:rsidRPr="0064635A" w:rsidRDefault="0077056D" w:rsidP="0077056D">
      <w:pPr>
        <w:spacing w:before="120" w:after="120"/>
        <w:jc w:val="both"/>
        <w:rPr>
          <w:lang w:val="ro-RO"/>
        </w:rPr>
      </w:pPr>
      <w:r w:rsidRPr="0064635A">
        <w:rPr>
          <w:lang w:val="ro-RO"/>
        </w:rPr>
        <w:t xml:space="preserve">Strategia de Dezvoltare </w:t>
      </w:r>
      <w:r w:rsidR="00EA6211">
        <w:rPr>
          <w:lang w:val="ro-RO"/>
        </w:rPr>
        <w:t>Comunitară</w:t>
      </w:r>
      <w:r w:rsidRPr="0064635A">
        <w:rPr>
          <w:lang w:val="ro-RO"/>
        </w:rPr>
        <w:t xml:space="preserve"> reprezintă un document de politică publică, care va ghida acțiunile Administrați</w:t>
      </w:r>
      <w:r w:rsidR="00AE243D">
        <w:rPr>
          <w:lang w:val="ro-RO"/>
        </w:rPr>
        <w:t>ei Publice Locale în următorii 5</w:t>
      </w:r>
      <w:r w:rsidRPr="0064635A">
        <w:rPr>
          <w:lang w:val="ro-RO"/>
        </w:rPr>
        <w:t xml:space="preserve"> ani, în vederea asigurării unui proces continuu și coerent de dezvoltare a localității.</w:t>
      </w:r>
    </w:p>
    <w:p w:rsidR="0077056D" w:rsidRPr="0064635A" w:rsidRDefault="0077056D" w:rsidP="0077056D">
      <w:pPr>
        <w:spacing w:before="120" w:after="120"/>
        <w:jc w:val="both"/>
        <w:rPr>
          <w:lang w:val="ro-RO"/>
        </w:rPr>
      </w:pPr>
      <w:r w:rsidRPr="0064635A">
        <w:rPr>
          <w:lang w:val="ro-RO"/>
        </w:rPr>
        <w:t>Pentru elaborarea strategiei a fost creat un grup de lucru, componența căruia a fost aprobată prin Dispoziția primarului nr.</w:t>
      </w:r>
      <w:r w:rsidR="00EA6211">
        <w:rPr>
          <w:lang w:val="ro-RO"/>
        </w:rPr>
        <w:t xml:space="preserve"> </w:t>
      </w:r>
      <w:r>
        <w:rPr>
          <w:lang w:val="ro-RO"/>
        </w:rPr>
        <w:t>91</w:t>
      </w:r>
      <w:r w:rsidRPr="0064635A">
        <w:rPr>
          <w:lang w:val="ro-RO"/>
        </w:rPr>
        <w:t xml:space="preserve"> din </w:t>
      </w:r>
      <w:r>
        <w:rPr>
          <w:lang w:val="ro-RO"/>
        </w:rPr>
        <w:t>05</w:t>
      </w:r>
      <w:r w:rsidRPr="0064635A">
        <w:rPr>
          <w:lang w:val="ro-RO"/>
        </w:rPr>
        <w:t>.</w:t>
      </w:r>
      <w:r>
        <w:rPr>
          <w:lang w:val="ro-RO"/>
        </w:rPr>
        <w:t>10</w:t>
      </w:r>
      <w:r w:rsidRPr="0064635A">
        <w:rPr>
          <w:lang w:val="ro-RO"/>
        </w:rPr>
        <w:t>.2020, după cum urmează:</w:t>
      </w:r>
    </w:p>
    <w:p w:rsidR="0077056D" w:rsidRDefault="0077056D" w:rsidP="0077056D">
      <w:pPr>
        <w:rPr>
          <w:lang w:val="ro-RO"/>
        </w:rPr>
      </w:pPr>
    </w:p>
    <w:p w:rsidR="0077056D" w:rsidRPr="00B54C6A" w:rsidRDefault="0077056D" w:rsidP="0077056D">
      <w:pPr>
        <w:pStyle w:val="a8"/>
        <w:rPr>
          <w:lang w:val="ro-RO"/>
        </w:rPr>
      </w:pPr>
      <w:bookmarkStart w:id="7" w:name="_Toc58886271"/>
      <w:bookmarkStart w:id="8" w:name="_Toc59336792"/>
      <w:bookmarkStart w:id="9" w:name="_Toc60219828"/>
      <w:r w:rsidRPr="00B54C6A">
        <w:t>Tabel</w:t>
      </w:r>
      <w:r w:rsidR="00EA6211">
        <w:t xml:space="preserve"> </w:t>
      </w:r>
      <w:r w:rsidR="000E77D7">
        <w:fldChar w:fldCharType="begin"/>
      </w:r>
      <w:r w:rsidR="000E77D7">
        <w:instrText xml:space="preserve"> SEQ Tabel \* ARABIC </w:instrText>
      </w:r>
      <w:r w:rsidR="000E77D7">
        <w:fldChar w:fldCharType="separate"/>
      </w:r>
      <w:r>
        <w:rPr>
          <w:noProof/>
        </w:rPr>
        <w:t>1</w:t>
      </w:r>
      <w:r w:rsidR="000E77D7">
        <w:rPr>
          <w:noProof/>
        </w:rPr>
        <w:fldChar w:fldCharType="end"/>
      </w:r>
      <w:r w:rsidRPr="00B54C6A">
        <w:t xml:space="preserve">. </w:t>
      </w:r>
      <w:r w:rsidRPr="00B54C6A">
        <w:rPr>
          <w:lang w:val="ro-RO"/>
        </w:rPr>
        <w:t>Componența grupului pentru planificare strategică</w:t>
      </w:r>
      <w:bookmarkEnd w:id="7"/>
      <w:bookmarkEnd w:id="8"/>
      <w:bookmarkEnd w:id="9"/>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758"/>
        <w:gridCol w:w="3062"/>
        <w:gridCol w:w="5808"/>
      </w:tblGrid>
      <w:tr w:rsidR="0077056D" w:rsidRPr="0064635A" w:rsidTr="00745939">
        <w:trPr>
          <w:trHeight w:val="340"/>
          <w:tblHeader/>
        </w:trPr>
        <w:tc>
          <w:tcPr>
            <w:tcW w:w="394" w:type="pct"/>
            <w:shd w:val="clear" w:color="auto" w:fill="006699"/>
            <w:vAlign w:val="center"/>
          </w:tcPr>
          <w:p w:rsidR="0077056D" w:rsidRPr="0064635A" w:rsidRDefault="0077056D" w:rsidP="00745939">
            <w:pPr>
              <w:pStyle w:val="TableParagraph"/>
              <w:spacing w:line="275" w:lineRule="exact"/>
              <w:rPr>
                <w:rFonts w:ascii="Roboto Condensed" w:hAnsi="Roboto Condensed"/>
                <w:b/>
              </w:rPr>
            </w:pPr>
            <w:r w:rsidRPr="0064635A">
              <w:rPr>
                <w:rFonts w:ascii="Roboto Condensed" w:hAnsi="Roboto Condensed"/>
                <w:b/>
                <w:color w:val="FFFFFF"/>
              </w:rPr>
              <w:t>#</w:t>
            </w:r>
          </w:p>
        </w:tc>
        <w:tc>
          <w:tcPr>
            <w:tcW w:w="1590" w:type="pct"/>
            <w:shd w:val="clear" w:color="auto" w:fill="006699"/>
            <w:vAlign w:val="center"/>
          </w:tcPr>
          <w:p w:rsidR="0077056D" w:rsidRPr="0064635A" w:rsidRDefault="0077056D" w:rsidP="00745939">
            <w:pPr>
              <w:pStyle w:val="TableParagraph"/>
              <w:rPr>
                <w:rFonts w:ascii="Roboto Condensed" w:hAnsi="Roboto Condensed"/>
                <w:b/>
              </w:rPr>
            </w:pPr>
            <w:r w:rsidRPr="0064635A">
              <w:rPr>
                <w:rFonts w:ascii="Roboto Condensed" w:hAnsi="Roboto Condensed"/>
                <w:b/>
                <w:color w:val="FFFFFF"/>
              </w:rPr>
              <w:t>Numele, prenumele</w:t>
            </w:r>
          </w:p>
        </w:tc>
        <w:tc>
          <w:tcPr>
            <w:tcW w:w="3016" w:type="pct"/>
            <w:shd w:val="clear" w:color="auto" w:fill="006699"/>
            <w:vAlign w:val="center"/>
          </w:tcPr>
          <w:p w:rsidR="0077056D" w:rsidRPr="0064635A" w:rsidRDefault="0077056D" w:rsidP="00745939">
            <w:pPr>
              <w:pStyle w:val="TableParagraph"/>
              <w:rPr>
                <w:rFonts w:ascii="Roboto Condensed" w:hAnsi="Roboto Condensed"/>
                <w:b/>
              </w:rPr>
            </w:pPr>
            <w:r w:rsidRPr="0064635A">
              <w:rPr>
                <w:rFonts w:ascii="Roboto Condensed" w:hAnsi="Roboto Condensed"/>
                <w:b/>
                <w:color w:val="FFFFFF"/>
              </w:rPr>
              <w:t xml:space="preserve">  Funcția</w:t>
            </w:r>
          </w:p>
        </w:tc>
      </w:tr>
      <w:tr w:rsidR="0077056D" w:rsidRPr="0064635A" w:rsidTr="00745939">
        <w:trPr>
          <w:trHeight w:val="20"/>
        </w:trPr>
        <w:tc>
          <w:tcPr>
            <w:tcW w:w="394" w:type="pct"/>
            <w:shd w:val="clear" w:color="auto" w:fill="F2F2F2" w:themeFill="background1" w:themeFillShade="F2"/>
            <w:vAlign w:val="center"/>
          </w:tcPr>
          <w:p w:rsidR="0077056D" w:rsidRPr="0064635A" w:rsidRDefault="0077056D" w:rsidP="00745939">
            <w:pPr>
              <w:pStyle w:val="TableParagraph"/>
              <w:numPr>
                <w:ilvl w:val="0"/>
                <w:numId w:val="41"/>
              </w:numPr>
              <w:tabs>
                <w:tab w:val="left" w:pos="426"/>
              </w:tabs>
              <w:spacing w:line="270" w:lineRule="exact"/>
              <w:ind w:left="135" w:right="-9" w:hanging="135"/>
              <w:jc w:val="center"/>
              <w:rPr>
                <w:rFonts w:ascii="Roboto Condensed" w:hAnsi="Roboto Condensed"/>
              </w:rPr>
            </w:pPr>
          </w:p>
        </w:tc>
        <w:tc>
          <w:tcPr>
            <w:tcW w:w="1590" w:type="pct"/>
            <w:shd w:val="clear" w:color="auto" w:fill="F2F2F2" w:themeFill="background1" w:themeFillShade="F2"/>
          </w:tcPr>
          <w:p w:rsidR="0077056D" w:rsidRPr="0064635A" w:rsidRDefault="0077056D" w:rsidP="00745939">
            <w:pPr>
              <w:pStyle w:val="TableParagraph"/>
              <w:spacing w:line="270" w:lineRule="exact"/>
              <w:rPr>
                <w:rFonts w:ascii="Roboto Condensed" w:hAnsi="Roboto Condensed"/>
              </w:rPr>
            </w:pPr>
            <w:r>
              <w:rPr>
                <w:rFonts w:ascii="Roboto Condensed" w:hAnsi="Roboto Condensed"/>
              </w:rPr>
              <w:t>Igor Moraru</w:t>
            </w:r>
          </w:p>
        </w:tc>
        <w:tc>
          <w:tcPr>
            <w:tcW w:w="3016" w:type="pct"/>
            <w:shd w:val="clear" w:color="auto" w:fill="F2F2F2" w:themeFill="background1" w:themeFillShade="F2"/>
          </w:tcPr>
          <w:p w:rsidR="0077056D" w:rsidRPr="0064635A" w:rsidRDefault="0077056D" w:rsidP="00745939">
            <w:pPr>
              <w:pStyle w:val="TableParagraph"/>
              <w:spacing w:line="270" w:lineRule="exact"/>
              <w:ind w:left="105"/>
              <w:rPr>
                <w:rFonts w:ascii="Roboto Condensed" w:hAnsi="Roboto Condensed"/>
              </w:rPr>
            </w:pPr>
            <w:r>
              <w:rPr>
                <w:rFonts w:ascii="Roboto Condensed" w:hAnsi="Roboto Condensed"/>
              </w:rPr>
              <w:t>Primarul com. Bubieci</w:t>
            </w:r>
          </w:p>
        </w:tc>
      </w:tr>
      <w:tr w:rsidR="0077056D" w:rsidRPr="0064635A" w:rsidTr="00745939">
        <w:trPr>
          <w:trHeight w:val="20"/>
        </w:trPr>
        <w:tc>
          <w:tcPr>
            <w:tcW w:w="394" w:type="pct"/>
            <w:shd w:val="clear" w:color="auto" w:fill="F2F2F2" w:themeFill="background1" w:themeFillShade="F2"/>
            <w:vAlign w:val="center"/>
          </w:tcPr>
          <w:p w:rsidR="0077056D" w:rsidRPr="0064635A" w:rsidRDefault="0077056D" w:rsidP="00745939">
            <w:pPr>
              <w:pStyle w:val="TableParagraph"/>
              <w:numPr>
                <w:ilvl w:val="0"/>
                <w:numId w:val="41"/>
              </w:numPr>
              <w:tabs>
                <w:tab w:val="left" w:pos="426"/>
              </w:tabs>
              <w:spacing w:line="270" w:lineRule="exact"/>
              <w:ind w:left="135" w:right="-9" w:hanging="135"/>
              <w:jc w:val="center"/>
              <w:rPr>
                <w:rFonts w:ascii="Roboto Condensed" w:hAnsi="Roboto Condensed"/>
              </w:rPr>
            </w:pPr>
          </w:p>
        </w:tc>
        <w:tc>
          <w:tcPr>
            <w:tcW w:w="1590" w:type="pct"/>
            <w:shd w:val="clear" w:color="auto" w:fill="F2F2F2" w:themeFill="background1" w:themeFillShade="F2"/>
          </w:tcPr>
          <w:p w:rsidR="0077056D" w:rsidRPr="000F42E9" w:rsidRDefault="0077056D" w:rsidP="00745939">
            <w:pPr>
              <w:pStyle w:val="TableParagraph"/>
              <w:rPr>
                <w:rFonts w:ascii="Roboto Condensed" w:hAnsi="Roboto Condensed"/>
              </w:rPr>
            </w:pPr>
            <w:r>
              <w:rPr>
                <w:rFonts w:ascii="Roboto Condensed" w:hAnsi="Roboto Condensed"/>
              </w:rPr>
              <w:t>Anatolie Lupașcu</w:t>
            </w:r>
          </w:p>
        </w:tc>
        <w:tc>
          <w:tcPr>
            <w:tcW w:w="3016" w:type="pct"/>
            <w:shd w:val="clear" w:color="auto" w:fill="F2F2F2" w:themeFill="background1" w:themeFillShade="F2"/>
          </w:tcPr>
          <w:p w:rsidR="0077056D" w:rsidRPr="0064635A" w:rsidRDefault="0077056D" w:rsidP="00745939">
            <w:pPr>
              <w:pStyle w:val="TableParagraph"/>
              <w:spacing w:line="271" w:lineRule="exact"/>
              <w:ind w:left="105"/>
              <w:rPr>
                <w:rFonts w:ascii="Roboto Condensed" w:hAnsi="Roboto Condensed"/>
              </w:rPr>
            </w:pPr>
            <w:r>
              <w:rPr>
                <w:rFonts w:ascii="Roboto Condensed" w:hAnsi="Roboto Condensed"/>
              </w:rPr>
              <w:t>Viceprimarul com. Bubuieci</w:t>
            </w:r>
          </w:p>
        </w:tc>
      </w:tr>
      <w:tr w:rsidR="0077056D" w:rsidRPr="0064635A" w:rsidTr="00745939">
        <w:trPr>
          <w:trHeight w:val="20"/>
        </w:trPr>
        <w:tc>
          <w:tcPr>
            <w:tcW w:w="394" w:type="pct"/>
            <w:shd w:val="clear" w:color="auto" w:fill="F2F2F2" w:themeFill="background1" w:themeFillShade="F2"/>
            <w:vAlign w:val="center"/>
          </w:tcPr>
          <w:p w:rsidR="0077056D" w:rsidRPr="0064635A" w:rsidRDefault="0077056D" w:rsidP="00745939">
            <w:pPr>
              <w:pStyle w:val="TableParagraph"/>
              <w:numPr>
                <w:ilvl w:val="0"/>
                <w:numId w:val="41"/>
              </w:numPr>
              <w:tabs>
                <w:tab w:val="left" w:pos="426"/>
              </w:tabs>
              <w:spacing w:line="270" w:lineRule="exact"/>
              <w:ind w:left="135" w:right="-9" w:hanging="135"/>
              <w:jc w:val="center"/>
              <w:rPr>
                <w:rFonts w:ascii="Roboto Condensed" w:hAnsi="Roboto Condensed"/>
              </w:rPr>
            </w:pPr>
          </w:p>
        </w:tc>
        <w:tc>
          <w:tcPr>
            <w:tcW w:w="1590" w:type="pct"/>
            <w:shd w:val="clear" w:color="auto" w:fill="F2F2F2" w:themeFill="background1" w:themeFillShade="F2"/>
          </w:tcPr>
          <w:p w:rsidR="0077056D" w:rsidRPr="0064635A" w:rsidRDefault="0077056D" w:rsidP="00745939">
            <w:pPr>
              <w:pStyle w:val="TableParagraph"/>
              <w:spacing w:line="272" w:lineRule="exact"/>
              <w:rPr>
                <w:rFonts w:ascii="Roboto Condensed" w:hAnsi="Roboto Condensed"/>
              </w:rPr>
            </w:pPr>
            <w:r>
              <w:rPr>
                <w:rFonts w:ascii="Roboto Condensed" w:hAnsi="Roboto Condensed"/>
              </w:rPr>
              <w:t>Tatiana Vișanu</w:t>
            </w:r>
          </w:p>
        </w:tc>
        <w:tc>
          <w:tcPr>
            <w:tcW w:w="3016" w:type="pct"/>
            <w:shd w:val="clear" w:color="auto" w:fill="F2F2F2" w:themeFill="background1" w:themeFillShade="F2"/>
          </w:tcPr>
          <w:p w:rsidR="0077056D" w:rsidRPr="0064635A" w:rsidRDefault="0077056D" w:rsidP="00745939">
            <w:pPr>
              <w:pStyle w:val="TableParagraph"/>
              <w:spacing w:line="272" w:lineRule="exact"/>
              <w:ind w:left="105"/>
              <w:rPr>
                <w:rFonts w:ascii="Roboto Condensed" w:hAnsi="Roboto Condensed"/>
              </w:rPr>
            </w:pPr>
            <w:r>
              <w:rPr>
                <w:rFonts w:ascii="Roboto Condensed" w:hAnsi="Roboto Condensed"/>
              </w:rPr>
              <w:t>Secretarul Consiliului Local Bubuieci</w:t>
            </w:r>
          </w:p>
        </w:tc>
      </w:tr>
      <w:tr w:rsidR="0077056D" w:rsidRPr="0064635A" w:rsidTr="00745939">
        <w:trPr>
          <w:trHeight w:val="20"/>
        </w:trPr>
        <w:tc>
          <w:tcPr>
            <w:tcW w:w="394" w:type="pct"/>
            <w:shd w:val="clear" w:color="auto" w:fill="F2F2F2" w:themeFill="background1" w:themeFillShade="F2"/>
            <w:vAlign w:val="center"/>
          </w:tcPr>
          <w:p w:rsidR="0077056D" w:rsidRPr="0064635A" w:rsidRDefault="0077056D" w:rsidP="00745939">
            <w:pPr>
              <w:pStyle w:val="TableParagraph"/>
              <w:numPr>
                <w:ilvl w:val="0"/>
                <w:numId w:val="41"/>
              </w:numPr>
              <w:tabs>
                <w:tab w:val="left" w:pos="426"/>
              </w:tabs>
              <w:spacing w:line="270" w:lineRule="exact"/>
              <w:ind w:left="135" w:right="-9" w:hanging="135"/>
              <w:jc w:val="center"/>
              <w:rPr>
                <w:rFonts w:ascii="Roboto Condensed" w:hAnsi="Roboto Condensed"/>
              </w:rPr>
            </w:pPr>
          </w:p>
        </w:tc>
        <w:tc>
          <w:tcPr>
            <w:tcW w:w="1590" w:type="pct"/>
            <w:shd w:val="clear" w:color="auto" w:fill="F2F2F2" w:themeFill="background1" w:themeFillShade="F2"/>
          </w:tcPr>
          <w:p w:rsidR="0077056D" w:rsidRPr="0064635A" w:rsidRDefault="0077056D" w:rsidP="00745939">
            <w:pPr>
              <w:pStyle w:val="TableParagraph"/>
              <w:spacing w:line="272" w:lineRule="exact"/>
              <w:rPr>
                <w:rFonts w:ascii="Roboto Condensed" w:hAnsi="Roboto Condensed"/>
              </w:rPr>
            </w:pPr>
            <w:r>
              <w:rPr>
                <w:rFonts w:ascii="Roboto Condensed" w:hAnsi="Roboto Condensed"/>
              </w:rPr>
              <w:t>Vera Moraru</w:t>
            </w:r>
          </w:p>
        </w:tc>
        <w:tc>
          <w:tcPr>
            <w:tcW w:w="3016" w:type="pct"/>
            <w:shd w:val="clear" w:color="auto" w:fill="F2F2F2" w:themeFill="background1" w:themeFillShade="F2"/>
          </w:tcPr>
          <w:p w:rsidR="0077056D" w:rsidRPr="0064635A" w:rsidRDefault="00AE243D" w:rsidP="00745939">
            <w:pPr>
              <w:pStyle w:val="TableParagraph"/>
              <w:spacing w:line="272" w:lineRule="exact"/>
              <w:ind w:left="105"/>
              <w:rPr>
                <w:rFonts w:ascii="Roboto Condensed" w:hAnsi="Roboto Condensed"/>
              </w:rPr>
            </w:pPr>
            <w:r>
              <w:rPr>
                <w:rFonts w:ascii="Roboto Condensed" w:hAnsi="Roboto Condensed"/>
              </w:rPr>
              <w:t>Perceptor f</w:t>
            </w:r>
            <w:r w:rsidR="0077056D">
              <w:rPr>
                <w:rFonts w:ascii="Roboto Condensed" w:hAnsi="Roboto Condensed"/>
              </w:rPr>
              <w:t xml:space="preserve">iscal, </w:t>
            </w:r>
            <w:r w:rsidR="00EA6211">
              <w:rPr>
                <w:rFonts w:ascii="Roboto Condensed" w:hAnsi="Roboto Condensed"/>
              </w:rPr>
              <w:t>P</w:t>
            </w:r>
            <w:r>
              <w:rPr>
                <w:rFonts w:ascii="Roboto Condensed" w:hAnsi="Roboto Condensed"/>
              </w:rPr>
              <w:t xml:space="preserve">rimăria </w:t>
            </w:r>
            <w:r w:rsidR="0077056D">
              <w:rPr>
                <w:rFonts w:ascii="Roboto Condensed" w:hAnsi="Roboto Condensed"/>
              </w:rPr>
              <w:t>com. Bubuieci</w:t>
            </w:r>
          </w:p>
        </w:tc>
      </w:tr>
      <w:tr w:rsidR="0077056D" w:rsidRPr="0064635A" w:rsidTr="00745939">
        <w:trPr>
          <w:trHeight w:val="20"/>
        </w:trPr>
        <w:tc>
          <w:tcPr>
            <w:tcW w:w="394" w:type="pct"/>
            <w:shd w:val="clear" w:color="auto" w:fill="F2F2F2" w:themeFill="background1" w:themeFillShade="F2"/>
            <w:vAlign w:val="center"/>
          </w:tcPr>
          <w:p w:rsidR="0077056D" w:rsidRPr="0064635A" w:rsidRDefault="0077056D" w:rsidP="00745939">
            <w:pPr>
              <w:pStyle w:val="TableParagraph"/>
              <w:numPr>
                <w:ilvl w:val="0"/>
                <w:numId w:val="41"/>
              </w:numPr>
              <w:tabs>
                <w:tab w:val="left" w:pos="426"/>
              </w:tabs>
              <w:spacing w:line="270" w:lineRule="exact"/>
              <w:ind w:left="135" w:right="-9" w:hanging="135"/>
              <w:jc w:val="center"/>
              <w:rPr>
                <w:rFonts w:ascii="Roboto Condensed" w:hAnsi="Roboto Condensed"/>
              </w:rPr>
            </w:pPr>
          </w:p>
        </w:tc>
        <w:tc>
          <w:tcPr>
            <w:tcW w:w="1590" w:type="pct"/>
            <w:shd w:val="clear" w:color="auto" w:fill="F2F2F2" w:themeFill="background1" w:themeFillShade="F2"/>
          </w:tcPr>
          <w:p w:rsidR="0077056D" w:rsidRPr="0064635A" w:rsidRDefault="0077056D" w:rsidP="00745939">
            <w:pPr>
              <w:pStyle w:val="TableParagraph"/>
              <w:spacing w:line="274" w:lineRule="exact"/>
              <w:rPr>
                <w:rFonts w:ascii="Roboto Condensed" w:hAnsi="Roboto Condensed"/>
              </w:rPr>
            </w:pPr>
            <w:r>
              <w:rPr>
                <w:rFonts w:ascii="Roboto Condensed" w:hAnsi="Roboto Condensed"/>
              </w:rPr>
              <w:t>Nicolai Paiu</w:t>
            </w:r>
          </w:p>
        </w:tc>
        <w:tc>
          <w:tcPr>
            <w:tcW w:w="3016" w:type="pct"/>
            <w:shd w:val="clear" w:color="auto" w:fill="F2F2F2" w:themeFill="background1" w:themeFillShade="F2"/>
          </w:tcPr>
          <w:p w:rsidR="0077056D" w:rsidRPr="0064635A" w:rsidRDefault="00AE243D" w:rsidP="00AE243D">
            <w:pPr>
              <w:pStyle w:val="TableParagraph"/>
              <w:spacing w:line="274" w:lineRule="exact"/>
              <w:ind w:left="105"/>
              <w:rPr>
                <w:rFonts w:ascii="Roboto Condensed" w:hAnsi="Roboto Condensed"/>
              </w:rPr>
            </w:pPr>
            <w:r>
              <w:rPr>
                <w:rFonts w:ascii="Roboto Condensed" w:hAnsi="Roboto Condensed"/>
              </w:rPr>
              <w:t xml:space="preserve">Arhitect, </w:t>
            </w:r>
            <w:r w:rsidR="0077056D">
              <w:rPr>
                <w:rFonts w:ascii="Roboto Condensed" w:hAnsi="Roboto Condensed"/>
              </w:rPr>
              <w:t xml:space="preserve"> </w:t>
            </w:r>
            <w:r w:rsidR="00EA6211">
              <w:rPr>
                <w:rFonts w:ascii="Roboto Condensed" w:hAnsi="Roboto Condensed"/>
              </w:rPr>
              <w:t>P</w:t>
            </w:r>
            <w:r>
              <w:rPr>
                <w:rFonts w:ascii="Roboto Condensed" w:hAnsi="Roboto Condensed"/>
              </w:rPr>
              <w:t xml:space="preserve">rimăria </w:t>
            </w:r>
            <w:r w:rsidR="0077056D">
              <w:rPr>
                <w:rFonts w:ascii="Roboto Condensed" w:hAnsi="Roboto Condensed"/>
              </w:rPr>
              <w:t>com. Bubuieci</w:t>
            </w:r>
          </w:p>
        </w:tc>
      </w:tr>
      <w:tr w:rsidR="0077056D" w:rsidRPr="0064635A" w:rsidTr="00745939">
        <w:trPr>
          <w:trHeight w:val="20"/>
        </w:trPr>
        <w:tc>
          <w:tcPr>
            <w:tcW w:w="394" w:type="pct"/>
            <w:shd w:val="clear" w:color="auto" w:fill="F2F2F2" w:themeFill="background1" w:themeFillShade="F2"/>
            <w:vAlign w:val="center"/>
          </w:tcPr>
          <w:p w:rsidR="0077056D" w:rsidRPr="0064635A" w:rsidRDefault="0077056D" w:rsidP="00745939">
            <w:pPr>
              <w:pStyle w:val="TableParagraph"/>
              <w:numPr>
                <w:ilvl w:val="0"/>
                <w:numId w:val="41"/>
              </w:numPr>
              <w:tabs>
                <w:tab w:val="left" w:pos="426"/>
              </w:tabs>
              <w:spacing w:line="270" w:lineRule="exact"/>
              <w:ind w:left="135" w:right="-9" w:hanging="135"/>
              <w:jc w:val="center"/>
              <w:rPr>
                <w:rFonts w:ascii="Roboto Condensed" w:hAnsi="Roboto Condensed"/>
              </w:rPr>
            </w:pPr>
          </w:p>
        </w:tc>
        <w:tc>
          <w:tcPr>
            <w:tcW w:w="1590" w:type="pct"/>
            <w:shd w:val="clear" w:color="auto" w:fill="F2F2F2" w:themeFill="background1" w:themeFillShade="F2"/>
          </w:tcPr>
          <w:p w:rsidR="0077056D" w:rsidRPr="0064635A" w:rsidRDefault="0077056D" w:rsidP="00745939">
            <w:pPr>
              <w:pStyle w:val="TableParagraph"/>
              <w:spacing w:line="270" w:lineRule="exact"/>
              <w:rPr>
                <w:rFonts w:ascii="Roboto Condensed" w:hAnsi="Roboto Condensed"/>
              </w:rPr>
            </w:pPr>
            <w:r>
              <w:rPr>
                <w:rFonts w:ascii="Roboto Condensed" w:hAnsi="Roboto Condensed"/>
              </w:rPr>
              <w:t>Ecaterina Beșliu</w:t>
            </w:r>
          </w:p>
        </w:tc>
        <w:tc>
          <w:tcPr>
            <w:tcW w:w="3016" w:type="pct"/>
            <w:shd w:val="clear" w:color="auto" w:fill="F2F2F2" w:themeFill="background1" w:themeFillShade="F2"/>
          </w:tcPr>
          <w:p w:rsidR="0077056D" w:rsidRPr="0064635A" w:rsidRDefault="0077056D" w:rsidP="00745939">
            <w:pPr>
              <w:pStyle w:val="TableParagraph"/>
              <w:spacing w:line="270" w:lineRule="exact"/>
              <w:ind w:left="105"/>
              <w:rPr>
                <w:rFonts w:ascii="Roboto Condensed" w:hAnsi="Roboto Condensed"/>
              </w:rPr>
            </w:pPr>
            <w:r>
              <w:rPr>
                <w:rFonts w:ascii="Roboto Condensed" w:hAnsi="Roboto Condensed"/>
              </w:rPr>
              <w:t xml:space="preserve">Specialist pentru </w:t>
            </w:r>
            <w:r w:rsidR="00AE243D">
              <w:rPr>
                <w:rFonts w:ascii="Roboto Condensed" w:hAnsi="Roboto Condensed"/>
              </w:rPr>
              <w:t>reglementarea regimului funciar,</w:t>
            </w:r>
            <w:r>
              <w:rPr>
                <w:rFonts w:ascii="Roboto Condensed" w:hAnsi="Roboto Condensed"/>
              </w:rPr>
              <w:t xml:space="preserve"> Primaria com. Bubuieci</w:t>
            </w:r>
          </w:p>
        </w:tc>
      </w:tr>
      <w:tr w:rsidR="0077056D" w:rsidRPr="0064635A" w:rsidTr="00745939">
        <w:trPr>
          <w:trHeight w:val="20"/>
        </w:trPr>
        <w:tc>
          <w:tcPr>
            <w:tcW w:w="394" w:type="pct"/>
            <w:shd w:val="clear" w:color="auto" w:fill="F2F2F2" w:themeFill="background1" w:themeFillShade="F2"/>
            <w:vAlign w:val="center"/>
          </w:tcPr>
          <w:p w:rsidR="0077056D" w:rsidRPr="0064635A" w:rsidRDefault="0077056D" w:rsidP="00745939">
            <w:pPr>
              <w:pStyle w:val="TableParagraph"/>
              <w:numPr>
                <w:ilvl w:val="0"/>
                <w:numId w:val="41"/>
              </w:numPr>
              <w:tabs>
                <w:tab w:val="left" w:pos="426"/>
              </w:tabs>
              <w:spacing w:line="270" w:lineRule="exact"/>
              <w:ind w:left="135" w:right="-9" w:hanging="135"/>
              <w:jc w:val="center"/>
              <w:rPr>
                <w:rFonts w:ascii="Roboto Condensed" w:hAnsi="Roboto Condensed"/>
              </w:rPr>
            </w:pPr>
          </w:p>
        </w:tc>
        <w:tc>
          <w:tcPr>
            <w:tcW w:w="1590" w:type="pct"/>
            <w:shd w:val="clear" w:color="auto" w:fill="F2F2F2" w:themeFill="background1" w:themeFillShade="F2"/>
          </w:tcPr>
          <w:p w:rsidR="0077056D" w:rsidRPr="0064635A" w:rsidRDefault="0077056D" w:rsidP="00745939">
            <w:pPr>
              <w:pStyle w:val="TableParagraph"/>
              <w:spacing w:line="272" w:lineRule="exact"/>
              <w:rPr>
                <w:rFonts w:ascii="Roboto Condensed" w:hAnsi="Roboto Condensed"/>
              </w:rPr>
            </w:pPr>
            <w:r>
              <w:rPr>
                <w:rFonts w:ascii="Roboto Condensed" w:hAnsi="Roboto Condensed"/>
              </w:rPr>
              <w:t>Tatiana Bot</w:t>
            </w:r>
          </w:p>
        </w:tc>
        <w:tc>
          <w:tcPr>
            <w:tcW w:w="3016" w:type="pct"/>
            <w:shd w:val="clear" w:color="auto" w:fill="F2F2F2" w:themeFill="background1" w:themeFillShade="F2"/>
          </w:tcPr>
          <w:p w:rsidR="0077056D" w:rsidRPr="0064635A" w:rsidRDefault="00EA6211" w:rsidP="00745939">
            <w:pPr>
              <w:pStyle w:val="TableParagraph"/>
              <w:spacing w:line="272" w:lineRule="exact"/>
              <w:ind w:left="105"/>
              <w:rPr>
                <w:rFonts w:ascii="Roboto Condensed" w:hAnsi="Roboto Condensed"/>
              </w:rPr>
            </w:pPr>
            <w:r>
              <w:rPr>
                <w:rFonts w:ascii="Roboto Condensed" w:hAnsi="Roboto Condensed"/>
              </w:rPr>
              <w:t>Specialist achiziții publice, contabil Primă</w:t>
            </w:r>
            <w:r w:rsidR="0077056D">
              <w:rPr>
                <w:rFonts w:ascii="Roboto Condensed" w:hAnsi="Roboto Condensed"/>
              </w:rPr>
              <w:t>ria com. Bubuieci</w:t>
            </w:r>
          </w:p>
        </w:tc>
      </w:tr>
      <w:tr w:rsidR="0077056D" w:rsidRPr="0064635A" w:rsidTr="00745939">
        <w:trPr>
          <w:trHeight w:val="20"/>
        </w:trPr>
        <w:tc>
          <w:tcPr>
            <w:tcW w:w="394" w:type="pct"/>
            <w:shd w:val="clear" w:color="auto" w:fill="F2F2F2" w:themeFill="background1" w:themeFillShade="F2"/>
            <w:vAlign w:val="center"/>
          </w:tcPr>
          <w:p w:rsidR="0077056D" w:rsidRPr="0064635A" w:rsidRDefault="0077056D" w:rsidP="00745939">
            <w:pPr>
              <w:pStyle w:val="TableParagraph"/>
              <w:numPr>
                <w:ilvl w:val="0"/>
                <w:numId w:val="41"/>
              </w:numPr>
              <w:tabs>
                <w:tab w:val="left" w:pos="426"/>
              </w:tabs>
              <w:spacing w:line="270" w:lineRule="exact"/>
              <w:ind w:left="135" w:right="-9" w:hanging="135"/>
              <w:jc w:val="center"/>
              <w:rPr>
                <w:rFonts w:ascii="Roboto Condensed" w:hAnsi="Roboto Condensed"/>
              </w:rPr>
            </w:pPr>
          </w:p>
        </w:tc>
        <w:tc>
          <w:tcPr>
            <w:tcW w:w="1590" w:type="pct"/>
            <w:shd w:val="clear" w:color="auto" w:fill="F2F2F2" w:themeFill="background1" w:themeFillShade="F2"/>
          </w:tcPr>
          <w:p w:rsidR="0077056D" w:rsidRPr="0064635A" w:rsidRDefault="0077056D" w:rsidP="00745939">
            <w:pPr>
              <w:pStyle w:val="TableParagraph"/>
              <w:spacing w:line="272" w:lineRule="exact"/>
              <w:rPr>
                <w:rFonts w:ascii="Roboto Condensed" w:hAnsi="Roboto Condensed"/>
              </w:rPr>
            </w:pPr>
            <w:r>
              <w:rPr>
                <w:rFonts w:ascii="Roboto Condensed" w:hAnsi="Roboto Condensed"/>
              </w:rPr>
              <w:t>Galina Petica</w:t>
            </w:r>
          </w:p>
        </w:tc>
        <w:tc>
          <w:tcPr>
            <w:tcW w:w="3016" w:type="pct"/>
            <w:shd w:val="clear" w:color="auto" w:fill="F2F2F2" w:themeFill="background1" w:themeFillShade="F2"/>
          </w:tcPr>
          <w:p w:rsidR="0077056D" w:rsidRPr="0064635A" w:rsidRDefault="00EA6211" w:rsidP="00745939">
            <w:pPr>
              <w:pStyle w:val="TableParagraph"/>
              <w:spacing w:line="272" w:lineRule="exact"/>
              <w:ind w:left="105"/>
              <w:rPr>
                <w:rFonts w:ascii="Roboto Condensed" w:hAnsi="Roboto Condensed"/>
              </w:rPr>
            </w:pPr>
            <w:r>
              <w:rPr>
                <w:rFonts w:ascii="Roboto Condensed" w:hAnsi="Roboto Condensed"/>
              </w:rPr>
              <w:t>Contabil-șef, Primă</w:t>
            </w:r>
            <w:r w:rsidR="0077056D">
              <w:rPr>
                <w:rFonts w:ascii="Roboto Condensed" w:hAnsi="Roboto Condensed"/>
              </w:rPr>
              <w:t>ria com. Bubuieci</w:t>
            </w:r>
          </w:p>
        </w:tc>
      </w:tr>
      <w:tr w:rsidR="0077056D" w:rsidRPr="0064635A" w:rsidTr="00745939">
        <w:trPr>
          <w:trHeight w:val="20"/>
        </w:trPr>
        <w:tc>
          <w:tcPr>
            <w:tcW w:w="394" w:type="pct"/>
            <w:shd w:val="clear" w:color="auto" w:fill="F2F2F2" w:themeFill="background1" w:themeFillShade="F2"/>
            <w:vAlign w:val="center"/>
          </w:tcPr>
          <w:p w:rsidR="0077056D" w:rsidRPr="0064635A" w:rsidRDefault="0077056D" w:rsidP="00745939">
            <w:pPr>
              <w:pStyle w:val="TableParagraph"/>
              <w:numPr>
                <w:ilvl w:val="0"/>
                <w:numId w:val="41"/>
              </w:numPr>
              <w:tabs>
                <w:tab w:val="left" w:pos="426"/>
              </w:tabs>
              <w:spacing w:line="270" w:lineRule="exact"/>
              <w:ind w:left="135" w:right="-9" w:hanging="135"/>
              <w:jc w:val="center"/>
              <w:rPr>
                <w:rFonts w:ascii="Roboto Condensed" w:hAnsi="Roboto Condensed"/>
              </w:rPr>
            </w:pPr>
          </w:p>
        </w:tc>
        <w:tc>
          <w:tcPr>
            <w:tcW w:w="1590" w:type="pct"/>
            <w:shd w:val="clear" w:color="auto" w:fill="F2F2F2" w:themeFill="background1" w:themeFillShade="F2"/>
          </w:tcPr>
          <w:p w:rsidR="0077056D" w:rsidRPr="0064635A" w:rsidRDefault="0077056D" w:rsidP="00745939">
            <w:pPr>
              <w:pStyle w:val="TableParagraph"/>
              <w:spacing w:line="274" w:lineRule="exact"/>
              <w:rPr>
                <w:rFonts w:ascii="Roboto Condensed" w:hAnsi="Roboto Condensed"/>
              </w:rPr>
            </w:pPr>
            <w:r>
              <w:rPr>
                <w:rFonts w:ascii="Roboto Condensed" w:hAnsi="Roboto Condensed"/>
              </w:rPr>
              <w:t>Svetlana Cojocaru</w:t>
            </w:r>
          </w:p>
        </w:tc>
        <w:tc>
          <w:tcPr>
            <w:tcW w:w="3016" w:type="pct"/>
            <w:shd w:val="clear" w:color="auto" w:fill="F2F2F2" w:themeFill="background1" w:themeFillShade="F2"/>
          </w:tcPr>
          <w:p w:rsidR="0077056D" w:rsidRPr="0064635A" w:rsidRDefault="00EA6211" w:rsidP="00745939">
            <w:pPr>
              <w:pStyle w:val="TableParagraph"/>
              <w:spacing w:line="274" w:lineRule="exact"/>
              <w:ind w:left="105"/>
              <w:rPr>
                <w:rFonts w:ascii="Roboto Condensed" w:hAnsi="Roboto Condensed"/>
              </w:rPr>
            </w:pPr>
            <w:r>
              <w:rPr>
                <w:rFonts w:ascii="Roboto Condensed" w:hAnsi="Roboto Condensed"/>
              </w:rPr>
              <w:t>Specialist Tineret ș</w:t>
            </w:r>
            <w:r w:rsidR="0077056D">
              <w:rPr>
                <w:rFonts w:ascii="Roboto Condensed" w:hAnsi="Roboto Condensed"/>
              </w:rPr>
              <w:t>i Sport</w:t>
            </w:r>
            <w:r>
              <w:rPr>
                <w:rFonts w:ascii="Roboto Condensed" w:hAnsi="Roboto Condensed"/>
              </w:rPr>
              <w:t>, P</w:t>
            </w:r>
            <w:r w:rsidR="00AE243D">
              <w:rPr>
                <w:rFonts w:ascii="Roboto Condensed" w:hAnsi="Roboto Condensed"/>
              </w:rPr>
              <w:t>rimăria com. Bubuieci</w:t>
            </w:r>
          </w:p>
        </w:tc>
      </w:tr>
      <w:tr w:rsidR="0077056D" w:rsidRPr="0064635A" w:rsidTr="00745939">
        <w:trPr>
          <w:trHeight w:val="20"/>
        </w:trPr>
        <w:tc>
          <w:tcPr>
            <w:tcW w:w="394" w:type="pct"/>
            <w:shd w:val="clear" w:color="auto" w:fill="F2F2F2" w:themeFill="background1" w:themeFillShade="F2"/>
            <w:vAlign w:val="center"/>
          </w:tcPr>
          <w:p w:rsidR="0077056D" w:rsidRPr="0064635A" w:rsidRDefault="0077056D" w:rsidP="00745939">
            <w:pPr>
              <w:pStyle w:val="TableParagraph"/>
              <w:numPr>
                <w:ilvl w:val="0"/>
                <w:numId w:val="41"/>
              </w:numPr>
              <w:tabs>
                <w:tab w:val="left" w:pos="426"/>
              </w:tabs>
              <w:spacing w:line="270" w:lineRule="exact"/>
              <w:ind w:left="135" w:right="-9" w:hanging="135"/>
              <w:jc w:val="center"/>
              <w:rPr>
                <w:rFonts w:ascii="Roboto Condensed" w:hAnsi="Roboto Condensed"/>
              </w:rPr>
            </w:pPr>
          </w:p>
        </w:tc>
        <w:tc>
          <w:tcPr>
            <w:tcW w:w="1590" w:type="pct"/>
            <w:shd w:val="clear" w:color="auto" w:fill="F2F2F2" w:themeFill="background1" w:themeFillShade="F2"/>
          </w:tcPr>
          <w:p w:rsidR="0077056D" w:rsidRPr="0064635A" w:rsidRDefault="0077056D" w:rsidP="00745939">
            <w:pPr>
              <w:pStyle w:val="TableParagraph"/>
              <w:spacing w:line="270" w:lineRule="exact"/>
              <w:rPr>
                <w:rFonts w:ascii="Roboto Condensed" w:hAnsi="Roboto Condensed"/>
              </w:rPr>
            </w:pPr>
            <w:r>
              <w:rPr>
                <w:rFonts w:ascii="Roboto Condensed" w:hAnsi="Roboto Condensed"/>
              </w:rPr>
              <w:t>Vladimir Bodarev</w:t>
            </w:r>
          </w:p>
        </w:tc>
        <w:tc>
          <w:tcPr>
            <w:tcW w:w="3016" w:type="pct"/>
            <w:shd w:val="clear" w:color="auto" w:fill="F2F2F2" w:themeFill="background1" w:themeFillShade="F2"/>
          </w:tcPr>
          <w:p w:rsidR="0077056D" w:rsidRPr="0064635A" w:rsidRDefault="0077056D" w:rsidP="00745939">
            <w:pPr>
              <w:pStyle w:val="TableParagraph"/>
              <w:spacing w:line="270" w:lineRule="exact"/>
              <w:ind w:left="105"/>
              <w:rPr>
                <w:rFonts w:ascii="Roboto Condensed" w:hAnsi="Roboto Condensed"/>
              </w:rPr>
            </w:pPr>
            <w:r>
              <w:rPr>
                <w:rFonts w:ascii="Roboto Condensed" w:hAnsi="Roboto Condensed"/>
              </w:rPr>
              <w:t>Asistent Social</w:t>
            </w:r>
            <w:r w:rsidR="00EA6211">
              <w:rPr>
                <w:rFonts w:ascii="Roboto Condensed" w:hAnsi="Roboto Condensed"/>
              </w:rPr>
              <w:t>, P</w:t>
            </w:r>
            <w:r w:rsidR="00AE243D">
              <w:rPr>
                <w:rFonts w:ascii="Roboto Condensed" w:hAnsi="Roboto Condensed"/>
              </w:rPr>
              <w:t>rimăria com. Bubuieci</w:t>
            </w:r>
          </w:p>
        </w:tc>
      </w:tr>
      <w:tr w:rsidR="0077056D" w:rsidRPr="0064635A" w:rsidTr="00745939">
        <w:trPr>
          <w:trHeight w:val="20"/>
        </w:trPr>
        <w:tc>
          <w:tcPr>
            <w:tcW w:w="394" w:type="pct"/>
            <w:shd w:val="clear" w:color="auto" w:fill="F2F2F2" w:themeFill="background1" w:themeFillShade="F2"/>
            <w:vAlign w:val="center"/>
          </w:tcPr>
          <w:p w:rsidR="0077056D" w:rsidRPr="0064635A" w:rsidRDefault="0077056D" w:rsidP="00745939">
            <w:pPr>
              <w:pStyle w:val="TableParagraph"/>
              <w:numPr>
                <w:ilvl w:val="0"/>
                <w:numId w:val="41"/>
              </w:numPr>
              <w:tabs>
                <w:tab w:val="left" w:pos="426"/>
              </w:tabs>
              <w:spacing w:line="270" w:lineRule="exact"/>
              <w:ind w:left="135" w:right="-9" w:hanging="135"/>
              <w:jc w:val="center"/>
              <w:rPr>
                <w:rFonts w:ascii="Roboto Condensed" w:hAnsi="Roboto Condensed"/>
              </w:rPr>
            </w:pPr>
          </w:p>
        </w:tc>
        <w:tc>
          <w:tcPr>
            <w:tcW w:w="1590" w:type="pct"/>
            <w:shd w:val="clear" w:color="auto" w:fill="F2F2F2" w:themeFill="background1" w:themeFillShade="F2"/>
          </w:tcPr>
          <w:p w:rsidR="0077056D" w:rsidRPr="0064635A" w:rsidRDefault="0077056D" w:rsidP="00745939">
            <w:pPr>
              <w:pStyle w:val="TableParagraph"/>
              <w:rPr>
                <w:rFonts w:ascii="Roboto Condensed" w:hAnsi="Roboto Condensed"/>
              </w:rPr>
            </w:pPr>
            <w:r>
              <w:rPr>
                <w:rFonts w:ascii="Roboto Condensed" w:hAnsi="Roboto Condensed"/>
              </w:rPr>
              <w:t>Larisa Vrabie</w:t>
            </w:r>
          </w:p>
        </w:tc>
        <w:tc>
          <w:tcPr>
            <w:tcW w:w="3016" w:type="pct"/>
            <w:shd w:val="clear" w:color="auto" w:fill="F2F2F2" w:themeFill="background1" w:themeFillShade="F2"/>
          </w:tcPr>
          <w:p w:rsidR="0077056D" w:rsidRPr="0064635A" w:rsidRDefault="00EA6211" w:rsidP="00745939">
            <w:pPr>
              <w:pStyle w:val="TableParagraph"/>
              <w:ind w:left="105"/>
              <w:rPr>
                <w:rFonts w:ascii="Roboto Condensed" w:hAnsi="Roboto Condensed"/>
              </w:rPr>
            </w:pPr>
            <w:r>
              <w:rPr>
                <w:rFonts w:ascii="Roboto Condensed" w:hAnsi="Roboto Condensed"/>
              </w:rPr>
              <w:t>Bibliotecar, Biblioteca Publică Comunală</w:t>
            </w:r>
            <w:r w:rsidR="0077056D">
              <w:rPr>
                <w:rFonts w:ascii="Roboto Condensed" w:hAnsi="Roboto Condensed"/>
              </w:rPr>
              <w:t xml:space="preserve"> Bubuieci</w:t>
            </w:r>
          </w:p>
        </w:tc>
      </w:tr>
      <w:tr w:rsidR="0077056D" w:rsidRPr="0064635A" w:rsidTr="00745939">
        <w:trPr>
          <w:trHeight w:val="20"/>
        </w:trPr>
        <w:tc>
          <w:tcPr>
            <w:tcW w:w="394" w:type="pct"/>
            <w:shd w:val="clear" w:color="auto" w:fill="F2F2F2" w:themeFill="background1" w:themeFillShade="F2"/>
            <w:vAlign w:val="center"/>
          </w:tcPr>
          <w:p w:rsidR="0077056D" w:rsidRPr="0064635A" w:rsidRDefault="0077056D" w:rsidP="00745939">
            <w:pPr>
              <w:pStyle w:val="TableParagraph"/>
              <w:numPr>
                <w:ilvl w:val="0"/>
                <w:numId w:val="41"/>
              </w:numPr>
              <w:tabs>
                <w:tab w:val="left" w:pos="426"/>
              </w:tabs>
              <w:spacing w:line="270" w:lineRule="exact"/>
              <w:ind w:left="135" w:right="-9" w:hanging="135"/>
              <w:jc w:val="center"/>
              <w:rPr>
                <w:rFonts w:ascii="Roboto Condensed" w:hAnsi="Roboto Condensed"/>
              </w:rPr>
            </w:pPr>
          </w:p>
        </w:tc>
        <w:tc>
          <w:tcPr>
            <w:tcW w:w="1590" w:type="pct"/>
            <w:shd w:val="clear" w:color="auto" w:fill="F2F2F2" w:themeFill="background1" w:themeFillShade="F2"/>
          </w:tcPr>
          <w:p w:rsidR="0077056D" w:rsidRPr="0064635A" w:rsidRDefault="0077056D" w:rsidP="00745939">
            <w:pPr>
              <w:pStyle w:val="TableParagraph"/>
              <w:spacing w:line="272" w:lineRule="exact"/>
              <w:rPr>
                <w:rFonts w:ascii="Roboto Condensed" w:hAnsi="Roboto Condensed"/>
              </w:rPr>
            </w:pPr>
            <w:r>
              <w:rPr>
                <w:rFonts w:ascii="Roboto Condensed" w:hAnsi="Roboto Condensed"/>
              </w:rPr>
              <w:t>Nicoleta Lupu</w:t>
            </w:r>
          </w:p>
        </w:tc>
        <w:tc>
          <w:tcPr>
            <w:tcW w:w="3016" w:type="pct"/>
            <w:shd w:val="clear" w:color="auto" w:fill="F2F2F2" w:themeFill="background1" w:themeFillShade="F2"/>
          </w:tcPr>
          <w:p w:rsidR="0077056D" w:rsidRPr="0064635A" w:rsidRDefault="0077056D" w:rsidP="00EA6211">
            <w:pPr>
              <w:pStyle w:val="TableParagraph"/>
              <w:spacing w:line="272" w:lineRule="exact"/>
              <w:ind w:left="105"/>
              <w:rPr>
                <w:rFonts w:ascii="Roboto Condensed" w:hAnsi="Roboto Condensed"/>
              </w:rPr>
            </w:pPr>
            <w:r>
              <w:rPr>
                <w:rFonts w:ascii="Roboto Condensed" w:hAnsi="Roboto Condensed"/>
              </w:rPr>
              <w:t xml:space="preserve">Specialist </w:t>
            </w:r>
            <w:r w:rsidR="00EA6211">
              <w:rPr>
                <w:rFonts w:ascii="Roboto Condensed" w:hAnsi="Roboto Condensed"/>
              </w:rPr>
              <w:t xml:space="preserve">probleme juridice și gestionarea </w:t>
            </w:r>
            <w:r>
              <w:rPr>
                <w:rFonts w:ascii="Roboto Condensed" w:hAnsi="Roboto Condensed"/>
              </w:rPr>
              <w:t>proiecte</w:t>
            </w:r>
            <w:r w:rsidR="00EA6211">
              <w:rPr>
                <w:rFonts w:ascii="Roboto Condensed" w:hAnsi="Roboto Condensed"/>
              </w:rPr>
              <w:t>lor</w:t>
            </w:r>
            <w:r>
              <w:rPr>
                <w:rFonts w:ascii="Roboto Condensed" w:hAnsi="Roboto Condensed"/>
              </w:rPr>
              <w:t xml:space="preserve"> </w:t>
            </w:r>
            <w:r w:rsidR="00EA6211">
              <w:rPr>
                <w:rFonts w:ascii="Roboto Condensed" w:hAnsi="Roboto Condensed"/>
              </w:rPr>
              <w:t>investiționale. Primă</w:t>
            </w:r>
            <w:r>
              <w:rPr>
                <w:rFonts w:ascii="Roboto Condensed" w:hAnsi="Roboto Condensed"/>
              </w:rPr>
              <w:t>ria com. Bubuieci</w:t>
            </w:r>
          </w:p>
        </w:tc>
      </w:tr>
      <w:tr w:rsidR="0077056D" w:rsidRPr="0064635A" w:rsidTr="00745939">
        <w:trPr>
          <w:trHeight w:val="20"/>
        </w:trPr>
        <w:tc>
          <w:tcPr>
            <w:tcW w:w="394" w:type="pct"/>
            <w:shd w:val="clear" w:color="auto" w:fill="F2F2F2" w:themeFill="background1" w:themeFillShade="F2"/>
            <w:vAlign w:val="center"/>
          </w:tcPr>
          <w:p w:rsidR="0077056D" w:rsidRPr="0064635A" w:rsidRDefault="0077056D" w:rsidP="00745939">
            <w:pPr>
              <w:pStyle w:val="TableParagraph"/>
              <w:numPr>
                <w:ilvl w:val="0"/>
                <w:numId w:val="41"/>
              </w:numPr>
              <w:tabs>
                <w:tab w:val="left" w:pos="426"/>
              </w:tabs>
              <w:spacing w:line="270" w:lineRule="exact"/>
              <w:ind w:left="135" w:right="-9" w:hanging="135"/>
              <w:jc w:val="center"/>
              <w:rPr>
                <w:rFonts w:ascii="Roboto Condensed" w:hAnsi="Roboto Condensed"/>
              </w:rPr>
            </w:pPr>
          </w:p>
        </w:tc>
        <w:tc>
          <w:tcPr>
            <w:tcW w:w="1590" w:type="pct"/>
            <w:shd w:val="clear" w:color="auto" w:fill="F2F2F2" w:themeFill="background1" w:themeFillShade="F2"/>
          </w:tcPr>
          <w:p w:rsidR="0077056D" w:rsidRPr="0064635A" w:rsidRDefault="0077056D" w:rsidP="00745939">
            <w:pPr>
              <w:pStyle w:val="TableParagraph"/>
              <w:spacing w:line="274" w:lineRule="exact"/>
              <w:rPr>
                <w:rFonts w:ascii="Roboto Condensed" w:hAnsi="Roboto Condensed"/>
              </w:rPr>
            </w:pPr>
            <w:r>
              <w:rPr>
                <w:rFonts w:ascii="Roboto Condensed" w:hAnsi="Roboto Condensed"/>
              </w:rPr>
              <w:t>Maria Negară</w:t>
            </w:r>
          </w:p>
        </w:tc>
        <w:tc>
          <w:tcPr>
            <w:tcW w:w="3016" w:type="pct"/>
            <w:shd w:val="clear" w:color="auto" w:fill="F2F2F2" w:themeFill="background1" w:themeFillShade="F2"/>
          </w:tcPr>
          <w:p w:rsidR="0077056D" w:rsidRPr="0064635A" w:rsidRDefault="0077056D" w:rsidP="00745939">
            <w:pPr>
              <w:pStyle w:val="TableParagraph"/>
              <w:spacing w:line="274" w:lineRule="exact"/>
              <w:ind w:left="105"/>
              <w:rPr>
                <w:rFonts w:ascii="Roboto Condensed" w:hAnsi="Roboto Condensed"/>
              </w:rPr>
            </w:pPr>
            <w:r>
              <w:rPr>
                <w:rFonts w:ascii="Roboto Condensed" w:hAnsi="Roboto Condensed"/>
              </w:rPr>
              <w:t>Specialist relații cu publicul. Primăria com. Bubuieci</w:t>
            </w:r>
          </w:p>
        </w:tc>
      </w:tr>
      <w:tr w:rsidR="0077056D" w:rsidRPr="0064635A" w:rsidTr="00745939">
        <w:trPr>
          <w:trHeight w:val="20"/>
        </w:trPr>
        <w:tc>
          <w:tcPr>
            <w:tcW w:w="394" w:type="pct"/>
            <w:shd w:val="clear" w:color="auto" w:fill="F2F2F2" w:themeFill="background1" w:themeFillShade="F2"/>
            <w:vAlign w:val="center"/>
          </w:tcPr>
          <w:p w:rsidR="0077056D" w:rsidRPr="0064635A" w:rsidRDefault="0077056D" w:rsidP="00745939">
            <w:pPr>
              <w:pStyle w:val="TableParagraph"/>
              <w:numPr>
                <w:ilvl w:val="0"/>
                <w:numId w:val="41"/>
              </w:numPr>
              <w:tabs>
                <w:tab w:val="left" w:pos="426"/>
              </w:tabs>
              <w:spacing w:line="270" w:lineRule="exact"/>
              <w:ind w:left="135" w:right="-9" w:hanging="135"/>
              <w:jc w:val="center"/>
              <w:rPr>
                <w:rFonts w:ascii="Roboto Condensed" w:hAnsi="Roboto Condensed"/>
              </w:rPr>
            </w:pPr>
          </w:p>
        </w:tc>
        <w:tc>
          <w:tcPr>
            <w:tcW w:w="1590" w:type="pct"/>
            <w:shd w:val="clear" w:color="auto" w:fill="F2F2F2" w:themeFill="background1" w:themeFillShade="F2"/>
          </w:tcPr>
          <w:p w:rsidR="0077056D" w:rsidRPr="0064635A" w:rsidRDefault="0077056D" w:rsidP="00745939">
            <w:pPr>
              <w:pStyle w:val="TableParagraph"/>
              <w:spacing w:line="271" w:lineRule="exact"/>
              <w:rPr>
                <w:rFonts w:ascii="Roboto Condensed" w:hAnsi="Roboto Condensed"/>
              </w:rPr>
            </w:pPr>
            <w:r>
              <w:rPr>
                <w:rFonts w:ascii="Roboto Condensed" w:hAnsi="Roboto Condensed"/>
              </w:rPr>
              <w:t>Cristina Cotovițchii</w:t>
            </w:r>
          </w:p>
        </w:tc>
        <w:tc>
          <w:tcPr>
            <w:tcW w:w="3016" w:type="pct"/>
            <w:shd w:val="clear" w:color="auto" w:fill="F2F2F2" w:themeFill="background1" w:themeFillShade="F2"/>
          </w:tcPr>
          <w:p w:rsidR="0077056D" w:rsidRPr="0064635A" w:rsidRDefault="00AE243D" w:rsidP="00745939">
            <w:pPr>
              <w:pStyle w:val="TableParagraph"/>
              <w:spacing w:line="271" w:lineRule="exact"/>
              <w:ind w:left="105"/>
              <w:rPr>
                <w:rFonts w:ascii="Roboto Condensed" w:hAnsi="Roboto Condensed"/>
              </w:rPr>
            </w:pPr>
            <w:r>
              <w:rPr>
                <w:rFonts w:ascii="Roboto Condensed" w:hAnsi="Roboto Condensed"/>
              </w:rPr>
              <w:t>Consilier l</w:t>
            </w:r>
            <w:r w:rsidR="0077056D">
              <w:rPr>
                <w:rFonts w:ascii="Roboto Condensed" w:hAnsi="Roboto Condensed"/>
              </w:rPr>
              <w:t>ocal</w:t>
            </w:r>
          </w:p>
        </w:tc>
      </w:tr>
      <w:tr w:rsidR="0077056D" w:rsidRPr="0064635A" w:rsidTr="00745939">
        <w:trPr>
          <w:trHeight w:val="20"/>
        </w:trPr>
        <w:tc>
          <w:tcPr>
            <w:tcW w:w="394" w:type="pct"/>
            <w:shd w:val="clear" w:color="auto" w:fill="F2F2F2" w:themeFill="background1" w:themeFillShade="F2"/>
            <w:vAlign w:val="center"/>
          </w:tcPr>
          <w:p w:rsidR="0077056D" w:rsidRPr="0064635A" w:rsidRDefault="0077056D" w:rsidP="00745939">
            <w:pPr>
              <w:pStyle w:val="TableParagraph"/>
              <w:numPr>
                <w:ilvl w:val="0"/>
                <w:numId w:val="41"/>
              </w:numPr>
              <w:tabs>
                <w:tab w:val="left" w:pos="426"/>
              </w:tabs>
              <w:spacing w:line="270" w:lineRule="exact"/>
              <w:ind w:left="135" w:right="-9" w:hanging="135"/>
              <w:jc w:val="center"/>
              <w:rPr>
                <w:rFonts w:ascii="Roboto Condensed" w:hAnsi="Roboto Condensed"/>
              </w:rPr>
            </w:pPr>
          </w:p>
        </w:tc>
        <w:tc>
          <w:tcPr>
            <w:tcW w:w="1590" w:type="pct"/>
            <w:shd w:val="clear" w:color="auto" w:fill="F2F2F2" w:themeFill="background1" w:themeFillShade="F2"/>
          </w:tcPr>
          <w:p w:rsidR="0077056D" w:rsidRPr="0064635A" w:rsidRDefault="0077056D" w:rsidP="00745939">
            <w:pPr>
              <w:pStyle w:val="TableParagraph"/>
              <w:rPr>
                <w:rFonts w:ascii="Roboto Condensed" w:hAnsi="Roboto Condensed"/>
              </w:rPr>
            </w:pPr>
            <w:r>
              <w:rPr>
                <w:rFonts w:ascii="Roboto Condensed" w:hAnsi="Roboto Condensed"/>
              </w:rPr>
              <w:t>Oleg Băluțel</w:t>
            </w:r>
          </w:p>
        </w:tc>
        <w:tc>
          <w:tcPr>
            <w:tcW w:w="3016" w:type="pct"/>
            <w:shd w:val="clear" w:color="auto" w:fill="F2F2F2" w:themeFill="background1" w:themeFillShade="F2"/>
          </w:tcPr>
          <w:p w:rsidR="0077056D" w:rsidRPr="0064635A" w:rsidRDefault="0077056D" w:rsidP="00745939">
            <w:pPr>
              <w:pStyle w:val="TableParagraph"/>
              <w:ind w:left="105"/>
              <w:rPr>
                <w:rFonts w:ascii="Roboto Condensed" w:hAnsi="Roboto Condensed"/>
              </w:rPr>
            </w:pPr>
            <w:r>
              <w:rPr>
                <w:rFonts w:ascii="Roboto Condensed" w:hAnsi="Roboto Condensed"/>
              </w:rPr>
              <w:t>Consilier</w:t>
            </w:r>
            <w:r w:rsidR="00AE243D">
              <w:rPr>
                <w:rFonts w:ascii="Roboto Condensed" w:hAnsi="Roboto Condensed"/>
              </w:rPr>
              <w:t xml:space="preserve"> l</w:t>
            </w:r>
            <w:r>
              <w:rPr>
                <w:rFonts w:ascii="Roboto Condensed" w:hAnsi="Roboto Condensed"/>
              </w:rPr>
              <w:t>ocal</w:t>
            </w:r>
          </w:p>
        </w:tc>
      </w:tr>
      <w:tr w:rsidR="0077056D" w:rsidRPr="0064635A" w:rsidTr="00745939">
        <w:trPr>
          <w:trHeight w:val="20"/>
        </w:trPr>
        <w:tc>
          <w:tcPr>
            <w:tcW w:w="394" w:type="pct"/>
            <w:shd w:val="clear" w:color="auto" w:fill="F2F2F2" w:themeFill="background1" w:themeFillShade="F2"/>
            <w:vAlign w:val="center"/>
          </w:tcPr>
          <w:p w:rsidR="0077056D" w:rsidRPr="0064635A" w:rsidRDefault="0077056D" w:rsidP="00745939">
            <w:pPr>
              <w:pStyle w:val="TableParagraph"/>
              <w:numPr>
                <w:ilvl w:val="0"/>
                <w:numId w:val="41"/>
              </w:numPr>
              <w:tabs>
                <w:tab w:val="left" w:pos="426"/>
              </w:tabs>
              <w:spacing w:line="270" w:lineRule="exact"/>
              <w:ind w:left="135" w:right="-9" w:hanging="135"/>
              <w:jc w:val="center"/>
              <w:rPr>
                <w:rFonts w:ascii="Roboto Condensed" w:hAnsi="Roboto Condensed"/>
              </w:rPr>
            </w:pPr>
          </w:p>
        </w:tc>
        <w:tc>
          <w:tcPr>
            <w:tcW w:w="1590" w:type="pct"/>
            <w:shd w:val="clear" w:color="auto" w:fill="F2F2F2" w:themeFill="background1" w:themeFillShade="F2"/>
            <w:vAlign w:val="center"/>
          </w:tcPr>
          <w:p w:rsidR="0077056D" w:rsidRPr="0064635A" w:rsidRDefault="0077056D" w:rsidP="00745939">
            <w:pPr>
              <w:pStyle w:val="TableParagraph"/>
              <w:spacing w:line="272" w:lineRule="exact"/>
              <w:rPr>
                <w:rFonts w:ascii="Roboto Condensed" w:hAnsi="Roboto Condensed"/>
              </w:rPr>
            </w:pPr>
            <w:r>
              <w:rPr>
                <w:rFonts w:ascii="Roboto Condensed" w:hAnsi="Roboto Condensed"/>
              </w:rPr>
              <w:t>Alexandru Furnic</w:t>
            </w:r>
          </w:p>
        </w:tc>
        <w:tc>
          <w:tcPr>
            <w:tcW w:w="3016" w:type="pct"/>
            <w:shd w:val="clear" w:color="auto" w:fill="F2F2F2" w:themeFill="background1" w:themeFillShade="F2"/>
          </w:tcPr>
          <w:p w:rsidR="0077056D" w:rsidRPr="0064635A" w:rsidRDefault="0077056D" w:rsidP="00745939">
            <w:pPr>
              <w:pStyle w:val="TableParagraph"/>
              <w:spacing w:line="272" w:lineRule="exact"/>
              <w:ind w:left="105"/>
              <w:rPr>
                <w:rFonts w:ascii="Roboto Condensed" w:hAnsi="Roboto Condensed"/>
              </w:rPr>
            </w:pPr>
            <w:r>
              <w:rPr>
                <w:rFonts w:ascii="Roboto Condensed" w:hAnsi="Roboto Condensed"/>
              </w:rPr>
              <w:t>Consilier local</w:t>
            </w:r>
          </w:p>
        </w:tc>
      </w:tr>
      <w:tr w:rsidR="0077056D" w:rsidRPr="0064635A" w:rsidTr="00745939">
        <w:trPr>
          <w:trHeight w:val="20"/>
        </w:trPr>
        <w:tc>
          <w:tcPr>
            <w:tcW w:w="394" w:type="pct"/>
            <w:shd w:val="clear" w:color="auto" w:fill="F2F2F2" w:themeFill="background1" w:themeFillShade="F2"/>
            <w:vAlign w:val="center"/>
          </w:tcPr>
          <w:p w:rsidR="0077056D" w:rsidRPr="0064635A" w:rsidRDefault="0077056D" w:rsidP="00745939">
            <w:pPr>
              <w:pStyle w:val="TableParagraph"/>
              <w:numPr>
                <w:ilvl w:val="0"/>
                <w:numId w:val="41"/>
              </w:numPr>
              <w:tabs>
                <w:tab w:val="left" w:pos="426"/>
              </w:tabs>
              <w:spacing w:line="270" w:lineRule="exact"/>
              <w:ind w:left="135" w:right="-9" w:hanging="135"/>
              <w:jc w:val="center"/>
              <w:rPr>
                <w:rFonts w:ascii="Roboto Condensed" w:hAnsi="Roboto Condensed"/>
              </w:rPr>
            </w:pPr>
          </w:p>
        </w:tc>
        <w:tc>
          <w:tcPr>
            <w:tcW w:w="1590" w:type="pct"/>
            <w:shd w:val="clear" w:color="auto" w:fill="F2F2F2" w:themeFill="background1" w:themeFillShade="F2"/>
          </w:tcPr>
          <w:p w:rsidR="0077056D" w:rsidRPr="0064635A" w:rsidRDefault="0077056D" w:rsidP="00745939">
            <w:pPr>
              <w:pStyle w:val="TableParagraph"/>
              <w:spacing w:line="272" w:lineRule="exact"/>
              <w:rPr>
                <w:rFonts w:ascii="Roboto Condensed" w:hAnsi="Roboto Condensed"/>
              </w:rPr>
            </w:pPr>
            <w:r>
              <w:rPr>
                <w:rFonts w:ascii="Roboto Condensed" w:hAnsi="Roboto Condensed"/>
              </w:rPr>
              <w:t>Lucia Tghineanu</w:t>
            </w:r>
          </w:p>
        </w:tc>
        <w:tc>
          <w:tcPr>
            <w:tcW w:w="3016" w:type="pct"/>
            <w:shd w:val="clear" w:color="auto" w:fill="F2F2F2" w:themeFill="background1" w:themeFillShade="F2"/>
          </w:tcPr>
          <w:p w:rsidR="0077056D" w:rsidRPr="0064635A" w:rsidRDefault="0077056D" w:rsidP="00745939">
            <w:pPr>
              <w:pStyle w:val="TableParagraph"/>
              <w:spacing w:line="272" w:lineRule="exact"/>
              <w:ind w:left="105"/>
              <w:rPr>
                <w:rFonts w:ascii="Roboto Condensed" w:hAnsi="Roboto Condensed"/>
              </w:rPr>
            </w:pPr>
            <w:r>
              <w:rPr>
                <w:rFonts w:ascii="Roboto Condensed" w:hAnsi="Roboto Condensed"/>
              </w:rPr>
              <w:t>Consilier local</w:t>
            </w:r>
          </w:p>
        </w:tc>
      </w:tr>
      <w:tr w:rsidR="0077056D" w:rsidRPr="0064635A" w:rsidTr="00745939">
        <w:trPr>
          <w:trHeight w:val="20"/>
        </w:trPr>
        <w:tc>
          <w:tcPr>
            <w:tcW w:w="394" w:type="pct"/>
            <w:shd w:val="clear" w:color="auto" w:fill="F2F2F2" w:themeFill="background1" w:themeFillShade="F2"/>
            <w:vAlign w:val="center"/>
          </w:tcPr>
          <w:p w:rsidR="0077056D" w:rsidRPr="0064635A" w:rsidRDefault="0077056D" w:rsidP="00745939">
            <w:pPr>
              <w:pStyle w:val="TableParagraph"/>
              <w:numPr>
                <w:ilvl w:val="0"/>
                <w:numId w:val="41"/>
              </w:numPr>
              <w:tabs>
                <w:tab w:val="left" w:pos="426"/>
              </w:tabs>
              <w:spacing w:line="270" w:lineRule="exact"/>
              <w:ind w:left="135" w:right="-9" w:hanging="135"/>
              <w:jc w:val="center"/>
              <w:rPr>
                <w:rFonts w:ascii="Roboto Condensed" w:hAnsi="Roboto Condensed"/>
              </w:rPr>
            </w:pPr>
          </w:p>
        </w:tc>
        <w:tc>
          <w:tcPr>
            <w:tcW w:w="1590" w:type="pct"/>
            <w:shd w:val="clear" w:color="auto" w:fill="F2F2F2" w:themeFill="background1" w:themeFillShade="F2"/>
          </w:tcPr>
          <w:p w:rsidR="0077056D" w:rsidRPr="0064635A" w:rsidRDefault="0077056D" w:rsidP="00745939">
            <w:pPr>
              <w:pStyle w:val="TableParagraph"/>
              <w:spacing w:line="274" w:lineRule="exact"/>
              <w:rPr>
                <w:rFonts w:ascii="Roboto Condensed" w:hAnsi="Roboto Condensed"/>
              </w:rPr>
            </w:pPr>
            <w:r>
              <w:rPr>
                <w:rFonts w:ascii="Roboto Condensed" w:hAnsi="Roboto Condensed"/>
              </w:rPr>
              <w:t xml:space="preserve">Valeriu Butucel </w:t>
            </w:r>
          </w:p>
        </w:tc>
        <w:tc>
          <w:tcPr>
            <w:tcW w:w="3016" w:type="pct"/>
            <w:shd w:val="clear" w:color="auto" w:fill="F2F2F2" w:themeFill="background1" w:themeFillShade="F2"/>
          </w:tcPr>
          <w:p w:rsidR="0077056D" w:rsidRPr="0064635A" w:rsidRDefault="0077056D" w:rsidP="00745939">
            <w:pPr>
              <w:pStyle w:val="TableParagraph"/>
              <w:spacing w:line="274" w:lineRule="exact"/>
              <w:ind w:left="105"/>
              <w:rPr>
                <w:rFonts w:ascii="Roboto Condensed" w:hAnsi="Roboto Condensed"/>
              </w:rPr>
            </w:pPr>
            <w:r>
              <w:rPr>
                <w:rFonts w:ascii="Roboto Condensed" w:hAnsi="Roboto Condensed"/>
              </w:rPr>
              <w:t>Consilier local</w:t>
            </w:r>
          </w:p>
        </w:tc>
      </w:tr>
      <w:tr w:rsidR="0077056D" w:rsidRPr="0064635A" w:rsidTr="00745939">
        <w:trPr>
          <w:trHeight w:val="20"/>
        </w:trPr>
        <w:tc>
          <w:tcPr>
            <w:tcW w:w="394" w:type="pct"/>
            <w:shd w:val="clear" w:color="auto" w:fill="F2F2F2" w:themeFill="background1" w:themeFillShade="F2"/>
            <w:vAlign w:val="center"/>
          </w:tcPr>
          <w:p w:rsidR="0077056D" w:rsidRPr="0064635A" w:rsidRDefault="0077056D" w:rsidP="00745939">
            <w:pPr>
              <w:pStyle w:val="TableParagraph"/>
              <w:numPr>
                <w:ilvl w:val="0"/>
                <w:numId w:val="41"/>
              </w:numPr>
              <w:tabs>
                <w:tab w:val="left" w:pos="426"/>
              </w:tabs>
              <w:spacing w:line="270" w:lineRule="exact"/>
              <w:ind w:left="135" w:right="-9" w:hanging="135"/>
              <w:jc w:val="center"/>
              <w:rPr>
                <w:rFonts w:ascii="Roboto Condensed" w:hAnsi="Roboto Condensed"/>
              </w:rPr>
            </w:pPr>
          </w:p>
        </w:tc>
        <w:tc>
          <w:tcPr>
            <w:tcW w:w="1590" w:type="pct"/>
            <w:shd w:val="clear" w:color="auto" w:fill="F2F2F2" w:themeFill="background1" w:themeFillShade="F2"/>
          </w:tcPr>
          <w:p w:rsidR="0077056D" w:rsidRPr="0064635A" w:rsidRDefault="0077056D" w:rsidP="00745939">
            <w:pPr>
              <w:pStyle w:val="TableParagraph"/>
              <w:spacing w:line="270" w:lineRule="exact"/>
              <w:rPr>
                <w:rFonts w:ascii="Roboto Condensed" w:hAnsi="Roboto Condensed"/>
              </w:rPr>
            </w:pPr>
            <w:r>
              <w:rPr>
                <w:rFonts w:ascii="Roboto Condensed" w:hAnsi="Roboto Condensed"/>
              </w:rPr>
              <w:t>Dumitru Grosu</w:t>
            </w:r>
          </w:p>
        </w:tc>
        <w:tc>
          <w:tcPr>
            <w:tcW w:w="3016" w:type="pct"/>
            <w:shd w:val="clear" w:color="auto" w:fill="F2F2F2" w:themeFill="background1" w:themeFillShade="F2"/>
          </w:tcPr>
          <w:p w:rsidR="0077056D" w:rsidRPr="0064635A" w:rsidRDefault="0077056D" w:rsidP="00745939">
            <w:pPr>
              <w:pStyle w:val="TableParagraph"/>
              <w:spacing w:line="270" w:lineRule="exact"/>
              <w:ind w:left="105"/>
              <w:rPr>
                <w:rFonts w:ascii="Roboto Condensed" w:hAnsi="Roboto Condensed"/>
              </w:rPr>
            </w:pPr>
            <w:r>
              <w:rPr>
                <w:rFonts w:ascii="Roboto Condensed" w:hAnsi="Roboto Condensed"/>
              </w:rPr>
              <w:t>Consilier local</w:t>
            </w:r>
          </w:p>
        </w:tc>
      </w:tr>
      <w:tr w:rsidR="0077056D" w:rsidRPr="0064635A" w:rsidTr="00745939">
        <w:trPr>
          <w:trHeight w:val="20"/>
        </w:trPr>
        <w:tc>
          <w:tcPr>
            <w:tcW w:w="394" w:type="pct"/>
            <w:shd w:val="clear" w:color="auto" w:fill="F2F2F2" w:themeFill="background1" w:themeFillShade="F2"/>
            <w:vAlign w:val="center"/>
          </w:tcPr>
          <w:p w:rsidR="0077056D" w:rsidRPr="0064635A" w:rsidRDefault="0077056D" w:rsidP="00745939">
            <w:pPr>
              <w:pStyle w:val="TableParagraph"/>
              <w:numPr>
                <w:ilvl w:val="0"/>
                <w:numId w:val="41"/>
              </w:numPr>
              <w:tabs>
                <w:tab w:val="left" w:pos="426"/>
              </w:tabs>
              <w:spacing w:line="270" w:lineRule="exact"/>
              <w:ind w:left="135" w:right="-9" w:hanging="135"/>
              <w:jc w:val="center"/>
              <w:rPr>
                <w:rFonts w:ascii="Roboto Condensed" w:hAnsi="Roboto Condensed"/>
              </w:rPr>
            </w:pPr>
          </w:p>
        </w:tc>
        <w:tc>
          <w:tcPr>
            <w:tcW w:w="1590" w:type="pct"/>
            <w:shd w:val="clear" w:color="auto" w:fill="F2F2F2" w:themeFill="background1" w:themeFillShade="F2"/>
          </w:tcPr>
          <w:p w:rsidR="0077056D" w:rsidRPr="0064635A" w:rsidRDefault="0077056D" w:rsidP="00745939">
            <w:pPr>
              <w:pStyle w:val="TableParagraph"/>
              <w:spacing w:line="270" w:lineRule="exact"/>
              <w:rPr>
                <w:rFonts w:ascii="Roboto Condensed" w:hAnsi="Roboto Condensed"/>
              </w:rPr>
            </w:pPr>
            <w:r>
              <w:rPr>
                <w:rFonts w:ascii="Roboto Condensed" w:hAnsi="Roboto Condensed"/>
              </w:rPr>
              <w:t>Larisa Ceban</w:t>
            </w:r>
          </w:p>
        </w:tc>
        <w:tc>
          <w:tcPr>
            <w:tcW w:w="3016" w:type="pct"/>
            <w:shd w:val="clear" w:color="auto" w:fill="F2F2F2" w:themeFill="background1" w:themeFillShade="F2"/>
          </w:tcPr>
          <w:p w:rsidR="0077056D" w:rsidRPr="0064635A" w:rsidRDefault="0077056D" w:rsidP="00745939">
            <w:pPr>
              <w:pStyle w:val="TableParagraph"/>
              <w:spacing w:line="270" w:lineRule="exact"/>
              <w:ind w:left="105"/>
              <w:rPr>
                <w:rFonts w:ascii="Roboto Condensed" w:hAnsi="Roboto Condensed"/>
              </w:rPr>
            </w:pPr>
            <w:r>
              <w:rPr>
                <w:rFonts w:ascii="Roboto Condensed" w:hAnsi="Roboto Condensed"/>
              </w:rPr>
              <w:t>Consilier local</w:t>
            </w:r>
          </w:p>
        </w:tc>
      </w:tr>
      <w:tr w:rsidR="0077056D" w:rsidRPr="0064635A" w:rsidTr="00745939">
        <w:trPr>
          <w:trHeight w:val="20"/>
        </w:trPr>
        <w:tc>
          <w:tcPr>
            <w:tcW w:w="394" w:type="pct"/>
            <w:shd w:val="clear" w:color="auto" w:fill="F2F2F2" w:themeFill="background1" w:themeFillShade="F2"/>
            <w:vAlign w:val="center"/>
          </w:tcPr>
          <w:p w:rsidR="0077056D" w:rsidRPr="0064635A" w:rsidRDefault="0077056D" w:rsidP="00745939">
            <w:pPr>
              <w:pStyle w:val="TableParagraph"/>
              <w:numPr>
                <w:ilvl w:val="0"/>
                <w:numId w:val="41"/>
              </w:numPr>
              <w:tabs>
                <w:tab w:val="left" w:pos="426"/>
              </w:tabs>
              <w:spacing w:line="270" w:lineRule="exact"/>
              <w:ind w:left="135" w:right="-9" w:hanging="135"/>
              <w:jc w:val="center"/>
              <w:rPr>
                <w:rFonts w:ascii="Roboto Condensed" w:hAnsi="Roboto Condensed"/>
              </w:rPr>
            </w:pPr>
          </w:p>
        </w:tc>
        <w:tc>
          <w:tcPr>
            <w:tcW w:w="1590" w:type="pct"/>
            <w:shd w:val="clear" w:color="auto" w:fill="F2F2F2" w:themeFill="background1" w:themeFillShade="F2"/>
          </w:tcPr>
          <w:p w:rsidR="0077056D" w:rsidRPr="0064635A" w:rsidRDefault="0077056D" w:rsidP="00745939">
            <w:pPr>
              <w:pStyle w:val="TableParagraph"/>
              <w:spacing w:line="270" w:lineRule="exact"/>
              <w:rPr>
                <w:rFonts w:ascii="Roboto Condensed" w:hAnsi="Roboto Condensed"/>
              </w:rPr>
            </w:pPr>
            <w:r>
              <w:rPr>
                <w:rFonts w:ascii="Roboto Condensed" w:hAnsi="Roboto Condensed"/>
              </w:rPr>
              <w:t>Ruslan Zagaican</w:t>
            </w:r>
          </w:p>
        </w:tc>
        <w:tc>
          <w:tcPr>
            <w:tcW w:w="3016" w:type="pct"/>
            <w:shd w:val="clear" w:color="auto" w:fill="F2F2F2" w:themeFill="background1" w:themeFillShade="F2"/>
          </w:tcPr>
          <w:p w:rsidR="0077056D" w:rsidRPr="0064635A" w:rsidRDefault="0077056D" w:rsidP="00745939">
            <w:pPr>
              <w:pStyle w:val="TableParagraph"/>
              <w:spacing w:line="270" w:lineRule="exact"/>
              <w:ind w:left="105"/>
              <w:rPr>
                <w:rFonts w:ascii="Roboto Condensed" w:hAnsi="Roboto Condensed"/>
              </w:rPr>
            </w:pPr>
            <w:r>
              <w:rPr>
                <w:rFonts w:ascii="Roboto Condensed" w:hAnsi="Roboto Condensed"/>
              </w:rPr>
              <w:t>Reprezentant sector privat</w:t>
            </w:r>
          </w:p>
        </w:tc>
      </w:tr>
      <w:tr w:rsidR="0077056D" w:rsidRPr="0064635A" w:rsidTr="00745939">
        <w:trPr>
          <w:trHeight w:val="20"/>
        </w:trPr>
        <w:tc>
          <w:tcPr>
            <w:tcW w:w="394" w:type="pct"/>
            <w:shd w:val="clear" w:color="auto" w:fill="F2F2F2" w:themeFill="background1" w:themeFillShade="F2"/>
            <w:vAlign w:val="center"/>
          </w:tcPr>
          <w:p w:rsidR="0077056D" w:rsidRPr="0064635A" w:rsidRDefault="0077056D" w:rsidP="00745939">
            <w:pPr>
              <w:pStyle w:val="TableParagraph"/>
              <w:numPr>
                <w:ilvl w:val="0"/>
                <w:numId w:val="41"/>
              </w:numPr>
              <w:tabs>
                <w:tab w:val="left" w:pos="426"/>
              </w:tabs>
              <w:spacing w:line="270" w:lineRule="exact"/>
              <w:ind w:left="135" w:right="-9" w:hanging="135"/>
              <w:jc w:val="center"/>
              <w:rPr>
                <w:rFonts w:ascii="Roboto Condensed" w:hAnsi="Roboto Condensed"/>
              </w:rPr>
            </w:pPr>
          </w:p>
        </w:tc>
        <w:tc>
          <w:tcPr>
            <w:tcW w:w="1590" w:type="pct"/>
            <w:shd w:val="clear" w:color="auto" w:fill="F2F2F2" w:themeFill="background1" w:themeFillShade="F2"/>
          </w:tcPr>
          <w:p w:rsidR="0077056D" w:rsidRPr="0064635A" w:rsidRDefault="0077056D" w:rsidP="00745939">
            <w:pPr>
              <w:pStyle w:val="TableParagraph"/>
              <w:spacing w:line="270" w:lineRule="exact"/>
              <w:rPr>
                <w:rFonts w:ascii="Roboto Condensed" w:hAnsi="Roboto Condensed"/>
              </w:rPr>
            </w:pPr>
            <w:r>
              <w:rPr>
                <w:rFonts w:ascii="Roboto Condensed" w:hAnsi="Roboto Condensed"/>
              </w:rPr>
              <w:t>Vlad Erhan</w:t>
            </w:r>
          </w:p>
        </w:tc>
        <w:tc>
          <w:tcPr>
            <w:tcW w:w="3016" w:type="pct"/>
            <w:shd w:val="clear" w:color="auto" w:fill="F2F2F2" w:themeFill="background1" w:themeFillShade="F2"/>
          </w:tcPr>
          <w:p w:rsidR="0077056D" w:rsidRPr="0064635A" w:rsidRDefault="0077056D" w:rsidP="00745939">
            <w:pPr>
              <w:pStyle w:val="TableParagraph"/>
              <w:spacing w:line="270" w:lineRule="exact"/>
              <w:ind w:left="105"/>
              <w:rPr>
                <w:rFonts w:ascii="Roboto Condensed" w:hAnsi="Roboto Condensed"/>
              </w:rPr>
            </w:pPr>
            <w:r>
              <w:rPr>
                <w:rFonts w:ascii="Roboto Condensed" w:hAnsi="Roboto Condensed"/>
              </w:rPr>
              <w:t>Reprezentant sector privat</w:t>
            </w:r>
          </w:p>
        </w:tc>
      </w:tr>
      <w:tr w:rsidR="0077056D" w:rsidRPr="0064635A" w:rsidTr="00745939">
        <w:trPr>
          <w:trHeight w:val="20"/>
        </w:trPr>
        <w:tc>
          <w:tcPr>
            <w:tcW w:w="394" w:type="pct"/>
            <w:shd w:val="clear" w:color="auto" w:fill="F2F2F2" w:themeFill="background1" w:themeFillShade="F2"/>
            <w:vAlign w:val="center"/>
          </w:tcPr>
          <w:p w:rsidR="0077056D" w:rsidRPr="0064635A" w:rsidRDefault="0077056D" w:rsidP="00745939">
            <w:pPr>
              <w:pStyle w:val="TableParagraph"/>
              <w:numPr>
                <w:ilvl w:val="0"/>
                <w:numId w:val="41"/>
              </w:numPr>
              <w:tabs>
                <w:tab w:val="left" w:pos="426"/>
              </w:tabs>
              <w:spacing w:line="270" w:lineRule="exact"/>
              <w:ind w:left="135" w:right="-9" w:hanging="135"/>
              <w:jc w:val="center"/>
              <w:rPr>
                <w:rFonts w:ascii="Roboto Condensed" w:hAnsi="Roboto Condensed"/>
              </w:rPr>
            </w:pPr>
          </w:p>
        </w:tc>
        <w:tc>
          <w:tcPr>
            <w:tcW w:w="1590" w:type="pct"/>
            <w:shd w:val="clear" w:color="auto" w:fill="F2F2F2" w:themeFill="background1" w:themeFillShade="F2"/>
          </w:tcPr>
          <w:p w:rsidR="0077056D" w:rsidRPr="0064635A" w:rsidRDefault="0077056D" w:rsidP="00745939">
            <w:pPr>
              <w:pStyle w:val="TableParagraph"/>
              <w:spacing w:line="270" w:lineRule="exact"/>
              <w:rPr>
                <w:rFonts w:ascii="Roboto Condensed" w:hAnsi="Roboto Condensed"/>
              </w:rPr>
            </w:pPr>
            <w:r>
              <w:rPr>
                <w:rFonts w:ascii="Roboto Condensed" w:hAnsi="Roboto Condensed"/>
              </w:rPr>
              <w:t>Diana Șova</w:t>
            </w:r>
          </w:p>
        </w:tc>
        <w:tc>
          <w:tcPr>
            <w:tcW w:w="3016" w:type="pct"/>
            <w:shd w:val="clear" w:color="auto" w:fill="F2F2F2" w:themeFill="background1" w:themeFillShade="F2"/>
          </w:tcPr>
          <w:p w:rsidR="0077056D" w:rsidRPr="0064635A" w:rsidRDefault="0077056D" w:rsidP="00745939">
            <w:pPr>
              <w:pStyle w:val="TableParagraph"/>
              <w:spacing w:line="270" w:lineRule="exact"/>
              <w:ind w:left="105"/>
              <w:rPr>
                <w:rFonts w:ascii="Roboto Condensed" w:hAnsi="Roboto Condensed"/>
              </w:rPr>
            </w:pPr>
            <w:r>
              <w:rPr>
                <w:rFonts w:ascii="Roboto Condensed" w:hAnsi="Roboto Condensed"/>
              </w:rPr>
              <w:t>Reprezentant sector privat</w:t>
            </w:r>
          </w:p>
        </w:tc>
      </w:tr>
      <w:tr w:rsidR="0077056D" w:rsidRPr="0064635A" w:rsidTr="00745939">
        <w:trPr>
          <w:trHeight w:val="20"/>
        </w:trPr>
        <w:tc>
          <w:tcPr>
            <w:tcW w:w="394" w:type="pct"/>
            <w:shd w:val="clear" w:color="auto" w:fill="F2F2F2" w:themeFill="background1" w:themeFillShade="F2"/>
            <w:vAlign w:val="center"/>
          </w:tcPr>
          <w:p w:rsidR="0077056D" w:rsidRPr="0064635A" w:rsidRDefault="0077056D" w:rsidP="00745939">
            <w:pPr>
              <w:pStyle w:val="TableParagraph"/>
              <w:numPr>
                <w:ilvl w:val="0"/>
                <w:numId w:val="41"/>
              </w:numPr>
              <w:tabs>
                <w:tab w:val="left" w:pos="426"/>
              </w:tabs>
              <w:spacing w:line="270" w:lineRule="exact"/>
              <w:ind w:left="135" w:right="-9" w:hanging="135"/>
              <w:jc w:val="center"/>
              <w:rPr>
                <w:rFonts w:ascii="Roboto Condensed" w:hAnsi="Roboto Condensed"/>
              </w:rPr>
            </w:pPr>
          </w:p>
        </w:tc>
        <w:tc>
          <w:tcPr>
            <w:tcW w:w="1590" w:type="pct"/>
            <w:shd w:val="clear" w:color="auto" w:fill="F2F2F2" w:themeFill="background1" w:themeFillShade="F2"/>
          </w:tcPr>
          <w:p w:rsidR="0077056D" w:rsidRPr="0064635A" w:rsidRDefault="0077056D" w:rsidP="00745939">
            <w:pPr>
              <w:pStyle w:val="TableParagraph"/>
              <w:spacing w:line="270" w:lineRule="exact"/>
              <w:rPr>
                <w:rFonts w:ascii="Roboto Condensed" w:hAnsi="Roboto Condensed"/>
              </w:rPr>
            </w:pPr>
            <w:r>
              <w:rPr>
                <w:rFonts w:ascii="Roboto Condensed" w:hAnsi="Roboto Condensed"/>
              </w:rPr>
              <w:t>Ion Mardari</w:t>
            </w:r>
          </w:p>
        </w:tc>
        <w:tc>
          <w:tcPr>
            <w:tcW w:w="3016" w:type="pct"/>
            <w:shd w:val="clear" w:color="auto" w:fill="F2F2F2" w:themeFill="background1" w:themeFillShade="F2"/>
          </w:tcPr>
          <w:p w:rsidR="0077056D" w:rsidRPr="0064635A" w:rsidRDefault="0077056D" w:rsidP="00745939">
            <w:pPr>
              <w:pStyle w:val="TableParagraph"/>
              <w:spacing w:line="270" w:lineRule="exact"/>
              <w:ind w:left="105"/>
              <w:rPr>
                <w:rFonts w:ascii="Roboto Condensed" w:hAnsi="Roboto Condensed"/>
              </w:rPr>
            </w:pPr>
            <w:r>
              <w:rPr>
                <w:rFonts w:ascii="Roboto Condensed" w:hAnsi="Roboto Condensed"/>
              </w:rPr>
              <w:t>Reprezentant s. Humulești</w:t>
            </w:r>
          </w:p>
        </w:tc>
      </w:tr>
      <w:tr w:rsidR="0077056D" w:rsidRPr="0064635A" w:rsidTr="00745939">
        <w:trPr>
          <w:trHeight w:val="20"/>
        </w:trPr>
        <w:tc>
          <w:tcPr>
            <w:tcW w:w="394" w:type="pct"/>
            <w:shd w:val="clear" w:color="auto" w:fill="F2F2F2" w:themeFill="background1" w:themeFillShade="F2"/>
            <w:vAlign w:val="center"/>
          </w:tcPr>
          <w:p w:rsidR="0077056D" w:rsidRPr="0064635A" w:rsidRDefault="0077056D" w:rsidP="00745939">
            <w:pPr>
              <w:pStyle w:val="TableParagraph"/>
              <w:numPr>
                <w:ilvl w:val="0"/>
                <w:numId w:val="41"/>
              </w:numPr>
              <w:tabs>
                <w:tab w:val="left" w:pos="426"/>
              </w:tabs>
              <w:spacing w:line="270" w:lineRule="exact"/>
              <w:ind w:left="135" w:right="-9" w:hanging="135"/>
              <w:jc w:val="center"/>
              <w:rPr>
                <w:rFonts w:ascii="Roboto Condensed" w:hAnsi="Roboto Condensed"/>
              </w:rPr>
            </w:pPr>
          </w:p>
        </w:tc>
        <w:tc>
          <w:tcPr>
            <w:tcW w:w="1590" w:type="pct"/>
            <w:shd w:val="clear" w:color="auto" w:fill="F2F2F2" w:themeFill="background1" w:themeFillShade="F2"/>
          </w:tcPr>
          <w:p w:rsidR="0077056D" w:rsidRPr="0064635A" w:rsidRDefault="0077056D" w:rsidP="00745939">
            <w:pPr>
              <w:pStyle w:val="TableParagraph"/>
              <w:spacing w:line="270" w:lineRule="exact"/>
              <w:rPr>
                <w:rFonts w:ascii="Roboto Condensed" w:hAnsi="Roboto Condensed"/>
              </w:rPr>
            </w:pPr>
            <w:r>
              <w:rPr>
                <w:rFonts w:ascii="Roboto Condensed" w:hAnsi="Roboto Condensed"/>
              </w:rPr>
              <w:t>Eugen Butucel</w:t>
            </w:r>
          </w:p>
        </w:tc>
        <w:tc>
          <w:tcPr>
            <w:tcW w:w="3016" w:type="pct"/>
            <w:shd w:val="clear" w:color="auto" w:fill="F2F2F2" w:themeFill="background1" w:themeFillShade="F2"/>
          </w:tcPr>
          <w:p w:rsidR="0077056D" w:rsidRPr="0026141E" w:rsidRDefault="00EA6211" w:rsidP="00745939">
            <w:pPr>
              <w:pStyle w:val="TableParagraph"/>
              <w:spacing w:line="270" w:lineRule="exact"/>
              <w:ind w:left="105"/>
              <w:rPr>
                <w:rFonts w:ascii="Roboto Condensed" w:hAnsi="Roboto Condensed"/>
              </w:rPr>
            </w:pPr>
            <w:r>
              <w:rPr>
                <w:rFonts w:ascii="Roboto Condensed" w:hAnsi="Roboto Condensed"/>
              </w:rPr>
              <w:t>Reprezentant s. Bâ</w:t>
            </w:r>
            <w:r w:rsidR="0077056D">
              <w:rPr>
                <w:rFonts w:ascii="Roboto Condensed" w:hAnsi="Roboto Condensed"/>
              </w:rPr>
              <w:t>c</w:t>
            </w:r>
          </w:p>
        </w:tc>
      </w:tr>
      <w:tr w:rsidR="0077056D" w:rsidRPr="0064635A" w:rsidTr="00745939">
        <w:trPr>
          <w:trHeight w:val="20"/>
        </w:trPr>
        <w:tc>
          <w:tcPr>
            <w:tcW w:w="394" w:type="pct"/>
            <w:shd w:val="clear" w:color="auto" w:fill="F2F2F2" w:themeFill="background1" w:themeFillShade="F2"/>
            <w:vAlign w:val="center"/>
          </w:tcPr>
          <w:p w:rsidR="0077056D" w:rsidRPr="0064635A" w:rsidRDefault="0077056D" w:rsidP="00745939">
            <w:pPr>
              <w:pStyle w:val="TableParagraph"/>
              <w:numPr>
                <w:ilvl w:val="0"/>
                <w:numId w:val="41"/>
              </w:numPr>
              <w:tabs>
                <w:tab w:val="left" w:pos="426"/>
              </w:tabs>
              <w:spacing w:line="270" w:lineRule="exact"/>
              <w:ind w:left="135" w:right="-9" w:hanging="135"/>
              <w:jc w:val="center"/>
              <w:rPr>
                <w:rFonts w:ascii="Roboto Condensed" w:hAnsi="Roboto Condensed"/>
              </w:rPr>
            </w:pPr>
          </w:p>
        </w:tc>
        <w:tc>
          <w:tcPr>
            <w:tcW w:w="1590" w:type="pct"/>
            <w:shd w:val="clear" w:color="auto" w:fill="F2F2F2" w:themeFill="background1" w:themeFillShade="F2"/>
          </w:tcPr>
          <w:p w:rsidR="0077056D" w:rsidRDefault="0077056D" w:rsidP="00745939">
            <w:pPr>
              <w:pStyle w:val="TableParagraph"/>
              <w:spacing w:line="270" w:lineRule="exact"/>
              <w:rPr>
                <w:rFonts w:ascii="Roboto Condensed" w:hAnsi="Roboto Condensed"/>
              </w:rPr>
            </w:pPr>
            <w:r>
              <w:rPr>
                <w:rFonts w:ascii="Roboto Condensed" w:hAnsi="Roboto Condensed"/>
              </w:rPr>
              <w:t>Olga Antoci</w:t>
            </w:r>
          </w:p>
        </w:tc>
        <w:tc>
          <w:tcPr>
            <w:tcW w:w="3016" w:type="pct"/>
            <w:shd w:val="clear" w:color="auto" w:fill="F2F2F2" w:themeFill="background1" w:themeFillShade="F2"/>
          </w:tcPr>
          <w:p w:rsidR="0077056D" w:rsidRDefault="00EA6211" w:rsidP="00745939">
            <w:pPr>
              <w:pStyle w:val="TableParagraph"/>
              <w:spacing w:line="270" w:lineRule="exact"/>
              <w:ind w:left="105"/>
              <w:rPr>
                <w:rFonts w:ascii="Roboto Condensed" w:hAnsi="Roboto Condensed"/>
              </w:rPr>
            </w:pPr>
            <w:r>
              <w:rPr>
                <w:rFonts w:ascii="Roboto Condensed" w:hAnsi="Roboto Condensed"/>
              </w:rPr>
              <w:t>Reprezentant s. Bâ</w:t>
            </w:r>
            <w:r w:rsidR="0077056D">
              <w:rPr>
                <w:rFonts w:ascii="Roboto Condensed" w:hAnsi="Roboto Condensed"/>
              </w:rPr>
              <w:t>c</w:t>
            </w:r>
          </w:p>
        </w:tc>
      </w:tr>
      <w:tr w:rsidR="0077056D" w:rsidRPr="0064635A" w:rsidTr="00745939">
        <w:trPr>
          <w:trHeight w:val="20"/>
        </w:trPr>
        <w:tc>
          <w:tcPr>
            <w:tcW w:w="394" w:type="pct"/>
            <w:shd w:val="clear" w:color="auto" w:fill="F2F2F2" w:themeFill="background1" w:themeFillShade="F2"/>
            <w:vAlign w:val="center"/>
          </w:tcPr>
          <w:p w:rsidR="0077056D" w:rsidRPr="0064635A" w:rsidRDefault="0077056D" w:rsidP="00745939">
            <w:pPr>
              <w:pStyle w:val="TableParagraph"/>
              <w:numPr>
                <w:ilvl w:val="0"/>
                <w:numId w:val="41"/>
              </w:numPr>
              <w:tabs>
                <w:tab w:val="left" w:pos="426"/>
              </w:tabs>
              <w:spacing w:line="270" w:lineRule="exact"/>
              <w:ind w:left="135" w:right="-9" w:hanging="135"/>
              <w:jc w:val="center"/>
              <w:rPr>
                <w:rFonts w:ascii="Roboto Condensed" w:hAnsi="Roboto Condensed"/>
              </w:rPr>
            </w:pPr>
          </w:p>
        </w:tc>
        <w:tc>
          <w:tcPr>
            <w:tcW w:w="1590" w:type="pct"/>
            <w:shd w:val="clear" w:color="auto" w:fill="F2F2F2" w:themeFill="background1" w:themeFillShade="F2"/>
          </w:tcPr>
          <w:p w:rsidR="0077056D" w:rsidRDefault="0077056D" w:rsidP="00745939">
            <w:pPr>
              <w:pStyle w:val="TableParagraph"/>
              <w:spacing w:line="270" w:lineRule="exact"/>
              <w:rPr>
                <w:rFonts w:ascii="Roboto Condensed" w:hAnsi="Roboto Condensed"/>
              </w:rPr>
            </w:pPr>
            <w:r>
              <w:rPr>
                <w:rFonts w:ascii="Roboto Condensed" w:hAnsi="Roboto Condensed"/>
              </w:rPr>
              <w:t>Cristina Corobca</w:t>
            </w:r>
          </w:p>
        </w:tc>
        <w:tc>
          <w:tcPr>
            <w:tcW w:w="3016" w:type="pct"/>
            <w:shd w:val="clear" w:color="auto" w:fill="F2F2F2" w:themeFill="background1" w:themeFillShade="F2"/>
          </w:tcPr>
          <w:p w:rsidR="0077056D" w:rsidRDefault="0077056D" w:rsidP="00745939">
            <w:pPr>
              <w:pStyle w:val="TableParagraph"/>
              <w:spacing w:line="270" w:lineRule="exact"/>
              <w:ind w:left="105"/>
              <w:rPr>
                <w:rFonts w:ascii="Roboto Condensed" w:hAnsi="Roboto Condensed"/>
              </w:rPr>
            </w:pPr>
            <w:r>
              <w:rPr>
                <w:rFonts w:ascii="Roboto Condensed" w:hAnsi="Roboto Condensed"/>
              </w:rPr>
              <w:t>Reprezentant s. Bubuieci</w:t>
            </w:r>
          </w:p>
        </w:tc>
      </w:tr>
      <w:tr w:rsidR="0077056D" w:rsidRPr="0064635A" w:rsidTr="00745939">
        <w:trPr>
          <w:trHeight w:val="20"/>
        </w:trPr>
        <w:tc>
          <w:tcPr>
            <w:tcW w:w="394" w:type="pct"/>
            <w:shd w:val="clear" w:color="auto" w:fill="F2F2F2" w:themeFill="background1" w:themeFillShade="F2"/>
            <w:vAlign w:val="center"/>
          </w:tcPr>
          <w:p w:rsidR="0077056D" w:rsidRPr="0064635A" w:rsidRDefault="0077056D" w:rsidP="00745939">
            <w:pPr>
              <w:pStyle w:val="TableParagraph"/>
              <w:numPr>
                <w:ilvl w:val="0"/>
                <w:numId w:val="41"/>
              </w:numPr>
              <w:tabs>
                <w:tab w:val="left" w:pos="426"/>
              </w:tabs>
              <w:spacing w:line="270" w:lineRule="exact"/>
              <w:ind w:left="135" w:right="-9" w:hanging="135"/>
              <w:jc w:val="center"/>
              <w:rPr>
                <w:rFonts w:ascii="Roboto Condensed" w:hAnsi="Roboto Condensed"/>
              </w:rPr>
            </w:pPr>
          </w:p>
        </w:tc>
        <w:tc>
          <w:tcPr>
            <w:tcW w:w="1590" w:type="pct"/>
            <w:shd w:val="clear" w:color="auto" w:fill="F2F2F2" w:themeFill="background1" w:themeFillShade="F2"/>
          </w:tcPr>
          <w:p w:rsidR="0077056D" w:rsidRDefault="0077056D" w:rsidP="00745939">
            <w:pPr>
              <w:pStyle w:val="TableParagraph"/>
              <w:spacing w:line="270" w:lineRule="exact"/>
              <w:rPr>
                <w:rFonts w:ascii="Roboto Condensed" w:hAnsi="Roboto Condensed"/>
              </w:rPr>
            </w:pPr>
            <w:r>
              <w:rPr>
                <w:rFonts w:ascii="Roboto Condensed" w:hAnsi="Roboto Condensed"/>
              </w:rPr>
              <w:t>Vladimir Ermicioi</w:t>
            </w:r>
          </w:p>
        </w:tc>
        <w:tc>
          <w:tcPr>
            <w:tcW w:w="3016" w:type="pct"/>
            <w:shd w:val="clear" w:color="auto" w:fill="F2F2F2" w:themeFill="background1" w:themeFillShade="F2"/>
          </w:tcPr>
          <w:p w:rsidR="0077056D" w:rsidRDefault="0077056D" w:rsidP="00745939">
            <w:pPr>
              <w:pStyle w:val="TableParagraph"/>
              <w:spacing w:line="270" w:lineRule="exact"/>
              <w:ind w:left="105"/>
              <w:rPr>
                <w:rFonts w:ascii="Roboto Condensed" w:hAnsi="Roboto Condensed"/>
              </w:rPr>
            </w:pPr>
            <w:r>
              <w:rPr>
                <w:rFonts w:ascii="Roboto Condensed" w:hAnsi="Roboto Condensed"/>
              </w:rPr>
              <w:t>Reprezentant s. Bubuieci</w:t>
            </w:r>
          </w:p>
        </w:tc>
      </w:tr>
      <w:tr w:rsidR="0077056D" w:rsidRPr="0064635A" w:rsidTr="00745939">
        <w:trPr>
          <w:trHeight w:val="20"/>
        </w:trPr>
        <w:tc>
          <w:tcPr>
            <w:tcW w:w="394" w:type="pct"/>
            <w:shd w:val="clear" w:color="auto" w:fill="F2F2F2" w:themeFill="background1" w:themeFillShade="F2"/>
            <w:vAlign w:val="center"/>
          </w:tcPr>
          <w:p w:rsidR="0077056D" w:rsidRPr="0064635A" w:rsidRDefault="0077056D" w:rsidP="00745939">
            <w:pPr>
              <w:pStyle w:val="TableParagraph"/>
              <w:numPr>
                <w:ilvl w:val="0"/>
                <w:numId w:val="41"/>
              </w:numPr>
              <w:tabs>
                <w:tab w:val="left" w:pos="426"/>
              </w:tabs>
              <w:spacing w:line="270" w:lineRule="exact"/>
              <w:ind w:left="135" w:right="-9" w:hanging="135"/>
              <w:jc w:val="center"/>
              <w:rPr>
                <w:rFonts w:ascii="Roboto Condensed" w:hAnsi="Roboto Condensed"/>
              </w:rPr>
            </w:pPr>
          </w:p>
        </w:tc>
        <w:tc>
          <w:tcPr>
            <w:tcW w:w="1590" w:type="pct"/>
            <w:shd w:val="clear" w:color="auto" w:fill="F2F2F2" w:themeFill="background1" w:themeFillShade="F2"/>
          </w:tcPr>
          <w:p w:rsidR="0077056D" w:rsidRDefault="0077056D" w:rsidP="00745939">
            <w:pPr>
              <w:pStyle w:val="TableParagraph"/>
              <w:spacing w:line="270" w:lineRule="exact"/>
              <w:rPr>
                <w:rFonts w:ascii="Roboto Condensed" w:hAnsi="Roboto Condensed"/>
              </w:rPr>
            </w:pPr>
            <w:r>
              <w:rPr>
                <w:rFonts w:ascii="Roboto Condensed" w:hAnsi="Roboto Condensed"/>
              </w:rPr>
              <w:t>Irina Panuță</w:t>
            </w:r>
          </w:p>
        </w:tc>
        <w:tc>
          <w:tcPr>
            <w:tcW w:w="3016" w:type="pct"/>
            <w:shd w:val="clear" w:color="auto" w:fill="F2F2F2" w:themeFill="background1" w:themeFillShade="F2"/>
          </w:tcPr>
          <w:p w:rsidR="0077056D" w:rsidRDefault="0077056D" w:rsidP="00745939">
            <w:pPr>
              <w:pStyle w:val="TableParagraph"/>
              <w:spacing w:line="270" w:lineRule="exact"/>
              <w:ind w:left="105"/>
              <w:rPr>
                <w:rFonts w:ascii="Roboto Condensed" w:hAnsi="Roboto Condensed"/>
              </w:rPr>
            </w:pPr>
            <w:r>
              <w:rPr>
                <w:rFonts w:ascii="Roboto Condensed" w:hAnsi="Roboto Condensed"/>
              </w:rPr>
              <w:t>Directoarea IET nr.1</w:t>
            </w:r>
          </w:p>
        </w:tc>
      </w:tr>
      <w:tr w:rsidR="0077056D" w:rsidRPr="0064635A" w:rsidTr="00745939">
        <w:trPr>
          <w:trHeight w:val="20"/>
        </w:trPr>
        <w:tc>
          <w:tcPr>
            <w:tcW w:w="394" w:type="pct"/>
            <w:shd w:val="clear" w:color="auto" w:fill="F2F2F2" w:themeFill="background1" w:themeFillShade="F2"/>
            <w:vAlign w:val="center"/>
          </w:tcPr>
          <w:p w:rsidR="0077056D" w:rsidRPr="0064635A" w:rsidRDefault="0077056D" w:rsidP="00745939">
            <w:pPr>
              <w:pStyle w:val="TableParagraph"/>
              <w:numPr>
                <w:ilvl w:val="0"/>
                <w:numId w:val="41"/>
              </w:numPr>
              <w:tabs>
                <w:tab w:val="left" w:pos="426"/>
              </w:tabs>
              <w:spacing w:line="270" w:lineRule="exact"/>
              <w:ind w:left="135" w:right="-9" w:hanging="135"/>
              <w:jc w:val="center"/>
              <w:rPr>
                <w:rFonts w:ascii="Roboto Condensed" w:hAnsi="Roboto Condensed"/>
              </w:rPr>
            </w:pPr>
          </w:p>
        </w:tc>
        <w:tc>
          <w:tcPr>
            <w:tcW w:w="1590" w:type="pct"/>
            <w:shd w:val="clear" w:color="auto" w:fill="F2F2F2" w:themeFill="background1" w:themeFillShade="F2"/>
          </w:tcPr>
          <w:p w:rsidR="0077056D" w:rsidRDefault="0077056D" w:rsidP="00745939">
            <w:pPr>
              <w:pStyle w:val="TableParagraph"/>
              <w:spacing w:line="270" w:lineRule="exact"/>
              <w:rPr>
                <w:rFonts w:ascii="Roboto Condensed" w:hAnsi="Roboto Condensed"/>
              </w:rPr>
            </w:pPr>
            <w:r>
              <w:rPr>
                <w:rFonts w:ascii="Roboto Condensed" w:hAnsi="Roboto Condensed"/>
              </w:rPr>
              <w:t>Rodica Budeci</w:t>
            </w:r>
          </w:p>
        </w:tc>
        <w:tc>
          <w:tcPr>
            <w:tcW w:w="3016" w:type="pct"/>
            <w:shd w:val="clear" w:color="auto" w:fill="F2F2F2" w:themeFill="background1" w:themeFillShade="F2"/>
          </w:tcPr>
          <w:p w:rsidR="0077056D" w:rsidRDefault="0077056D" w:rsidP="00745939">
            <w:pPr>
              <w:pStyle w:val="TableParagraph"/>
              <w:spacing w:line="270" w:lineRule="exact"/>
              <w:ind w:left="105"/>
              <w:rPr>
                <w:rFonts w:ascii="Roboto Condensed" w:hAnsi="Roboto Condensed"/>
              </w:rPr>
            </w:pPr>
            <w:r>
              <w:rPr>
                <w:rFonts w:ascii="Roboto Condensed" w:hAnsi="Roboto Condensed"/>
              </w:rPr>
              <w:t>Directoare</w:t>
            </w:r>
            <w:r w:rsidR="00AE243D">
              <w:rPr>
                <w:rFonts w:ascii="Roboto Condensed" w:hAnsi="Roboto Condensed"/>
              </w:rPr>
              <w:t>a</w:t>
            </w:r>
            <w:r>
              <w:rPr>
                <w:rFonts w:ascii="Roboto Condensed" w:hAnsi="Roboto Condensed"/>
              </w:rPr>
              <w:t xml:space="preserve"> IET nr. 2</w:t>
            </w:r>
          </w:p>
        </w:tc>
      </w:tr>
      <w:tr w:rsidR="0077056D" w:rsidRPr="0064635A" w:rsidTr="00745939">
        <w:trPr>
          <w:trHeight w:val="20"/>
        </w:trPr>
        <w:tc>
          <w:tcPr>
            <w:tcW w:w="394" w:type="pct"/>
            <w:shd w:val="clear" w:color="auto" w:fill="F2F2F2" w:themeFill="background1" w:themeFillShade="F2"/>
            <w:vAlign w:val="center"/>
          </w:tcPr>
          <w:p w:rsidR="0077056D" w:rsidRPr="0064635A" w:rsidRDefault="0077056D" w:rsidP="00745939">
            <w:pPr>
              <w:pStyle w:val="TableParagraph"/>
              <w:numPr>
                <w:ilvl w:val="0"/>
                <w:numId w:val="41"/>
              </w:numPr>
              <w:tabs>
                <w:tab w:val="left" w:pos="426"/>
              </w:tabs>
              <w:spacing w:line="270" w:lineRule="exact"/>
              <w:ind w:left="135" w:right="-9" w:hanging="135"/>
              <w:jc w:val="center"/>
              <w:rPr>
                <w:rFonts w:ascii="Roboto Condensed" w:hAnsi="Roboto Condensed"/>
              </w:rPr>
            </w:pPr>
          </w:p>
        </w:tc>
        <w:tc>
          <w:tcPr>
            <w:tcW w:w="1590" w:type="pct"/>
            <w:shd w:val="clear" w:color="auto" w:fill="F2F2F2" w:themeFill="background1" w:themeFillShade="F2"/>
          </w:tcPr>
          <w:p w:rsidR="0077056D" w:rsidRDefault="0077056D" w:rsidP="00745939">
            <w:pPr>
              <w:pStyle w:val="TableParagraph"/>
              <w:spacing w:line="270" w:lineRule="exact"/>
              <w:rPr>
                <w:rFonts w:ascii="Roboto Condensed" w:hAnsi="Roboto Condensed"/>
              </w:rPr>
            </w:pPr>
            <w:r>
              <w:rPr>
                <w:rFonts w:ascii="Roboto Condensed" w:hAnsi="Roboto Condensed"/>
              </w:rPr>
              <w:t>Zinaida Sajin</w:t>
            </w:r>
          </w:p>
        </w:tc>
        <w:tc>
          <w:tcPr>
            <w:tcW w:w="3016" w:type="pct"/>
            <w:shd w:val="clear" w:color="auto" w:fill="F2F2F2" w:themeFill="background1" w:themeFillShade="F2"/>
          </w:tcPr>
          <w:p w:rsidR="0077056D" w:rsidRDefault="0077056D" w:rsidP="00EA6211">
            <w:pPr>
              <w:pStyle w:val="TableParagraph"/>
              <w:spacing w:line="270" w:lineRule="exact"/>
              <w:ind w:left="105"/>
              <w:rPr>
                <w:rFonts w:ascii="Roboto Condensed" w:hAnsi="Roboto Condensed"/>
              </w:rPr>
            </w:pPr>
            <w:r>
              <w:rPr>
                <w:rFonts w:ascii="Roboto Condensed" w:hAnsi="Roboto Condensed"/>
              </w:rPr>
              <w:t xml:space="preserve">Directoarea Școlii </w:t>
            </w:r>
            <w:r w:rsidR="00EA6211">
              <w:rPr>
                <w:rFonts w:ascii="Roboto Condensed" w:hAnsi="Roboto Condensed"/>
              </w:rPr>
              <w:t xml:space="preserve">profesionale </w:t>
            </w:r>
            <w:r>
              <w:rPr>
                <w:rFonts w:ascii="Roboto Condensed" w:hAnsi="Roboto Condensed"/>
              </w:rPr>
              <w:t>Bubuieci</w:t>
            </w:r>
          </w:p>
        </w:tc>
      </w:tr>
      <w:tr w:rsidR="0077056D" w:rsidRPr="0064635A" w:rsidTr="00745939">
        <w:trPr>
          <w:trHeight w:val="20"/>
        </w:trPr>
        <w:tc>
          <w:tcPr>
            <w:tcW w:w="394" w:type="pct"/>
            <w:shd w:val="clear" w:color="auto" w:fill="F2F2F2" w:themeFill="background1" w:themeFillShade="F2"/>
            <w:vAlign w:val="center"/>
          </w:tcPr>
          <w:p w:rsidR="0077056D" w:rsidRPr="0064635A" w:rsidRDefault="0077056D" w:rsidP="00745939">
            <w:pPr>
              <w:pStyle w:val="TableParagraph"/>
              <w:numPr>
                <w:ilvl w:val="0"/>
                <w:numId w:val="41"/>
              </w:numPr>
              <w:tabs>
                <w:tab w:val="left" w:pos="426"/>
              </w:tabs>
              <w:spacing w:line="270" w:lineRule="exact"/>
              <w:ind w:left="135" w:right="-9" w:hanging="135"/>
              <w:jc w:val="center"/>
              <w:rPr>
                <w:rFonts w:ascii="Roboto Condensed" w:hAnsi="Roboto Condensed"/>
              </w:rPr>
            </w:pPr>
          </w:p>
        </w:tc>
        <w:tc>
          <w:tcPr>
            <w:tcW w:w="1590" w:type="pct"/>
            <w:shd w:val="clear" w:color="auto" w:fill="F2F2F2" w:themeFill="background1" w:themeFillShade="F2"/>
          </w:tcPr>
          <w:p w:rsidR="0077056D" w:rsidRDefault="0077056D" w:rsidP="00745939">
            <w:pPr>
              <w:pStyle w:val="TableParagraph"/>
              <w:spacing w:line="270" w:lineRule="exact"/>
              <w:rPr>
                <w:rFonts w:ascii="Roboto Condensed" w:hAnsi="Roboto Condensed"/>
              </w:rPr>
            </w:pPr>
            <w:r>
              <w:rPr>
                <w:rFonts w:ascii="Roboto Condensed" w:hAnsi="Roboto Condensed"/>
              </w:rPr>
              <w:t>Elena Țaulean</w:t>
            </w:r>
          </w:p>
        </w:tc>
        <w:tc>
          <w:tcPr>
            <w:tcW w:w="3016" w:type="pct"/>
            <w:shd w:val="clear" w:color="auto" w:fill="F2F2F2" w:themeFill="background1" w:themeFillShade="F2"/>
          </w:tcPr>
          <w:p w:rsidR="0077056D" w:rsidRPr="008C0A16" w:rsidRDefault="0077056D" w:rsidP="00745939">
            <w:pPr>
              <w:pStyle w:val="TableParagraph"/>
              <w:spacing w:line="270" w:lineRule="exact"/>
              <w:ind w:left="105"/>
              <w:rPr>
                <w:rFonts w:ascii="Roboto Condensed" w:hAnsi="Roboto Condensed"/>
              </w:rPr>
            </w:pPr>
            <w:r>
              <w:rPr>
                <w:rFonts w:ascii="Roboto Condensed" w:hAnsi="Roboto Condensed"/>
              </w:rPr>
              <w:t>Directoarea L</w:t>
            </w:r>
            <w:r w:rsidR="00EA6211">
              <w:rPr>
                <w:rFonts w:ascii="Roboto Condensed" w:hAnsi="Roboto Condensed"/>
              </w:rPr>
              <w:t>.</w:t>
            </w:r>
            <w:r>
              <w:rPr>
                <w:rFonts w:ascii="Roboto Condensed" w:hAnsi="Roboto Condensed"/>
              </w:rPr>
              <w:t>T</w:t>
            </w:r>
            <w:r w:rsidR="00EA6211">
              <w:rPr>
                <w:rFonts w:ascii="Roboto Condensed" w:hAnsi="Roboto Condensed"/>
              </w:rPr>
              <w:t>.</w:t>
            </w:r>
            <w:r>
              <w:rPr>
                <w:rFonts w:ascii="Roboto Condensed" w:hAnsi="Roboto Condensed"/>
              </w:rPr>
              <w:t xml:space="preserve"> </w:t>
            </w:r>
            <w:r>
              <w:rPr>
                <w:rFonts w:ascii="Roboto Condensed" w:hAnsi="Roboto Condensed"/>
                <w:lang w:val="en-US"/>
              </w:rPr>
              <w:t>“Toader</w:t>
            </w:r>
            <w:r w:rsidR="00AE243D">
              <w:rPr>
                <w:rFonts w:ascii="Roboto Condensed" w:hAnsi="Roboto Condensed"/>
                <w:lang w:val="en-US"/>
              </w:rPr>
              <w:t xml:space="preserve"> </w:t>
            </w:r>
            <w:r>
              <w:rPr>
                <w:rFonts w:ascii="Roboto Condensed" w:hAnsi="Roboto Condensed"/>
                <w:lang w:val="en-US"/>
              </w:rPr>
              <w:t>Bubuiog”</w:t>
            </w:r>
          </w:p>
        </w:tc>
      </w:tr>
      <w:tr w:rsidR="0077056D" w:rsidRPr="0064635A" w:rsidTr="00745939">
        <w:trPr>
          <w:trHeight w:val="20"/>
        </w:trPr>
        <w:tc>
          <w:tcPr>
            <w:tcW w:w="394" w:type="pct"/>
            <w:shd w:val="clear" w:color="auto" w:fill="F2F2F2" w:themeFill="background1" w:themeFillShade="F2"/>
            <w:vAlign w:val="center"/>
          </w:tcPr>
          <w:p w:rsidR="0077056D" w:rsidRPr="0064635A" w:rsidRDefault="0077056D" w:rsidP="00745939">
            <w:pPr>
              <w:pStyle w:val="TableParagraph"/>
              <w:numPr>
                <w:ilvl w:val="0"/>
                <w:numId w:val="41"/>
              </w:numPr>
              <w:tabs>
                <w:tab w:val="left" w:pos="426"/>
              </w:tabs>
              <w:spacing w:line="270" w:lineRule="exact"/>
              <w:ind w:left="135" w:right="-9" w:hanging="135"/>
              <w:jc w:val="center"/>
              <w:rPr>
                <w:rFonts w:ascii="Roboto Condensed" w:hAnsi="Roboto Condensed"/>
              </w:rPr>
            </w:pPr>
          </w:p>
        </w:tc>
        <w:tc>
          <w:tcPr>
            <w:tcW w:w="1590" w:type="pct"/>
            <w:shd w:val="clear" w:color="auto" w:fill="F2F2F2" w:themeFill="background1" w:themeFillShade="F2"/>
          </w:tcPr>
          <w:p w:rsidR="0077056D" w:rsidRDefault="0077056D" w:rsidP="00745939">
            <w:pPr>
              <w:pStyle w:val="TableParagraph"/>
              <w:spacing w:line="270" w:lineRule="exact"/>
              <w:rPr>
                <w:rFonts w:ascii="Roboto Condensed" w:hAnsi="Roboto Condensed"/>
              </w:rPr>
            </w:pPr>
            <w:r>
              <w:rPr>
                <w:rFonts w:ascii="Roboto Condensed" w:hAnsi="Roboto Condensed"/>
              </w:rPr>
              <w:t>Galina Capița-Bunescu</w:t>
            </w:r>
          </w:p>
        </w:tc>
        <w:tc>
          <w:tcPr>
            <w:tcW w:w="3016" w:type="pct"/>
            <w:shd w:val="clear" w:color="auto" w:fill="F2F2F2" w:themeFill="background1" w:themeFillShade="F2"/>
          </w:tcPr>
          <w:p w:rsidR="0077056D" w:rsidRDefault="0077056D" w:rsidP="00AE243D">
            <w:pPr>
              <w:pStyle w:val="TableParagraph"/>
              <w:spacing w:line="270" w:lineRule="exact"/>
              <w:ind w:left="105"/>
              <w:rPr>
                <w:rFonts w:ascii="Roboto Condensed" w:hAnsi="Roboto Condensed"/>
              </w:rPr>
            </w:pPr>
            <w:r>
              <w:rPr>
                <w:rFonts w:ascii="Roboto Condensed" w:hAnsi="Roboto Condensed"/>
              </w:rPr>
              <w:t xml:space="preserve">Director </w:t>
            </w:r>
            <w:r w:rsidR="00AE243D">
              <w:rPr>
                <w:rFonts w:ascii="Roboto Condensed" w:hAnsi="Roboto Condensed"/>
              </w:rPr>
              <w:t>IMSP</w:t>
            </w:r>
            <w:r>
              <w:rPr>
                <w:rFonts w:ascii="Roboto Condensed" w:hAnsi="Roboto Condensed"/>
              </w:rPr>
              <w:t xml:space="preserve"> Centrul </w:t>
            </w:r>
            <w:r w:rsidR="00AE243D">
              <w:rPr>
                <w:rFonts w:ascii="Roboto Condensed" w:hAnsi="Roboto Condensed"/>
              </w:rPr>
              <w:t>de sănătate Bubuieci</w:t>
            </w:r>
          </w:p>
        </w:tc>
      </w:tr>
    </w:tbl>
    <w:p w:rsidR="0077056D" w:rsidRDefault="0077056D" w:rsidP="0077056D">
      <w:pPr>
        <w:rPr>
          <w:lang w:val="ro-RO"/>
        </w:rPr>
      </w:pPr>
    </w:p>
    <w:p w:rsidR="0077056D" w:rsidRDefault="0077056D" w:rsidP="0077056D">
      <w:pPr>
        <w:rPr>
          <w:lang w:val="ro-RO"/>
        </w:rPr>
      </w:pPr>
    </w:p>
    <w:p w:rsidR="0077056D" w:rsidRDefault="0077056D" w:rsidP="0077056D">
      <w:pPr>
        <w:rPr>
          <w:lang w:val="ro-RO"/>
        </w:rPr>
      </w:pPr>
    </w:p>
    <w:p w:rsidR="0077056D" w:rsidRPr="00CC532E" w:rsidRDefault="0077056D" w:rsidP="0077056D">
      <w:pPr>
        <w:pStyle w:val="2"/>
        <w:numPr>
          <w:ilvl w:val="1"/>
          <w:numId w:val="1"/>
        </w:numPr>
        <w:ind w:left="709" w:hanging="709"/>
        <w:rPr>
          <w:color w:val="006699"/>
          <w:lang w:val="ro-RO"/>
        </w:rPr>
      </w:pPr>
      <w:bookmarkStart w:id="10" w:name="_Toc60219879"/>
      <w:r w:rsidRPr="00CC532E">
        <w:rPr>
          <w:color w:val="006699"/>
          <w:lang w:val="ro-RO"/>
        </w:rPr>
        <w:t>Aprobarea consiliului local</w:t>
      </w:r>
      <w:bookmarkEnd w:id="10"/>
    </w:p>
    <w:p w:rsidR="0077056D" w:rsidRDefault="0077056D" w:rsidP="0077056D">
      <w:pPr>
        <w:pStyle w:val="Default"/>
        <w:rPr>
          <w:sz w:val="23"/>
          <w:szCs w:val="23"/>
        </w:rPr>
      </w:pPr>
    </w:p>
    <w:p w:rsidR="0077056D" w:rsidRPr="00446F71" w:rsidRDefault="0077056D" w:rsidP="0077056D">
      <w:pPr>
        <w:rPr>
          <w:lang w:val="ro-RO"/>
        </w:rPr>
      </w:pPr>
    </w:p>
    <w:p w:rsidR="0077056D" w:rsidRDefault="0077056D" w:rsidP="0077056D">
      <w:pPr>
        <w:spacing w:after="160" w:line="259" w:lineRule="auto"/>
        <w:rPr>
          <w:lang w:val="ro-RO"/>
        </w:rPr>
      </w:pPr>
      <w:r>
        <w:rPr>
          <w:lang w:val="ro-RO"/>
        </w:rPr>
        <w:br w:type="page"/>
      </w:r>
    </w:p>
    <w:p w:rsidR="0077056D" w:rsidRPr="006B6D71" w:rsidRDefault="0077056D" w:rsidP="0077056D">
      <w:pPr>
        <w:pStyle w:val="1"/>
        <w:numPr>
          <w:ilvl w:val="0"/>
          <w:numId w:val="1"/>
        </w:numPr>
        <w:shd w:val="clear" w:color="auto" w:fill="006699"/>
        <w:ind w:left="567" w:hanging="567"/>
        <w:rPr>
          <w:color w:val="FFFFFF" w:themeColor="background1"/>
          <w:lang w:val="ro-RO"/>
        </w:rPr>
      </w:pPr>
      <w:bookmarkStart w:id="11" w:name="_Toc60219880"/>
      <w:r w:rsidRPr="006B6D71">
        <w:rPr>
          <w:color w:val="FFFFFF" w:themeColor="background1"/>
          <w:lang w:val="ro-RO"/>
        </w:rPr>
        <w:lastRenderedPageBreak/>
        <w:t xml:space="preserve">Introducere </w:t>
      </w:r>
      <w:r w:rsidRPr="006B6D71">
        <w:rPr>
          <w:rFonts w:hint="eastAsia"/>
          <w:color w:val="FFFFFF" w:themeColor="background1"/>
          <w:lang w:val="ro-RO"/>
        </w:rPr>
        <w:t>î</w:t>
      </w:r>
      <w:r w:rsidRPr="006B6D71">
        <w:rPr>
          <w:color w:val="FFFFFF" w:themeColor="background1"/>
          <w:lang w:val="ro-RO"/>
        </w:rPr>
        <w:t>n planificarea strategic</w:t>
      </w:r>
      <w:r w:rsidRPr="006B6D71">
        <w:rPr>
          <w:rFonts w:hint="eastAsia"/>
          <w:color w:val="FFFFFF" w:themeColor="background1"/>
          <w:lang w:val="ro-RO"/>
        </w:rPr>
        <w:t>ă</w:t>
      </w:r>
      <w:bookmarkEnd w:id="11"/>
    </w:p>
    <w:p w:rsidR="0077056D" w:rsidRDefault="0077056D" w:rsidP="0077056D">
      <w:pPr>
        <w:rPr>
          <w:lang w:val="ro-RO"/>
        </w:rPr>
      </w:pPr>
    </w:p>
    <w:p w:rsidR="0077056D" w:rsidRPr="00CC532E" w:rsidRDefault="0077056D" w:rsidP="0077056D">
      <w:pPr>
        <w:pStyle w:val="2"/>
        <w:numPr>
          <w:ilvl w:val="1"/>
          <w:numId w:val="1"/>
        </w:numPr>
        <w:ind w:left="709" w:hanging="709"/>
        <w:rPr>
          <w:color w:val="006699"/>
          <w:lang w:val="ro-RO"/>
        </w:rPr>
      </w:pPr>
      <w:bookmarkStart w:id="12" w:name="_Toc60219881"/>
      <w:r w:rsidRPr="00CC532E">
        <w:rPr>
          <w:color w:val="006699"/>
          <w:lang w:val="ro-RO"/>
        </w:rPr>
        <w:t>Dezvoltarea metodologiei de preg</w:t>
      </w:r>
      <w:r w:rsidRPr="00CC532E">
        <w:rPr>
          <w:rFonts w:hint="eastAsia"/>
          <w:color w:val="006699"/>
          <w:lang w:val="ro-RO"/>
        </w:rPr>
        <w:t>ă</w:t>
      </w:r>
      <w:r w:rsidRPr="00CC532E">
        <w:rPr>
          <w:color w:val="006699"/>
          <w:lang w:val="ro-RO"/>
        </w:rPr>
        <w:t>tire a planului strategic</w:t>
      </w:r>
      <w:bookmarkEnd w:id="12"/>
    </w:p>
    <w:p w:rsidR="0077056D" w:rsidRDefault="0077056D" w:rsidP="0077056D">
      <w:pPr>
        <w:rPr>
          <w:lang w:val="ro-RO"/>
        </w:rPr>
      </w:pPr>
    </w:p>
    <w:p w:rsidR="0077056D" w:rsidRPr="0064635A" w:rsidRDefault="0077056D" w:rsidP="0077056D">
      <w:pPr>
        <w:spacing w:before="120" w:after="120"/>
        <w:jc w:val="both"/>
        <w:rPr>
          <w:lang w:val="ro-RO"/>
        </w:rPr>
      </w:pPr>
      <w:r>
        <w:rPr>
          <w:lang w:val="ro-RO"/>
        </w:rPr>
        <w:t>Scopul elaborării a</w:t>
      </w:r>
      <w:r w:rsidRPr="0064635A">
        <w:rPr>
          <w:lang w:val="ro-RO"/>
        </w:rPr>
        <w:t>cest</w:t>
      </w:r>
      <w:r>
        <w:rPr>
          <w:lang w:val="ro-RO"/>
        </w:rPr>
        <w:t>ui</w:t>
      </w:r>
      <w:r w:rsidRPr="0064635A">
        <w:rPr>
          <w:lang w:val="ro-RO"/>
        </w:rPr>
        <w:t xml:space="preserve"> document </w:t>
      </w:r>
      <w:r>
        <w:rPr>
          <w:lang w:val="ro-RO"/>
        </w:rPr>
        <w:t>este</w:t>
      </w:r>
      <w:r w:rsidRPr="0064635A">
        <w:rPr>
          <w:lang w:val="ro-RO"/>
        </w:rPr>
        <w:t xml:space="preserve"> de a impulsiona procesul de dezvoltare socio-economică a localității, de a stabili niște repere clare pentru conjugarea efortului comun al membrilor comunității</w:t>
      </w:r>
      <w:r w:rsidR="00EA6211">
        <w:rPr>
          <w:lang w:val="ro-RO"/>
        </w:rPr>
        <w:t>,</w:t>
      </w:r>
      <w:r w:rsidRPr="0064635A">
        <w:rPr>
          <w:lang w:val="ro-RO"/>
        </w:rPr>
        <w:t xml:space="preserve"> direcționat spre îmbunătățirea calității vieții cetățenilor.</w:t>
      </w:r>
    </w:p>
    <w:p w:rsidR="0077056D" w:rsidRPr="0064635A" w:rsidRDefault="0077056D" w:rsidP="0077056D">
      <w:pPr>
        <w:spacing w:before="120" w:after="120"/>
        <w:rPr>
          <w:lang w:val="ro-RO"/>
        </w:rPr>
      </w:pPr>
      <w:r w:rsidRPr="0064635A">
        <w:rPr>
          <w:lang w:val="ro-RO"/>
        </w:rPr>
        <w:t>Metodologia de lucru a respectat logica elaborării unei strategii:</w:t>
      </w:r>
    </w:p>
    <w:p w:rsidR="0077056D" w:rsidRPr="0064635A" w:rsidRDefault="0077056D" w:rsidP="0077056D">
      <w:pPr>
        <w:pStyle w:val="a4"/>
        <w:numPr>
          <w:ilvl w:val="0"/>
          <w:numId w:val="42"/>
        </w:numPr>
        <w:spacing w:before="120" w:after="120"/>
        <w:ind w:left="709" w:hanging="425"/>
        <w:contextualSpacing w:val="0"/>
        <w:jc w:val="both"/>
        <w:rPr>
          <w:lang w:val="ro-RO"/>
        </w:rPr>
      </w:pPr>
      <w:r w:rsidRPr="00A00F45">
        <w:rPr>
          <w:i/>
          <w:iCs/>
          <w:u w:val="single"/>
          <w:lang w:val="ro-RO"/>
        </w:rPr>
        <w:t>Diagnosticul</w:t>
      </w:r>
      <w:r>
        <w:rPr>
          <w:i/>
          <w:iCs/>
          <w:u w:val="single"/>
          <w:lang w:val="ro-RO"/>
        </w:rPr>
        <w:t xml:space="preserve"> sau analiza</w:t>
      </w:r>
      <w:r w:rsidRPr="00A00F45">
        <w:rPr>
          <w:i/>
          <w:iCs/>
          <w:u w:val="single"/>
          <w:lang w:val="ro-RO"/>
        </w:rPr>
        <w:t xml:space="preserve"> teritoriului</w:t>
      </w:r>
      <w:r w:rsidRPr="0064635A">
        <w:rPr>
          <w:lang w:val="ro-RO"/>
        </w:rPr>
        <w:t>, bazat pe datele existente și realizat cu implicarea părților interesate (administrația publică, mediul de afaceri, societatea civilă) și a responsabililor pe domenii. Această analiză, ce conține o dimensiune atât tematică cât și una integrată, a servit drept material de lucru în cadrul grupurilor de lucru.</w:t>
      </w:r>
    </w:p>
    <w:p w:rsidR="0077056D" w:rsidRPr="0064635A" w:rsidRDefault="0077056D" w:rsidP="0077056D">
      <w:pPr>
        <w:pStyle w:val="a4"/>
        <w:numPr>
          <w:ilvl w:val="0"/>
          <w:numId w:val="42"/>
        </w:numPr>
        <w:spacing w:before="120" w:after="120"/>
        <w:ind w:left="709" w:hanging="425"/>
        <w:contextualSpacing w:val="0"/>
        <w:jc w:val="both"/>
        <w:rPr>
          <w:lang w:val="ro-RO"/>
        </w:rPr>
      </w:pPr>
      <w:r w:rsidRPr="00A00F45">
        <w:rPr>
          <w:i/>
          <w:iCs/>
          <w:u w:val="single"/>
          <w:lang w:val="ro-RO"/>
        </w:rPr>
        <w:t>Analiza SWOT</w:t>
      </w:r>
      <w:r w:rsidRPr="0064635A">
        <w:rPr>
          <w:lang w:val="ro-RO"/>
        </w:rPr>
        <w:t xml:space="preserve"> – instrument de analiză a potențialului de dezvoltare a</w:t>
      </w:r>
      <w:r w:rsidR="000E77D7">
        <w:rPr>
          <w:lang w:val="ro-RO"/>
        </w:rPr>
        <w:t>l</w:t>
      </w:r>
      <w:r w:rsidRPr="0064635A">
        <w:rPr>
          <w:lang w:val="ro-RO"/>
        </w:rPr>
        <w:t xml:space="preserve"> localității, evidențiază punctele tari și slabe, oportunitățile și amenințările rezultate din diagnosticul teritoriului pe baza unui proces participativ al părților interesate (grupuri de lucru sectoriale, interviuri, ateliere de lucru, focus grup-uri, dezbateri cetățenești</w:t>
      </w:r>
      <w:r w:rsidR="000E77D7">
        <w:rPr>
          <w:lang w:val="ro-RO"/>
        </w:rPr>
        <w:t>)</w:t>
      </w:r>
      <w:r w:rsidRPr="0064635A">
        <w:rPr>
          <w:lang w:val="ro-RO"/>
        </w:rPr>
        <w:t>.</w:t>
      </w:r>
    </w:p>
    <w:p w:rsidR="0077056D" w:rsidRPr="0064635A" w:rsidRDefault="0077056D" w:rsidP="0077056D">
      <w:pPr>
        <w:pStyle w:val="a4"/>
        <w:numPr>
          <w:ilvl w:val="0"/>
          <w:numId w:val="42"/>
        </w:numPr>
        <w:spacing w:before="120" w:after="120"/>
        <w:ind w:left="709" w:hanging="425"/>
        <w:contextualSpacing w:val="0"/>
        <w:jc w:val="both"/>
        <w:rPr>
          <w:lang w:val="ro-RO"/>
        </w:rPr>
      </w:pPr>
      <w:r w:rsidRPr="0064635A">
        <w:rPr>
          <w:lang w:val="ro-RO"/>
        </w:rPr>
        <w:t>Strategia conține</w:t>
      </w:r>
      <w:r>
        <w:rPr>
          <w:lang w:val="ro-RO"/>
        </w:rPr>
        <w:t xml:space="preserve"> </w:t>
      </w:r>
      <w:r w:rsidRPr="00A00F45">
        <w:rPr>
          <w:i/>
          <w:iCs/>
          <w:u w:val="single"/>
          <w:lang w:val="ro-RO"/>
        </w:rPr>
        <w:t>viziunea, obiectivele generale și specifice</w:t>
      </w:r>
      <w:r w:rsidRPr="0064635A">
        <w:rPr>
          <w:lang w:val="ro-RO"/>
        </w:rPr>
        <w:t xml:space="preserve"> de dezvoltare și principalele direcții strategice de dezvoltare ale localității. Acestea sunt măsurabile în termeni de timp, relevanță și rezultate concrete.</w:t>
      </w:r>
    </w:p>
    <w:p w:rsidR="0077056D" w:rsidRPr="0064635A" w:rsidRDefault="00745C7F" w:rsidP="0077056D">
      <w:pPr>
        <w:pStyle w:val="a4"/>
        <w:numPr>
          <w:ilvl w:val="0"/>
          <w:numId w:val="42"/>
        </w:numPr>
        <w:spacing w:before="120" w:after="120"/>
        <w:ind w:left="709" w:hanging="425"/>
        <w:contextualSpacing w:val="0"/>
        <w:jc w:val="both"/>
        <w:rPr>
          <w:lang w:val="ro-RO"/>
        </w:rPr>
      </w:pPr>
      <w:r>
        <w:rPr>
          <w:i/>
          <w:iCs/>
          <w:u w:val="single"/>
          <w:lang w:val="ro-RO"/>
        </w:rPr>
        <w:t>Planul de acțiuni 2021</w:t>
      </w:r>
      <w:r w:rsidR="0077056D" w:rsidRPr="00A00F45">
        <w:rPr>
          <w:i/>
          <w:iCs/>
          <w:u w:val="single"/>
          <w:lang w:val="ro-RO"/>
        </w:rPr>
        <w:t xml:space="preserve"> – 2025</w:t>
      </w:r>
      <w:r w:rsidR="0077056D" w:rsidRPr="0064635A">
        <w:rPr>
          <w:lang w:val="ro-RO"/>
        </w:rPr>
        <w:t xml:space="preserve"> conține acțiuni concrete ce urmează a fi întreprinse pe termen scurt și mediu pentru atingerea obiectivelor specifice de dezvoltare, stabilite în Strategie.</w:t>
      </w:r>
    </w:p>
    <w:p w:rsidR="0077056D" w:rsidRPr="0064635A" w:rsidRDefault="0077056D" w:rsidP="0077056D">
      <w:pPr>
        <w:spacing w:before="120" w:after="120"/>
        <w:jc w:val="both"/>
        <w:rPr>
          <w:lang w:val="ro-RO"/>
        </w:rPr>
      </w:pPr>
      <w:r w:rsidRPr="0064635A">
        <w:rPr>
          <w:lang w:val="ro-RO"/>
        </w:rPr>
        <w:t>În același context, metodologia de elaborare a asigurat caracterul participativ și transparent al acestui document prin organizarea de interviuri, chestionare, ateliere de lucru, focus grup-uri, training-uri, grupuri de lucru sectoriale, consultări și audieri publice în fazele de elaborare, pentru exprimarea nevoilor și aspirațiilor tuturor categoriilor sociale și domeniilor de activitate. Au fost respectate principiile egalității și echității de gen, incluziunii și reprezentativității tuturor grupurilor din cadrul comunității (criterii de vârstă, sex, etnie, apartenență religioasă, categorii vulnerabile, etc.).</w:t>
      </w:r>
    </w:p>
    <w:p w:rsidR="0077056D" w:rsidRDefault="0077056D" w:rsidP="0077056D">
      <w:pPr>
        <w:rPr>
          <w:lang w:val="ro-RO"/>
        </w:rPr>
      </w:pPr>
    </w:p>
    <w:p w:rsidR="0077056D" w:rsidRDefault="0077056D" w:rsidP="0077056D">
      <w:pPr>
        <w:rPr>
          <w:lang w:val="ro-RO"/>
        </w:rPr>
      </w:pPr>
    </w:p>
    <w:p w:rsidR="0077056D" w:rsidRPr="00CC532E" w:rsidRDefault="0077056D" w:rsidP="0077056D">
      <w:pPr>
        <w:pStyle w:val="2"/>
        <w:numPr>
          <w:ilvl w:val="1"/>
          <w:numId w:val="1"/>
        </w:numPr>
        <w:ind w:left="709" w:hanging="709"/>
        <w:rPr>
          <w:color w:val="006699"/>
          <w:lang w:val="ro-RO"/>
        </w:rPr>
      </w:pPr>
      <w:bookmarkStart w:id="13" w:name="_Toc60219882"/>
      <w:r w:rsidRPr="00CC532E">
        <w:rPr>
          <w:color w:val="006699"/>
          <w:lang w:val="ro-RO"/>
        </w:rPr>
        <w:t>Cadrul juridic și instituțional privind dezvoltarea comunitar</w:t>
      </w:r>
      <w:r w:rsidRPr="00CC532E">
        <w:rPr>
          <w:rFonts w:hint="eastAsia"/>
          <w:color w:val="006699"/>
          <w:lang w:val="ro-RO"/>
        </w:rPr>
        <w:t>ă</w:t>
      </w:r>
      <w:bookmarkEnd w:id="13"/>
    </w:p>
    <w:p w:rsidR="0077056D" w:rsidRDefault="0077056D" w:rsidP="0077056D">
      <w:pPr>
        <w:rPr>
          <w:lang w:val="ro-RO"/>
        </w:rPr>
      </w:pPr>
    </w:p>
    <w:p w:rsidR="0077056D" w:rsidRPr="0064635A" w:rsidRDefault="0077056D" w:rsidP="0077056D">
      <w:pPr>
        <w:spacing w:before="120" w:after="120"/>
        <w:jc w:val="both"/>
        <w:rPr>
          <w:lang w:val="ro-RO"/>
        </w:rPr>
      </w:pPr>
      <w:r w:rsidRPr="0064635A">
        <w:rPr>
          <w:lang w:val="ro-RO"/>
        </w:rPr>
        <w:t xml:space="preserve">Strategia de Dezvoltare Comunitară a </w:t>
      </w:r>
      <w:r>
        <w:rPr>
          <w:lang w:val="ro-RO"/>
        </w:rPr>
        <w:t>comunei Bubuieci</w:t>
      </w:r>
      <w:r w:rsidR="00745C7F">
        <w:rPr>
          <w:lang w:val="ro-RO"/>
        </w:rPr>
        <w:t xml:space="preserve"> pentru anii 2021</w:t>
      </w:r>
      <w:r w:rsidR="0077702C">
        <w:rPr>
          <w:lang w:val="ro-RO"/>
        </w:rPr>
        <w:t>–</w:t>
      </w:r>
      <w:r w:rsidRPr="0064635A">
        <w:rPr>
          <w:lang w:val="ro-RO"/>
        </w:rPr>
        <w:t>2025 reprezintă un document de planificare strategică integrată la nivel local, un mijloc esențial pentru factorii de decizie, pentru părțile interesate și, nu în ultimul rând, pentru cetățeni, unde sunt identificate cele mai bune soluții pentru creșterea calității vieții prin asigurarea unui mediu sănătos pentru o dezvoltare durabilă pe termen mediu și lung în comunitate.</w:t>
      </w:r>
    </w:p>
    <w:p w:rsidR="0077056D" w:rsidRPr="0064635A" w:rsidRDefault="0077056D" w:rsidP="0077056D">
      <w:pPr>
        <w:spacing w:before="120" w:after="120"/>
        <w:jc w:val="both"/>
        <w:rPr>
          <w:lang w:val="ro-RO"/>
        </w:rPr>
      </w:pPr>
      <w:r w:rsidRPr="0064635A">
        <w:rPr>
          <w:lang w:val="ro-RO"/>
        </w:rPr>
        <w:t xml:space="preserve">Aceasta a fost elaborată cu suportul Grupului de Lucru pentru Planificare Strategică (în continuare GLPS) constituit prin Dispoziția primarului </w:t>
      </w:r>
      <w:r>
        <w:rPr>
          <w:lang w:val="ro-RO"/>
        </w:rPr>
        <w:t>comunei Bubuieci</w:t>
      </w:r>
      <w:r w:rsidRPr="0064635A">
        <w:rPr>
          <w:lang w:val="ro-RO"/>
        </w:rPr>
        <w:t xml:space="preserve"> nr. </w:t>
      </w:r>
      <w:r>
        <w:rPr>
          <w:lang w:val="ro-RO"/>
        </w:rPr>
        <w:t>91</w:t>
      </w:r>
      <w:r w:rsidRPr="0064635A">
        <w:rPr>
          <w:lang w:val="ro-RO"/>
        </w:rPr>
        <w:t xml:space="preserve"> din </w:t>
      </w:r>
      <w:r>
        <w:rPr>
          <w:lang w:val="ro-RO"/>
        </w:rPr>
        <w:t>05</w:t>
      </w:r>
      <w:r w:rsidRPr="0064635A">
        <w:rPr>
          <w:lang w:val="ro-RO"/>
        </w:rPr>
        <w:t>.</w:t>
      </w:r>
      <w:r>
        <w:rPr>
          <w:lang w:val="ro-RO"/>
        </w:rPr>
        <w:t>10</w:t>
      </w:r>
      <w:r w:rsidRPr="0064635A">
        <w:rPr>
          <w:lang w:val="ro-RO"/>
        </w:rPr>
        <w:t xml:space="preserve">.2020, cu asistența tehnică și metodologică din partea consultanților </w:t>
      </w:r>
      <w:r>
        <w:rPr>
          <w:lang w:val="ro-RO"/>
        </w:rPr>
        <w:t>Institutului de Dezvoltare Urbană</w:t>
      </w:r>
      <w:r w:rsidRPr="0064635A">
        <w:rPr>
          <w:lang w:val="ro-RO"/>
        </w:rPr>
        <w:t>, în cadrul Programului Comunitatea Mea, implementat de IREX și finanțat de Agenția Statelor Unite pentru Dezvoltare Internațională (USAID). Conținutul acestui material ține de responsabilitatea GLPS și nu reflectă în mod necesar viziunea USAID sau a Guvernului Statelor Unite.</w:t>
      </w:r>
    </w:p>
    <w:p w:rsidR="0077056D" w:rsidRDefault="0077056D" w:rsidP="0077056D">
      <w:pPr>
        <w:rPr>
          <w:lang w:val="ro-RO"/>
        </w:rPr>
      </w:pPr>
    </w:p>
    <w:p w:rsidR="0077056D" w:rsidRDefault="0077056D" w:rsidP="0077056D">
      <w:pPr>
        <w:rPr>
          <w:lang w:val="ro-RO"/>
        </w:rPr>
      </w:pPr>
    </w:p>
    <w:p w:rsidR="0077056D" w:rsidRPr="00CC532E" w:rsidRDefault="0077056D" w:rsidP="0077056D">
      <w:pPr>
        <w:pStyle w:val="2"/>
        <w:numPr>
          <w:ilvl w:val="1"/>
          <w:numId w:val="1"/>
        </w:numPr>
        <w:ind w:left="709" w:hanging="709"/>
        <w:rPr>
          <w:color w:val="006699"/>
          <w:lang w:val="ro-RO"/>
        </w:rPr>
      </w:pPr>
      <w:bookmarkStart w:id="14" w:name="_Toc60219883"/>
      <w:r w:rsidRPr="00CC532E">
        <w:rPr>
          <w:color w:val="006699"/>
          <w:lang w:val="ro-RO"/>
        </w:rPr>
        <w:lastRenderedPageBreak/>
        <w:t>Informații generale despre comunitate</w:t>
      </w:r>
      <w:bookmarkEnd w:id="14"/>
    </w:p>
    <w:p w:rsidR="0077056D" w:rsidRDefault="0077056D" w:rsidP="0077056D">
      <w:pPr>
        <w:spacing w:after="160" w:line="259" w:lineRule="auto"/>
        <w:rPr>
          <w:lang w:val="ro-RO"/>
        </w:rPr>
      </w:pPr>
    </w:p>
    <w:p w:rsidR="0077056D" w:rsidRPr="00032EF0" w:rsidRDefault="0077056D" w:rsidP="0077056D">
      <w:pPr>
        <w:jc w:val="both"/>
        <w:rPr>
          <w:rFonts w:cs="Times New Roman"/>
          <w:color w:val="000000"/>
          <w:szCs w:val="20"/>
          <w:shd w:val="clear" w:color="auto" w:fill="FFFFFF"/>
          <w:lang w:val="ro-RO"/>
        </w:rPr>
      </w:pPr>
      <w:r w:rsidRPr="00032EF0">
        <w:rPr>
          <w:rFonts w:cs="Times New Roman"/>
          <w:b/>
          <w:bCs/>
          <w:color w:val="000000"/>
          <w:szCs w:val="20"/>
          <w:shd w:val="clear" w:color="auto" w:fill="FFFFFF"/>
          <w:lang w:val="ro-RO"/>
        </w:rPr>
        <w:t>Comuna Bubuieci</w:t>
      </w:r>
      <w:r w:rsidR="000E77D7">
        <w:rPr>
          <w:rFonts w:cs="Times New Roman"/>
          <w:color w:val="000000"/>
          <w:szCs w:val="20"/>
          <w:shd w:val="clear" w:color="auto" w:fill="FFFFFF"/>
          <w:lang w:val="ro-RO"/>
        </w:rPr>
        <w:t xml:space="preserve"> este o comună din m</w:t>
      </w:r>
      <w:r>
        <w:rPr>
          <w:rFonts w:cs="Times New Roman"/>
          <w:color w:val="000000"/>
          <w:szCs w:val="20"/>
          <w:shd w:val="clear" w:color="auto" w:fill="FFFFFF"/>
          <w:lang w:val="ro-RO"/>
        </w:rPr>
        <w:t>unicipiul Chiș</w:t>
      </w:r>
      <w:r w:rsidRPr="00032EF0">
        <w:rPr>
          <w:rFonts w:cs="Times New Roman"/>
          <w:color w:val="000000"/>
          <w:szCs w:val="20"/>
          <w:shd w:val="clear" w:color="auto" w:fill="FFFFFF"/>
          <w:lang w:val="ro-RO"/>
        </w:rPr>
        <w:t>in</w:t>
      </w:r>
      <w:r>
        <w:rPr>
          <w:rFonts w:cs="Times New Roman"/>
          <w:color w:val="000000"/>
          <w:szCs w:val="20"/>
          <w:shd w:val="clear" w:color="auto" w:fill="FFFFFF"/>
          <w:lang w:val="ro-RO"/>
        </w:rPr>
        <w:t>ă</w:t>
      </w:r>
      <w:r w:rsidRPr="00032EF0">
        <w:rPr>
          <w:rFonts w:cs="Times New Roman"/>
          <w:color w:val="000000"/>
          <w:szCs w:val="20"/>
          <w:shd w:val="clear" w:color="auto" w:fill="FFFFFF"/>
          <w:lang w:val="ro-RO"/>
        </w:rPr>
        <w:t>u, format</w:t>
      </w:r>
      <w:r>
        <w:rPr>
          <w:rFonts w:cs="Times New Roman"/>
          <w:color w:val="000000"/>
          <w:szCs w:val="20"/>
          <w:shd w:val="clear" w:color="auto" w:fill="FFFFFF"/>
          <w:lang w:val="ro-RO"/>
        </w:rPr>
        <w:t>ă din sat</w:t>
      </w:r>
      <w:r w:rsidR="000E77D7">
        <w:rPr>
          <w:rFonts w:cs="Times New Roman"/>
          <w:color w:val="000000"/>
          <w:szCs w:val="20"/>
          <w:shd w:val="clear" w:color="auto" w:fill="FFFFFF"/>
          <w:lang w:val="ro-RO"/>
        </w:rPr>
        <w:t>ele Bubuieci (sat-reședință), Bâ</w:t>
      </w:r>
      <w:r>
        <w:rPr>
          <w:rFonts w:cs="Times New Roman"/>
          <w:color w:val="000000"/>
          <w:szCs w:val="20"/>
          <w:shd w:val="clear" w:color="auto" w:fill="FFFFFF"/>
          <w:lang w:val="ro-RO"/>
        </w:rPr>
        <w:t>c și Humuleș</w:t>
      </w:r>
      <w:r w:rsidRPr="00032EF0">
        <w:rPr>
          <w:rFonts w:cs="Times New Roman"/>
          <w:color w:val="000000"/>
          <w:szCs w:val="20"/>
          <w:shd w:val="clear" w:color="auto" w:fill="FFFFFF"/>
          <w:lang w:val="ro-RO"/>
        </w:rPr>
        <w:t xml:space="preserve">ti. Denumirea de </w:t>
      </w:r>
      <w:r w:rsidRPr="00032EF0">
        <w:rPr>
          <w:rFonts w:cs="Times New Roman"/>
          <w:i/>
          <w:iCs/>
          <w:color w:val="000000"/>
          <w:szCs w:val="20"/>
          <w:shd w:val="clear" w:color="auto" w:fill="FFFFFF"/>
          <w:lang w:val="ro-RO"/>
        </w:rPr>
        <w:t>Bubuieci</w:t>
      </w:r>
      <w:r w:rsidRPr="00032EF0">
        <w:rPr>
          <w:rFonts w:cs="Times New Roman"/>
          <w:color w:val="000000"/>
          <w:szCs w:val="20"/>
          <w:shd w:val="clear" w:color="auto" w:fill="FFFFFF"/>
          <w:lang w:val="ro-RO"/>
        </w:rPr>
        <w:t xml:space="preserve"> este o variant</w:t>
      </w:r>
      <w:r>
        <w:rPr>
          <w:rFonts w:cs="Times New Roman"/>
          <w:color w:val="000000"/>
          <w:szCs w:val="20"/>
          <w:shd w:val="clear" w:color="auto" w:fill="FFFFFF"/>
          <w:lang w:val="ro-RO"/>
        </w:rPr>
        <w:t>ă modificată a numelui fondatorului ș</w:t>
      </w:r>
      <w:r w:rsidRPr="00032EF0">
        <w:rPr>
          <w:rFonts w:cs="Times New Roman"/>
          <w:color w:val="000000"/>
          <w:szCs w:val="20"/>
          <w:shd w:val="clear" w:color="auto" w:fill="FFFFFF"/>
          <w:lang w:val="ro-RO"/>
        </w:rPr>
        <w:t>i pr</w:t>
      </w:r>
      <w:r>
        <w:rPr>
          <w:rFonts w:cs="Times New Roman"/>
          <w:color w:val="000000"/>
          <w:szCs w:val="20"/>
          <w:shd w:val="clear" w:color="auto" w:fill="FFFFFF"/>
          <w:lang w:val="ro-RO"/>
        </w:rPr>
        <w:t>imului proprietar al satului,</w:t>
      </w:r>
      <w:r w:rsidR="000E77D7">
        <w:rPr>
          <w:rFonts w:cs="Times New Roman"/>
          <w:color w:val="000000"/>
          <w:szCs w:val="20"/>
          <w:shd w:val="clear" w:color="auto" w:fill="FFFFFF"/>
          <w:lang w:val="ro-RO"/>
        </w:rPr>
        <w:t xml:space="preserve"> Toader Bubuiog, care</w:t>
      </w:r>
      <w:r>
        <w:rPr>
          <w:rFonts w:cs="Times New Roman"/>
          <w:color w:val="000000"/>
          <w:szCs w:val="20"/>
          <w:shd w:val="clear" w:color="auto" w:fill="FFFFFF"/>
          <w:lang w:val="ro-RO"/>
        </w:rPr>
        <w:t xml:space="preserve"> </w:t>
      </w:r>
      <w:r w:rsidR="00701BF5" w:rsidRPr="00701BF5">
        <w:rPr>
          <w:rFonts w:cs="Times New Roman"/>
          <w:color w:val="000000"/>
          <w:szCs w:val="20"/>
          <w:shd w:val="clear" w:color="auto" w:fill="FFFFFF"/>
          <w:lang w:val="ro-RO"/>
        </w:rPr>
        <w:t>a deținut dregătoriile de </w:t>
      </w:r>
      <w:hyperlink r:id="rId9" w:tooltip="Pârcălab" w:history="1">
        <w:r w:rsidR="00701BF5" w:rsidRPr="00701BF5">
          <w:rPr>
            <w:rFonts w:cs="Times New Roman"/>
            <w:color w:val="000000"/>
            <w:szCs w:val="20"/>
            <w:lang w:val="ro-RO"/>
          </w:rPr>
          <w:t>pârcălab</w:t>
        </w:r>
      </w:hyperlink>
      <w:r w:rsidR="00701BF5" w:rsidRPr="00701BF5">
        <w:rPr>
          <w:rFonts w:cs="Times New Roman"/>
          <w:color w:val="000000"/>
          <w:szCs w:val="20"/>
          <w:shd w:val="clear" w:color="auto" w:fill="FFFFFF"/>
          <w:lang w:val="ro-RO"/>
        </w:rPr>
        <w:t> de Roman (1516-1523) și </w:t>
      </w:r>
      <w:hyperlink r:id="rId10" w:tooltip="Mare logofăt" w:history="1">
        <w:r w:rsidR="00701BF5" w:rsidRPr="00701BF5">
          <w:rPr>
            <w:rFonts w:cs="Times New Roman"/>
            <w:color w:val="000000"/>
            <w:szCs w:val="20"/>
            <w:lang w:val="ro-RO"/>
          </w:rPr>
          <w:t>mare logofăt</w:t>
        </w:r>
      </w:hyperlink>
      <w:r w:rsidR="00701BF5" w:rsidRPr="00701BF5">
        <w:rPr>
          <w:rFonts w:cs="Times New Roman"/>
          <w:color w:val="000000"/>
          <w:szCs w:val="20"/>
          <w:shd w:val="clear" w:color="auto" w:fill="FFFFFF"/>
          <w:lang w:val="ro-RO"/>
        </w:rPr>
        <w:t> al Moldovei (1525-1537). În perioada domniei lui </w:t>
      </w:r>
      <w:hyperlink r:id="rId11" w:tooltip="Petru Rareș" w:history="1">
        <w:r w:rsidR="00701BF5" w:rsidRPr="00701BF5">
          <w:rPr>
            <w:rFonts w:cs="Times New Roman"/>
            <w:color w:val="000000"/>
            <w:szCs w:val="20"/>
            <w:lang w:val="ro-RO"/>
          </w:rPr>
          <w:t>Petru Rareș</w:t>
        </w:r>
      </w:hyperlink>
      <w:r w:rsidR="00701BF5" w:rsidRPr="00701BF5">
        <w:rPr>
          <w:rFonts w:cs="Times New Roman"/>
          <w:color w:val="000000"/>
          <w:szCs w:val="20"/>
          <w:shd w:val="clear" w:color="auto" w:fill="FFFFFF"/>
          <w:lang w:val="ro-RO"/>
        </w:rPr>
        <w:t xml:space="preserve">, </w:t>
      </w:r>
      <w:r w:rsidR="000E77D7">
        <w:rPr>
          <w:rFonts w:cs="Times New Roman"/>
          <w:color w:val="000000"/>
          <w:szCs w:val="20"/>
          <w:shd w:val="clear" w:color="auto" w:fill="FFFFFF"/>
          <w:lang w:val="ro-RO"/>
        </w:rPr>
        <w:t xml:space="preserve">el </w:t>
      </w:r>
      <w:r w:rsidR="00701BF5" w:rsidRPr="00701BF5">
        <w:rPr>
          <w:rFonts w:cs="Times New Roman"/>
          <w:color w:val="000000"/>
          <w:szCs w:val="20"/>
          <w:shd w:val="clear" w:color="auto" w:fill="FFFFFF"/>
          <w:lang w:val="ro-RO"/>
        </w:rPr>
        <w:t>a îndeplinit misiuni diplomatice în Transilvania (1527), Turcia (1528) și Polonia (1532)</w:t>
      </w:r>
      <w:r w:rsidR="00701BF5">
        <w:rPr>
          <w:rFonts w:cs="Times New Roman"/>
          <w:color w:val="000000"/>
          <w:szCs w:val="20"/>
          <w:shd w:val="clear" w:color="auto" w:fill="FFFFFF"/>
          <w:lang w:val="ro-RO"/>
        </w:rPr>
        <w:t>.</w:t>
      </w:r>
      <w:r w:rsidRPr="00032EF0">
        <w:rPr>
          <w:rFonts w:cs="Times New Roman"/>
          <w:color w:val="000000"/>
          <w:szCs w:val="20"/>
          <w:shd w:val="clear" w:color="auto" w:fill="FFFFFF"/>
          <w:lang w:val="ro-RO"/>
        </w:rPr>
        <w:t xml:space="preserve"> </w:t>
      </w:r>
      <w:r w:rsidR="00701BF5">
        <w:rPr>
          <w:rFonts w:cs="Times New Roman"/>
          <w:color w:val="000000"/>
          <w:szCs w:val="20"/>
          <w:shd w:val="clear" w:color="auto" w:fill="FFFFFF"/>
          <w:lang w:val="ro-RO"/>
        </w:rPr>
        <w:t>T</w:t>
      </w:r>
      <w:r w:rsidR="00701BF5" w:rsidRPr="00701BF5">
        <w:rPr>
          <w:rFonts w:cs="Times New Roman"/>
          <w:color w:val="000000"/>
          <w:szCs w:val="20"/>
          <w:shd w:val="clear" w:color="auto" w:fill="FFFFFF"/>
          <w:lang w:val="ro-RO"/>
        </w:rPr>
        <w:t>oader Bubuiog a ctitorit </w:t>
      </w:r>
      <w:hyperlink r:id="rId12" w:tooltip="Mănăstirea Humor" w:history="1">
        <w:r w:rsidR="00701BF5" w:rsidRPr="00701BF5">
          <w:rPr>
            <w:rFonts w:cs="Times New Roman"/>
            <w:color w:val="000000"/>
            <w:szCs w:val="20"/>
            <w:lang w:val="ro-RO"/>
          </w:rPr>
          <w:t>Mănăstirea Humor</w:t>
        </w:r>
      </w:hyperlink>
      <w:r w:rsidR="00701BF5" w:rsidRPr="00701BF5">
        <w:rPr>
          <w:rFonts w:cs="Times New Roman"/>
          <w:color w:val="000000"/>
          <w:szCs w:val="20"/>
          <w:shd w:val="clear" w:color="auto" w:fill="FFFFFF"/>
          <w:lang w:val="ro-RO"/>
        </w:rPr>
        <w:t> (1530</w:t>
      </w:r>
      <w:r w:rsidR="00701BF5">
        <w:rPr>
          <w:rFonts w:ascii="Arial" w:hAnsi="Arial" w:cs="Arial"/>
          <w:color w:val="202122"/>
          <w:sz w:val="14"/>
          <w:szCs w:val="14"/>
          <w:shd w:val="clear" w:color="auto" w:fill="FFFFFF"/>
        </w:rPr>
        <w:t>)</w:t>
      </w:r>
      <w:r w:rsidR="00701BF5">
        <w:rPr>
          <w:rFonts w:cs="Times New Roman"/>
          <w:color w:val="000000"/>
          <w:szCs w:val="20"/>
          <w:shd w:val="clear" w:color="auto" w:fill="FFFFFF"/>
        </w:rPr>
        <w:t xml:space="preserve">. </w:t>
      </w:r>
      <w:r w:rsidRPr="00032EF0">
        <w:rPr>
          <w:rFonts w:cs="Times New Roman"/>
          <w:color w:val="000000"/>
          <w:szCs w:val="20"/>
          <w:shd w:val="clear" w:color="auto" w:fill="FFFFFF"/>
          <w:lang w:val="ro-RO"/>
        </w:rPr>
        <w:t>Ac</w:t>
      </w:r>
      <w:r w:rsidR="00701BF5">
        <w:rPr>
          <w:rFonts w:cs="Times New Roman"/>
          <w:color w:val="000000"/>
          <w:szCs w:val="20"/>
          <w:shd w:val="clear" w:color="auto" w:fill="FFFFFF"/>
          <w:lang w:val="ro-RO"/>
        </w:rPr>
        <w:t>esta a primit moș</w:t>
      </w:r>
      <w:r>
        <w:rPr>
          <w:rFonts w:cs="Times New Roman"/>
          <w:color w:val="000000"/>
          <w:szCs w:val="20"/>
          <w:shd w:val="clear" w:color="auto" w:fill="FFFFFF"/>
          <w:lang w:val="ro-RO"/>
        </w:rPr>
        <w:t>ia î</w:t>
      </w:r>
      <w:r w:rsidRPr="00032EF0">
        <w:rPr>
          <w:rFonts w:cs="Times New Roman"/>
          <w:color w:val="000000"/>
          <w:szCs w:val="20"/>
          <w:shd w:val="clear" w:color="auto" w:fill="FFFFFF"/>
          <w:lang w:val="ro-RO"/>
        </w:rPr>
        <w:t xml:space="preserve">n </w:t>
      </w:r>
      <w:r w:rsidR="000E77D7">
        <w:rPr>
          <w:rFonts w:cs="Times New Roman"/>
          <w:color w:val="000000"/>
          <w:szCs w:val="20"/>
          <w:shd w:val="clear" w:color="auto" w:fill="FFFFFF"/>
          <w:lang w:val="ro-RO"/>
        </w:rPr>
        <w:t>dar de la Bogdan al III-lea, fapt</w:t>
      </w:r>
      <w:r w:rsidRPr="00032EF0">
        <w:rPr>
          <w:rFonts w:cs="Times New Roman"/>
          <w:color w:val="000000"/>
          <w:szCs w:val="20"/>
          <w:shd w:val="clear" w:color="auto" w:fill="FFFFFF"/>
          <w:lang w:val="ro-RO"/>
        </w:rPr>
        <w:t xml:space="preserve"> confirmat prin hrisovul de la 22 aprilie 1518.</w:t>
      </w:r>
    </w:p>
    <w:p w:rsidR="0077056D" w:rsidRPr="00032EF0" w:rsidRDefault="0077056D" w:rsidP="0077056D">
      <w:pPr>
        <w:jc w:val="both"/>
        <w:rPr>
          <w:sz w:val="22"/>
          <w:lang w:val="ro-RO"/>
        </w:rPr>
      </w:pPr>
    </w:p>
    <w:p w:rsidR="0077056D" w:rsidRPr="00032EF0" w:rsidRDefault="0077056D" w:rsidP="0077056D">
      <w:pPr>
        <w:jc w:val="both"/>
        <w:rPr>
          <w:szCs w:val="20"/>
          <w:lang w:val="ro-RO"/>
        </w:rPr>
      </w:pPr>
      <w:r w:rsidRPr="00032EF0">
        <w:rPr>
          <w:szCs w:val="20"/>
          <w:lang w:val="ro-RO"/>
        </w:rPr>
        <w:t>Conform datelor furnizate de Primăria comunei Bubuieci, numărul pop</w:t>
      </w:r>
      <w:r>
        <w:rPr>
          <w:szCs w:val="20"/>
          <w:lang w:val="ro-RO"/>
        </w:rPr>
        <w:t xml:space="preserve">ulației prezente la 01.01.2019 </w:t>
      </w:r>
      <w:r w:rsidRPr="00032EF0">
        <w:rPr>
          <w:szCs w:val="20"/>
          <w:lang w:val="ro-RO"/>
        </w:rPr>
        <w:t>a constituit 10137 persoane. Analiza număr</w:t>
      </w:r>
      <w:r w:rsidR="00E867D1">
        <w:rPr>
          <w:szCs w:val="20"/>
          <w:lang w:val="ro-RO"/>
        </w:rPr>
        <w:t>ului populației pentru ultimii ș</w:t>
      </w:r>
      <w:r w:rsidRPr="00032EF0">
        <w:rPr>
          <w:szCs w:val="20"/>
          <w:lang w:val="ro-RO"/>
        </w:rPr>
        <w:t>ase ani re</w:t>
      </w:r>
      <w:r>
        <w:rPr>
          <w:szCs w:val="20"/>
          <w:lang w:val="ro-RO"/>
        </w:rPr>
        <w:t>levă faptul că ace</w:t>
      </w:r>
      <w:r w:rsidR="000E77D7">
        <w:rPr>
          <w:szCs w:val="20"/>
          <w:lang w:val="ro-RO"/>
        </w:rPr>
        <w:t>a</w:t>
      </w:r>
      <w:r>
        <w:rPr>
          <w:szCs w:val="20"/>
          <w:lang w:val="ro-RO"/>
        </w:rPr>
        <w:t>sta este în</w:t>
      </w:r>
      <w:r w:rsidR="000E77D7">
        <w:rPr>
          <w:szCs w:val="20"/>
          <w:lang w:val="ro-RO"/>
        </w:rPr>
        <w:t>tr-o</w:t>
      </w:r>
      <w:r>
        <w:rPr>
          <w:szCs w:val="20"/>
          <w:lang w:val="ro-RO"/>
        </w:rPr>
        <w:t xml:space="preserve"> ușoară</w:t>
      </w:r>
      <w:r w:rsidR="000E77D7">
        <w:rPr>
          <w:szCs w:val="20"/>
          <w:lang w:val="ro-RO"/>
        </w:rPr>
        <w:t xml:space="preserve"> creș</w:t>
      </w:r>
      <w:r w:rsidRPr="00032EF0">
        <w:rPr>
          <w:szCs w:val="20"/>
          <w:lang w:val="ro-RO"/>
        </w:rPr>
        <w:t xml:space="preserve">tere. </w:t>
      </w:r>
    </w:p>
    <w:p w:rsidR="0077056D" w:rsidRDefault="000E77D7" w:rsidP="0077056D">
      <w:pPr>
        <w:jc w:val="both"/>
        <w:rPr>
          <w:szCs w:val="20"/>
          <w:lang w:val="ro-RO"/>
        </w:rPr>
      </w:pPr>
      <w:r>
        <w:rPr>
          <w:szCs w:val="20"/>
          <w:lang w:val="ro-RO"/>
        </w:rPr>
        <w:t>Populația cu</w:t>
      </w:r>
      <w:r w:rsidR="0077056D" w:rsidRPr="00032EF0">
        <w:rPr>
          <w:szCs w:val="20"/>
          <w:lang w:val="ro-RO"/>
        </w:rPr>
        <w:t xml:space="preserve"> vârstă aptă de muncă (18-56 ani la femei și 18-62 ani la bărbați) din comuna Bubuieci reprezintă un efectiv relativ mare și</w:t>
      </w:r>
      <w:r>
        <w:rPr>
          <w:szCs w:val="20"/>
          <w:lang w:val="ro-RO"/>
        </w:rPr>
        <w:t>,</w:t>
      </w:r>
      <w:r w:rsidR="0077056D" w:rsidRPr="00032EF0">
        <w:rPr>
          <w:szCs w:val="20"/>
          <w:lang w:val="ro-RO"/>
        </w:rPr>
        <w:t xml:space="preserve"> conform datelor administrative deținute de p</w:t>
      </w:r>
      <w:r>
        <w:rPr>
          <w:szCs w:val="20"/>
          <w:lang w:val="ro-RO"/>
        </w:rPr>
        <w:t>rimărie, la 1 ianuarie 2019 numărul acesteia</w:t>
      </w:r>
      <w:r w:rsidR="0077056D" w:rsidRPr="00032EF0">
        <w:rPr>
          <w:szCs w:val="20"/>
          <w:lang w:val="ro-RO"/>
        </w:rPr>
        <w:t xml:space="preserve"> era de 6466</w:t>
      </w:r>
      <w:r>
        <w:rPr>
          <w:szCs w:val="20"/>
          <w:lang w:val="ro-RO"/>
        </w:rPr>
        <w:t xml:space="preserve"> persoane, cca 63,8% din numărul</w:t>
      </w:r>
      <w:r w:rsidR="0077056D" w:rsidRPr="00032EF0">
        <w:rPr>
          <w:szCs w:val="20"/>
          <w:lang w:val="ro-RO"/>
        </w:rPr>
        <w:t xml:space="preserve"> total al populației comunei. </w:t>
      </w:r>
    </w:p>
    <w:p w:rsidR="0077056D" w:rsidRPr="00032EF0" w:rsidRDefault="0077056D" w:rsidP="0077056D">
      <w:pPr>
        <w:jc w:val="both"/>
        <w:rPr>
          <w:szCs w:val="20"/>
          <w:lang w:val="ro-RO"/>
        </w:rPr>
      </w:pPr>
    </w:p>
    <w:p w:rsidR="0077056D" w:rsidRPr="007218BE" w:rsidRDefault="000F6E13" w:rsidP="0077056D">
      <w:pPr>
        <w:jc w:val="both"/>
        <w:rPr>
          <w:szCs w:val="20"/>
          <w:lang w:val="ro-RO"/>
        </w:rPr>
      </w:pPr>
      <w:r>
        <w:rPr>
          <w:szCs w:val="24"/>
          <w:lang w:val="ro-RO"/>
        </w:rPr>
        <w:t>Infrastructura social-culturală</w:t>
      </w:r>
      <w:r w:rsidR="0077056D">
        <w:rPr>
          <w:szCs w:val="24"/>
          <w:lang w:val="ro-RO"/>
        </w:rPr>
        <w:t xml:space="preserve"> este formată din 2 institu</w:t>
      </w:r>
      <w:r w:rsidR="0077056D">
        <w:rPr>
          <w:szCs w:val="24"/>
        </w:rPr>
        <w:t xml:space="preserve">ții educaționale timpurii, </w:t>
      </w:r>
      <w:r>
        <w:rPr>
          <w:szCs w:val="24"/>
        </w:rPr>
        <w:t>IP L</w:t>
      </w:r>
      <w:r w:rsidR="0077056D">
        <w:rPr>
          <w:szCs w:val="24"/>
        </w:rPr>
        <w:t xml:space="preserve">iceul Teoretic </w:t>
      </w:r>
      <w:r w:rsidR="0077056D" w:rsidRPr="00032EF0">
        <w:rPr>
          <w:szCs w:val="24"/>
          <w:lang w:val="ro-RO"/>
        </w:rPr>
        <w:t>”Toader Bubuiog”,</w:t>
      </w:r>
      <w:r w:rsidR="0077056D">
        <w:rPr>
          <w:szCs w:val="24"/>
          <w:lang w:val="ro-RO"/>
        </w:rPr>
        <w:t xml:space="preserve"> Școala Profesională </w:t>
      </w:r>
      <w:r w:rsidR="00F73DDC">
        <w:rPr>
          <w:szCs w:val="24"/>
          <w:lang w:val="ro-RO"/>
        </w:rPr>
        <w:t xml:space="preserve">com. </w:t>
      </w:r>
      <w:r w:rsidR="0077056D">
        <w:rPr>
          <w:szCs w:val="24"/>
          <w:lang w:val="ro-RO"/>
        </w:rPr>
        <w:t>Bubuieci, Biblioteca Publică</w:t>
      </w:r>
      <w:r>
        <w:rPr>
          <w:szCs w:val="24"/>
          <w:lang w:val="ro-RO"/>
        </w:rPr>
        <w:t xml:space="preserve"> c</w:t>
      </w:r>
      <w:r w:rsidR="0077056D" w:rsidRPr="00032EF0">
        <w:rPr>
          <w:szCs w:val="24"/>
          <w:lang w:val="ro-RO"/>
        </w:rPr>
        <w:t>omunal</w:t>
      </w:r>
      <w:r w:rsidR="0077056D">
        <w:rPr>
          <w:szCs w:val="24"/>
          <w:lang w:val="ro-RO"/>
        </w:rPr>
        <w:t>ă</w:t>
      </w:r>
      <w:r w:rsidR="0077056D" w:rsidRPr="00032EF0">
        <w:rPr>
          <w:szCs w:val="24"/>
          <w:lang w:val="ro-RO"/>
        </w:rPr>
        <w:t xml:space="preserve"> Bubuieci</w:t>
      </w:r>
      <w:r w:rsidR="0077056D">
        <w:rPr>
          <w:szCs w:val="24"/>
          <w:lang w:val="ro-RO"/>
        </w:rPr>
        <w:t xml:space="preserve">, IMSP </w:t>
      </w:r>
      <w:r>
        <w:rPr>
          <w:rFonts w:hint="eastAsia"/>
          <w:szCs w:val="24"/>
          <w:lang w:val="ro-RO"/>
        </w:rPr>
        <w:t>„</w:t>
      </w:r>
      <w:r w:rsidR="0077056D">
        <w:rPr>
          <w:szCs w:val="24"/>
          <w:lang w:val="ro-RO"/>
        </w:rPr>
        <w:t>Centrul de Să</w:t>
      </w:r>
      <w:r w:rsidR="0077056D" w:rsidRPr="00032EF0">
        <w:rPr>
          <w:szCs w:val="24"/>
          <w:lang w:val="ro-RO"/>
        </w:rPr>
        <w:t>n</w:t>
      </w:r>
      <w:r w:rsidR="0077056D">
        <w:rPr>
          <w:szCs w:val="24"/>
          <w:lang w:val="ro-RO"/>
        </w:rPr>
        <w:t>ă</w:t>
      </w:r>
      <w:r w:rsidR="0077056D" w:rsidRPr="00032EF0">
        <w:rPr>
          <w:szCs w:val="24"/>
          <w:lang w:val="ro-RO"/>
        </w:rPr>
        <w:t xml:space="preserve">tate </w:t>
      </w:r>
      <w:r w:rsidR="0077056D" w:rsidRPr="007218BE">
        <w:rPr>
          <w:szCs w:val="20"/>
          <w:lang w:val="ro-RO"/>
        </w:rPr>
        <w:t>Bubuieci</w:t>
      </w:r>
      <w:r>
        <w:rPr>
          <w:rFonts w:hint="eastAsia"/>
          <w:szCs w:val="20"/>
          <w:lang w:val="ro-RO"/>
        </w:rPr>
        <w:t>”</w:t>
      </w:r>
      <w:r w:rsidR="0077056D" w:rsidRPr="007218BE">
        <w:rPr>
          <w:szCs w:val="20"/>
          <w:lang w:val="ro-RO"/>
        </w:rPr>
        <w:t xml:space="preserve">, </w:t>
      </w:r>
      <w:r>
        <w:rPr>
          <w:szCs w:val="20"/>
          <w:lang w:val="ro-RO"/>
        </w:rPr>
        <w:t>punctul m</w:t>
      </w:r>
      <w:r w:rsidR="00F73DDC" w:rsidRPr="007218BE">
        <w:rPr>
          <w:szCs w:val="20"/>
          <w:lang w:val="ro-RO"/>
        </w:rPr>
        <w:t>edical</w:t>
      </w:r>
      <w:r w:rsidR="000E77D7">
        <w:rPr>
          <w:szCs w:val="20"/>
          <w:lang w:val="ro-RO"/>
        </w:rPr>
        <w:t xml:space="preserve"> din s. Bâ</w:t>
      </w:r>
      <w:r w:rsidR="0077056D" w:rsidRPr="007218BE">
        <w:rPr>
          <w:szCs w:val="20"/>
          <w:lang w:val="ro-RO"/>
        </w:rPr>
        <w:t>c</w:t>
      </w:r>
      <w:r w:rsidR="0077056D">
        <w:rPr>
          <w:szCs w:val="20"/>
          <w:lang w:val="ro-RO"/>
        </w:rPr>
        <w:t>,</w:t>
      </w:r>
      <w:r>
        <w:rPr>
          <w:szCs w:val="20"/>
          <w:lang w:val="ro-RO"/>
        </w:rPr>
        <w:t xml:space="preserve"> punctul m</w:t>
      </w:r>
      <w:r w:rsidR="0077056D" w:rsidRPr="007218BE">
        <w:rPr>
          <w:szCs w:val="20"/>
          <w:lang w:val="ro-RO"/>
        </w:rPr>
        <w:t>edical</w:t>
      </w:r>
      <w:r w:rsidR="0077056D">
        <w:rPr>
          <w:szCs w:val="20"/>
          <w:lang w:val="ro-RO"/>
        </w:rPr>
        <w:t xml:space="preserve"> din</w:t>
      </w:r>
      <w:r w:rsidR="0077056D" w:rsidRPr="007218BE">
        <w:rPr>
          <w:szCs w:val="20"/>
          <w:lang w:val="ro-RO"/>
        </w:rPr>
        <w:t xml:space="preserve"> s. Humulești</w:t>
      </w:r>
      <w:r w:rsidR="0077056D">
        <w:rPr>
          <w:szCs w:val="20"/>
          <w:lang w:val="ro-RO"/>
        </w:rPr>
        <w:t>.</w:t>
      </w:r>
    </w:p>
    <w:p w:rsidR="0077056D" w:rsidRDefault="0077056D" w:rsidP="0077056D">
      <w:pPr>
        <w:jc w:val="both"/>
        <w:rPr>
          <w:szCs w:val="24"/>
          <w:lang w:val="ro-RO"/>
        </w:rPr>
      </w:pPr>
    </w:p>
    <w:p w:rsidR="0077056D" w:rsidRDefault="0077056D" w:rsidP="0077056D">
      <w:pPr>
        <w:jc w:val="both"/>
        <w:rPr>
          <w:szCs w:val="24"/>
          <w:lang w:val="ro-RO"/>
        </w:rPr>
      </w:pPr>
      <w:r>
        <w:rPr>
          <w:szCs w:val="24"/>
          <w:lang w:val="ro-RO"/>
        </w:rPr>
        <w:t>Alți indicatori socio-economici sunt prezentați în tabelul de mai jos.</w:t>
      </w:r>
    </w:p>
    <w:p w:rsidR="0077056D" w:rsidRPr="00A861F4" w:rsidRDefault="0077056D" w:rsidP="0077056D">
      <w:pPr>
        <w:jc w:val="both"/>
        <w:rPr>
          <w:szCs w:val="24"/>
          <w:lang w:val="ro-RO"/>
        </w:rPr>
      </w:pPr>
    </w:p>
    <w:p w:rsidR="0077056D" w:rsidRPr="009B3208" w:rsidRDefault="0077056D" w:rsidP="0077056D">
      <w:pPr>
        <w:pStyle w:val="a8"/>
        <w:keepNext/>
        <w:jc w:val="both"/>
        <w:rPr>
          <w:bCs/>
          <w:szCs w:val="24"/>
          <w:lang w:val="ro-RO"/>
        </w:rPr>
      </w:pPr>
      <w:bookmarkStart w:id="15" w:name="_Toc60219829"/>
      <w:r w:rsidRPr="009B3208">
        <w:rPr>
          <w:szCs w:val="24"/>
        </w:rPr>
        <w:t xml:space="preserve">Tabel </w:t>
      </w:r>
      <w:r w:rsidRPr="009B3208">
        <w:rPr>
          <w:szCs w:val="24"/>
        </w:rPr>
        <w:fldChar w:fldCharType="begin"/>
      </w:r>
      <w:r w:rsidRPr="009B3208">
        <w:rPr>
          <w:szCs w:val="24"/>
        </w:rPr>
        <w:instrText xml:space="preserve"> SEQ Tabel \* ARABIC </w:instrText>
      </w:r>
      <w:r w:rsidRPr="009B3208">
        <w:rPr>
          <w:szCs w:val="24"/>
        </w:rPr>
        <w:fldChar w:fldCharType="separate"/>
      </w:r>
      <w:r w:rsidRPr="009B3208">
        <w:rPr>
          <w:noProof/>
          <w:szCs w:val="24"/>
        </w:rPr>
        <w:t>2</w:t>
      </w:r>
      <w:r w:rsidRPr="009B3208">
        <w:rPr>
          <w:szCs w:val="24"/>
        </w:rPr>
        <w:fldChar w:fldCharType="end"/>
      </w:r>
      <w:r w:rsidRPr="009B3208">
        <w:rPr>
          <w:szCs w:val="24"/>
        </w:rPr>
        <w:t xml:space="preserve">. </w:t>
      </w:r>
      <w:r w:rsidRPr="009B3208">
        <w:rPr>
          <w:bCs/>
          <w:szCs w:val="24"/>
          <w:lang w:val="ro-RO"/>
        </w:rPr>
        <w:t>Indicatori socio-economici ai comunei Bubuieci la data de 01.01.2018/2020</w:t>
      </w:r>
      <w:bookmarkEnd w:id="15"/>
    </w:p>
    <w:tbl>
      <w:tblPr>
        <w:tblW w:w="4329"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539"/>
        <w:gridCol w:w="5370"/>
        <w:gridCol w:w="2427"/>
      </w:tblGrid>
      <w:tr w:rsidR="0077056D" w:rsidRPr="00A861F4" w:rsidTr="00745939">
        <w:tc>
          <w:tcPr>
            <w:tcW w:w="323" w:type="pct"/>
            <w:shd w:val="clear" w:color="auto" w:fill="006699"/>
          </w:tcPr>
          <w:p w:rsidR="0077056D" w:rsidRPr="00A861F4" w:rsidRDefault="0077056D" w:rsidP="00745939">
            <w:pPr>
              <w:jc w:val="center"/>
              <w:rPr>
                <w:rFonts w:eastAsia="Times New Roman" w:cs="Times New Roman"/>
                <w:b/>
                <w:color w:val="FFFFFF" w:themeColor="background1"/>
                <w:lang w:val="ro-RO" w:eastAsia="lv-LV"/>
              </w:rPr>
            </w:pPr>
          </w:p>
        </w:tc>
        <w:tc>
          <w:tcPr>
            <w:tcW w:w="3221" w:type="pct"/>
            <w:shd w:val="clear" w:color="auto" w:fill="006699"/>
          </w:tcPr>
          <w:p w:rsidR="0077056D" w:rsidRPr="00A861F4" w:rsidRDefault="0077056D" w:rsidP="00745939">
            <w:pPr>
              <w:jc w:val="center"/>
              <w:rPr>
                <w:rFonts w:eastAsia="Times New Roman" w:cs="Times New Roman"/>
                <w:b/>
                <w:color w:val="FFFFFF" w:themeColor="background1"/>
                <w:lang w:val="ro-RO" w:eastAsia="lv-LV"/>
              </w:rPr>
            </w:pPr>
            <w:r w:rsidRPr="00A861F4">
              <w:rPr>
                <w:rFonts w:eastAsia="Times New Roman" w:cs="Times New Roman"/>
                <w:b/>
                <w:color w:val="FFFFFF" w:themeColor="background1"/>
                <w:sz w:val="22"/>
                <w:lang w:val="ro-RO" w:eastAsia="lv-LV"/>
              </w:rPr>
              <w:t>Indicatori socio-economici</w:t>
            </w:r>
          </w:p>
        </w:tc>
        <w:tc>
          <w:tcPr>
            <w:tcW w:w="1456" w:type="pct"/>
            <w:shd w:val="clear" w:color="auto" w:fill="006699"/>
          </w:tcPr>
          <w:p w:rsidR="0077056D" w:rsidRPr="00A861F4" w:rsidRDefault="0077056D" w:rsidP="00745939">
            <w:pPr>
              <w:jc w:val="center"/>
              <w:rPr>
                <w:rFonts w:eastAsia="Times New Roman" w:cs="Times New Roman"/>
                <w:b/>
                <w:color w:val="FFFFFF" w:themeColor="background1"/>
                <w:lang w:val="ro-RO" w:eastAsia="lv-LV"/>
              </w:rPr>
            </w:pPr>
            <w:r w:rsidRPr="00A861F4">
              <w:rPr>
                <w:rFonts w:eastAsia="Times New Roman" w:cs="Times New Roman"/>
                <w:b/>
                <w:color w:val="FFFFFF" w:themeColor="background1"/>
                <w:sz w:val="22"/>
                <w:lang w:val="ro-RO" w:eastAsia="lv-LV"/>
              </w:rPr>
              <w:t>Anul 20</w:t>
            </w:r>
            <w:r>
              <w:rPr>
                <w:rFonts w:eastAsia="Times New Roman" w:cs="Times New Roman"/>
                <w:b/>
                <w:color w:val="FFFFFF" w:themeColor="background1"/>
                <w:sz w:val="22"/>
                <w:lang w:val="ro-RO" w:eastAsia="lv-LV"/>
              </w:rPr>
              <w:t>20</w:t>
            </w:r>
          </w:p>
        </w:tc>
      </w:tr>
      <w:tr w:rsidR="0077056D" w:rsidRPr="00A861F4" w:rsidTr="00745939">
        <w:tc>
          <w:tcPr>
            <w:tcW w:w="323" w:type="pct"/>
            <w:shd w:val="clear" w:color="auto" w:fill="006699"/>
          </w:tcPr>
          <w:p w:rsidR="0077056D" w:rsidRPr="00A861F4" w:rsidRDefault="0077056D" w:rsidP="00745939">
            <w:pPr>
              <w:jc w:val="center"/>
              <w:rPr>
                <w:rFonts w:eastAsia="Times New Roman" w:cs="Times New Roman"/>
                <w:b/>
                <w:color w:val="FFFFFF" w:themeColor="background1"/>
                <w:lang w:val="ro-RO" w:eastAsia="lv-LV"/>
              </w:rPr>
            </w:pPr>
          </w:p>
        </w:tc>
        <w:tc>
          <w:tcPr>
            <w:tcW w:w="3221" w:type="pct"/>
            <w:shd w:val="clear" w:color="auto" w:fill="006699"/>
          </w:tcPr>
          <w:p w:rsidR="0077056D" w:rsidRPr="00A861F4" w:rsidRDefault="0077056D" w:rsidP="00745939">
            <w:pPr>
              <w:jc w:val="center"/>
              <w:rPr>
                <w:rFonts w:eastAsia="Times New Roman" w:cs="Times New Roman"/>
                <w:b/>
                <w:color w:val="FFFFFF" w:themeColor="background1"/>
                <w:lang w:val="ro-RO" w:eastAsia="lv-LV"/>
              </w:rPr>
            </w:pPr>
          </w:p>
        </w:tc>
        <w:tc>
          <w:tcPr>
            <w:tcW w:w="1456" w:type="pct"/>
            <w:shd w:val="clear" w:color="auto" w:fill="006699"/>
          </w:tcPr>
          <w:p w:rsidR="0077056D" w:rsidRPr="00A861F4" w:rsidRDefault="0077056D" w:rsidP="00745939">
            <w:pPr>
              <w:jc w:val="center"/>
              <w:rPr>
                <w:rFonts w:eastAsia="Times New Roman" w:cs="Times New Roman"/>
                <w:b/>
                <w:color w:val="FFFFFF" w:themeColor="background1"/>
                <w:lang w:val="ro-RO" w:eastAsia="lv-LV"/>
              </w:rPr>
            </w:pPr>
          </w:p>
        </w:tc>
      </w:tr>
      <w:tr w:rsidR="0077056D" w:rsidRPr="00A861F4" w:rsidTr="00745939">
        <w:tc>
          <w:tcPr>
            <w:tcW w:w="323" w:type="pct"/>
            <w:shd w:val="clear" w:color="auto" w:fill="F2F2F2" w:themeFill="background1" w:themeFillShade="F2"/>
          </w:tcPr>
          <w:p w:rsidR="0077056D" w:rsidRPr="00A861F4" w:rsidRDefault="0077056D" w:rsidP="00745939">
            <w:pPr>
              <w:jc w:val="both"/>
              <w:rPr>
                <w:rFonts w:eastAsia="Times New Roman" w:cs="Times New Roman"/>
                <w:b/>
                <w:lang w:val="ro-RO" w:eastAsia="lv-LV"/>
              </w:rPr>
            </w:pPr>
            <w:r w:rsidRPr="00A861F4">
              <w:rPr>
                <w:rFonts w:eastAsia="Times New Roman" w:cs="Times New Roman"/>
                <w:b/>
                <w:sz w:val="22"/>
                <w:lang w:val="ro-RO" w:eastAsia="lv-LV"/>
              </w:rPr>
              <w:t>1</w:t>
            </w:r>
          </w:p>
        </w:tc>
        <w:tc>
          <w:tcPr>
            <w:tcW w:w="3221" w:type="pct"/>
            <w:shd w:val="clear" w:color="auto" w:fill="F2F2F2" w:themeFill="background1" w:themeFillShade="F2"/>
          </w:tcPr>
          <w:p w:rsidR="0077056D" w:rsidRPr="00A861F4" w:rsidRDefault="0077056D" w:rsidP="00745939">
            <w:pPr>
              <w:jc w:val="both"/>
              <w:rPr>
                <w:rFonts w:eastAsia="Times New Roman" w:cs="Times New Roman"/>
                <w:b/>
                <w:lang w:val="ro-RO" w:eastAsia="lv-LV"/>
              </w:rPr>
            </w:pPr>
            <w:r w:rsidRPr="00A861F4">
              <w:rPr>
                <w:rFonts w:eastAsia="Times New Roman" w:cs="Times New Roman"/>
                <w:b/>
                <w:sz w:val="22"/>
                <w:lang w:val="ro-RO" w:eastAsia="lv-LV"/>
              </w:rPr>
              <w:t>Total populație, inclusiv</w:t>
            </w:r>
          </w:p>
        </w:tc>
        <w:tc>
          <w:tcPr>
            <w:tcW w:w="1456" w:type="pct"/>
            <w:shd w:val="clear" w:color="auto" w:fill="F2F2F2" w:themeFill="background1" w:themeFillShade="F2"/>
            <w:vAlign w:val="center"/>
          </w:tcPr>
          <w:p w:rsidR="0077056D" w:rsidRPr="00A861F4" w:rsidRDefault="0077056D" w:rsidP="00745939">
            <w:pPr>
              <w:jc w:val="center"/>
              <w:rPr>
                <w:rFonts w:eastAsia="Times New Roman" w:cs="Times New Roman"/>
                <w:lang w:val="ro-RO" w:eastAsia="lv-LV"/>
              </w:rPr>
            </w:pPr>
            <w:r>
              <w:rPr>
                <w:rFonts w:eastAsia="Times New Roman" w:cs="Times New Roman"/>
                <w:sz w:val="22"/>
                <w:lang w:val="ro-RO" w:eastAsia="lv-LV"/>
              </w:rPr>
              <w:t>10259</w:t>
            </w:r>
          </w:p>
        </w:tc>
      </w:tr>
      <w:tr w:rsidR="0077056D" w:rsidRPr="00032EF0" w:rsidTr="00745939">
        <w:tc>
          <w:tcPr>
            <w:tcW w:w="323" w:type="pct"/>
            <w:shd w:val="clear" w:color="auto" w:fill="F2F2F2" w:themeFill="background1" w:themeFillShade="F2"/>
          </w:tcPr>
          <w:p w:rsidR="0077056D" w:rsidRPr="00A861F4" w:rsidRDefault="0077056D" w:rsidP="00745939">
            <w:pPr>
              <w:jc w:val="both"/>
              <w:rPr>
                <w:rFonts w:eastAsia="Times New Roman" w:cs="Times New Roman"/>
                <w:lang w:val="ro-RO" w:eastAsia="lv-LV"/>
              </w:rPr>
            </w:pPr>
            <w:r w:rsidRPr="00A861F4">
              <w:rPr>
                <w:rFonts w:eastAsia="Times New Roman" w:cs="Times New Roman"/>
                <w:sz w:val="22"/>
                <w:lang w:val="ro-RO" w:eastAsia="lv-LV"/>
              </w:rPr>
              <w:t>1.1</w:t>
            </w:r>
          </w:p>
        </w:tc>
        <w:tc>
          <w:tcPr>
            <w:tcW w:w="3221" w:type="pct"/>
            <w:shd w:val="clear" w:color="auto" w:fill="F2F2F2" w:themeFill="background1" w:themeFillShade="F2"/>
          </w:tcPr>
          <w:p w:rsidR="0077056D" w:rsidRPr="00A861F4" w:rsidRDefault="0077056D" w:rsidP="00745939">
            <w:pPr>
              <w:numPr>
                <w:ilvl w:val="0"/>
                <w:numId w:val="3"/>
              </w:numPr>
              <w:jc w:val="both"/>
              <w:rPr>
                <w:rFonts w:eastAsia="Times New Roman" w:cs="Times New Roman"/>
                <w:lang w:val="ro-RO" w:eastAsia="lv-LV"/>
              </w:rPr>
            </w:pPr>
            <w:r w:rsidRPr="00A861F4">
              <w:rPr>
                <w:rFonts w:eastAsia="Times New Roman" w:cs="Times New Roman"/>
                <w:sz w:val="22"/>
                <w:lang w:val="ro-RO" w:eastAsia="lv-LV"/>
              </w:rPr>
              <w:t xml:space="preserve">Copii de vârstă preșcolară </w:t>
            </w:r>
            <w:r w:rsidRPr="00A861F4">
              <w:rPr>
                <w:rFonts w:eastAsia="Times New Roman" w:cs="Calibri"/>
                <w:color w:val="000000"/>
                <w:sz w:val="22"/>
                <w:lang w:val="ro-RO" w:eastAsia="ru-RU"/>
              </w:rPr>
              <w:t>(0-6 ani)</w:t>
            </w:r>
          </w:p>
        </w:tc>
        <w:tc>
          <w:tcPr>
            <w:tcW w:w="1456" w:type="pct"/>
            <w:shd w:val="clear" w:color="auto" w:fill="F2F2F2" w:themeFill="background1" w:themeFillShade="F2"/>
            <w:vAlign w:val="center"/>
          </w:tcPr>
          <w:p w:rsidR="0077056D" w:rsidRPr="00A861F4" w:rsidRDefault="0077056D" w:rsidP="00745939">
            <w:pPr>
              <w:jc w:val="center"/>
              <w:rPr>
                <w:rFonts w:eastAsia="Times New Roman" w:cs="Calibri"/>
                <w:color w:val="000000"/>
                <w:lang w:val="ro-RO" w:eastAsia="ru-RU"/>
              </w:rPr>
            </w:pPr>
            <w:r>
              <w:rPr>
                <w:rFonts w:eastAsia="Times New Roman" w:cs="Calibri"/>
                <w:color w:val="000000"/>
                <w:sz w:val="22"/>
                <w:lang w:val="ro-RO" w:eastAsia="ru-RU"/>
              </w:rPr>
              <w:t>957</w:t>
            </w:r>
          </w:p>
        </w:tc>
      </w:tr>
      <w:tr w:rsidR="0077056D" w:rsidRPr="00A861F4" w:rsidTr="00745939">
        <w:tc>
          <w:tcPr>
            <w:tcW w:w="323" w:type="pct"/>
            <w:shd w:val="clear" w:color="auto" w:fill="F2F2F2" w:themeFill="background1" w:themeFillShade="F2"/>
          </w:tcPr>
          <w:p w:rsidR="0077056D" w:rsidRPr="00A861F4" w:rsidRDefault="0077056D" w:rsidP="00745939">
            <w:pPr>
              <w:jc w:val="both"/>
              <w:rPr>
                <w:rFonts w:eastAsia="Times New Roman" w:cs="Times New Roman"/>
                <w:lang w:val="ro-RO" w:eastAsia="lv-LV"/>
              </w:rPr>
            </w:pPr>
            <w:r w:rsidRPr="00A861F4">
              <w:rPr>
                <w:rFonts w:eastAsia="Times New Roman" w:cs="Times New Roman"/>
                <w:sz w:val="22"/>
                <w:lang w:val="ro-RO" w:eastAsia="lv-LV"/>
              </w:rPr>
              <w:t>1.2</w:t>
            </w:r>
          </w:p>
        </w:tc>
        <w:tc>
          <w:tcPr>
            <w:tcW w:w="3221" w:type="pct"/>
            <w:shd w:val="clear" w:color="auto" w:fill="F2F2F2" w:themeFill="background1" w:themeFillShade="F2"/>
          </w:tcPr>
          <w:p w:rsidR="0077056D" w:rsidRPr="0041796D" w:rsidRDefault="0077056D" w:rsidP="00745939">
            <w:pPr>
              <w:numPr>
                <w:ilvl w:val="0"/>
                <w:numId w:val="3"/>
              </w:numPr>
              <w:jc w:val="both"/>
              <w:rPr>
                <w:rFonts w:eastAsia="Times New Roman" w:cs="Times New Roman"/>
                <w:lang w:val="ro-RO" w:eastAsia="lv-LV"/>
              </w:rPr>
            </w:pPr>
            <w:r w:rsidRPr="00A861F4">
              <w:rPr>
                <w:rFonts w:eastAsia="Times New Roman" w:cs="Times New Roman"/>
                <w:sz w:val="22"/>
                <w:lang w:val="ro-RO" w:eastAsia="lv-LV"/>
              </w:rPr>
              <w:t xml:space="preserve">Copii de vârstă școlară </w:t>
            </w:r>
            <w:r w:rsidRPr="0041796D">
              <w:rPr>
                <w:rFonts w:eastAsia="Times New Roman" w:cs="Times New Roman"/>
                <w:sz w:val="22"/>
                <w:lang w:val="ro-RO" w:eastAsia="lv-LV"/>
              </w:rPr>
              <w:t xml:space="preserve">(6-18, inmatriculati la LT </w:t>
            </w:r>
            <w:r w:rsidR="0041796D" w:rsidRPr="0041796D">
              <w:rPr>
                <w:rFonts w:eastAsia="Times New Roman" w:cs="Times New Roman"/>
                <w:sz w:val="22"/>
                <w:lang w:val="ro-RO" w:eastAsia="lv-LV"/>
              </w:rPr>
              <w:t>”Toader Bubuiog”</w:t>
            </w:r>
            <w:r w:rsidR="0041796D">
              <w:rPr>
                <w:rFonts w:eastAsia="Times New Roman" w:cs="Times New Roman"/>
                <w:sz w:val="22"/>
                <w:lang w:val="ro-RO" w:eastAsia="lv-LV"/>
              </w:rPr>
              <w:t xml:space="preserve"> </w:t>
            </w:r>
            <w:r w:rsidRPr="0041796D">
              <w:rPr>
                <w:rFonts w:eastAsia="Times New Roman" w:cs="Times New Roman"/>
                <w:sz w:val="22"/>
                <w:lang w:val="ro-RO" w:eastAsia="lv-LV"/>
              </w:rPr>
              <w:t>din Bubuieci)</w:t>
            </w:r>
          </w:p>
        </w:tc>
        <w:tc>
          <w:tcPr>
            <w:tcW w:w="1456" w:type="pct"/>
            <w:shd w:val="clear" w:color="auto" w:fill="F2F2F2" w:themeFill="background1" w:themeFillShade="F2"/>
            <w:vAlign w:val="center"/>
          </w:tcPr>
          <w:p w:rsidR="0077056D" w:rsidRPr="00A861F4" w:rsidRDefault="0077056D" w:rsidP="00745939">
            <w:pPr>
              <w:jc w:val="center"/>
              <w:rPr>
                <w:rFonts w:eastAsia="Times New Roman" w:cs="Calibri"/>
                <w:color w:val="000000"/>
                <w:lang w:val="ro-RO" w:eastAsia="ru-RU"/>
              </w:rPr>
            </w:pPr>
            <w:r>
              <w:rPr>
                <w:rFonts w:eastAsia="Times New Roman" w:cs="Calibri"/>
                <w:color w:val="000000"/>
                <w:sz w:val="22"/>
                <w:lang w:val="ro-RO" w:eastAsia="ru-RU"/>
              </w:rPr>
              <w:t>975</w:t>
            </w:r>
          </w:p>
        </w:tc>
      </w:tr>
      <w:tr w:rsidR="0077056D" w:rsidRPr="00A861F4" w:rsidTr="00745939">
        <w:tc>
          <w:tcPr>
            <w:tcW w:w="323" w:type="pct"/>
            <w:shd w:val="clear" w:color="auto" w:fill="F2F2F2" w:themeFill="background1" w:themeFillShade="F2"/>
          </w:tcPr>
          <w:p w:rsidR="0077056D" w:rsidRPr="00A861F4" w:rsidRDefault="0077056D" w:rsidP="00745939">
            <w:pPr>
              <w:jc w:val="both"/>
              <w:rPr>
                <w:rFonts w:eastAsia="Times New Roman" w:cs="Times New Roman"/>
                <w:lang w:val="ro-RO" w:eastAsia="lv-LV"/>
              </w:rPr>
            </w:pPr>
            <w:r w:rsidRPr="00A861F4">
              <w:rPr>
                <w:rFonts w:eastAsia="Times New Roman" w:cs="Times New Roman"/>
                <w:sz w:val="22"/>
                <w:lang w:val="ro-RO" w:eastAsia="lv-LV"/>
              </w:rPr>
              <w:t>1.3</w:t>
            </w:r>
          </w:p>
        </w:tc>
        <w:tc>
          <w:tcPr>
            <w:tcW w:w="3221" w:type="pct"/>
            <w:shd w:val="clear" w:color="auto" w:fill="F2F2F2" w:themeFill="background1" w:themeFillShade="F2"/>
          </w:tcPr>
          <w:p w:rsidR="0077056D" w:rsidRPr="00A861F4" w:rsidRDefault="0077056D" w:rsidP="00745939">
            <w:pPr>
              <w:numPr>
                <w:ilvl w:val="0"/>
                <w:numId w:val="3"/>
              </w:numPr>
              <w:jc w:val="both"/>
              <w:rPr>
                <w:rFonts w:eastAsia="Times New Roman" w:cs="Times New Roman"/>
                <w:lang w:val="ro-RO" w:eastAsia="lv-LV"/>
              </w:rPr>
            </w:pPr>
            <w:r w:rsidRPr="00A861F4">
              <w:rPr>
                <w:rFonts w:eastAsia="Times New Roman" w:cs="Times New Roman"/>
                <w:sz w:val="22"/>
                <w:lang w:val="ro-RO" w:eastAsia="lv-LV"/>
              </w:rPr>
              <w:t>Populație activă</w:t>
            </w:r>
          </w:p>
        </w:tc>
        <w:tc>
          <w:tcPr>
            <w:tcW w:w="1456" w:type="pct"/>
            <w:shd w:val="clear" w:color="auto" w:fill="F2F2F2" w:themeFill="background1" w:themeFillShade="F2"/>
            <w:vAlign w:val="center"/>
          </w:tcPr>
          <w:p w:rsidR="0077056D" w:rsidRPr="00A861F4" w:rsidRDefault="0077056D" w:rsidP="00745939">
            <w:pPr>
              <w:jc w:val="center"/>
              <w:rPr>
                <w:rFonts w:eastAsia="Times New Roman" w:cs="Calibri"/>
                <w:color w:val="000000"/>
                <w:lang w:val="ro-RO" w:eastAsia="ru-RU"/>
              </w:rPr>
            </w:pPr>
            <w:r>
              <w:rPr>
                <w:rFonts w:eastAsia="Times New Roman" w:cs="Calibri"/>
                <w:color w:val="000000"/>
                <w:sz w:val="22"/>
                <w:lang w:val="ro-RO" w:eastAsia="ru-RU"/>
              </w:rPr>
              <w:t>6466</w:t>
            </w:r>
          </w:p>
        </w:tc>
      </w:tr>
      <w:tr w:rsidR="0077056D" w:rsidRPr="00A861F4" w:rsidTr="00745939">
        <w:tc>
          <w:tcPr>
            <w:tcW w:w="323" w:type="pct"/>
            <w:shd w:val="clear" w:color="auto" w:fill="F2F2F2" w:themeFill="background1" w:themeFillShade="F2"/>
          </w:tcPr>
          <w:p w:rsidR="0077056D" w:rsidRPr="00A861F4" w:rsidRDefault="0077056D" w:rsidP="00745939">
            <w:pPr>
              <w:jc w:val="both"/>
              <w:rPr>
                <w:rFonts w:eastAsia="Times New Roman" w:cs="Times New Roman"/>
                <w:lang w:val="ro-RO" w:eastAsia="lv-LV"/>
              </w:rPr>
            </w:pPr>
            <w:r w:rsidRPr="00A861F4">
              <w:rPr>
                <w:rFonts w:eastAsia="Times New Roman" w:cs="Times New Roman"/>
                <w:sz w:val="22"/>
                <w:lang w:val="ro-RO" w:eastAsia="lv-LV"/>
              </w:rPr>
              <w:t>1.4</w:t>
            </w:r>
          </w:p>
        </w:tc>
        <w:tc>
          <w:tcPr>
            <w:tcW w:w="3221" w:type="pct"/>
            <w:shd w:val="clear" w:color="auto" w:fill="F2F2F2" w:themeFill="background1" w:themeFillShade="F2"/>
          </w:tcPr>
          <w:p w:rsidR="0077056D" w:rsidRPr="00A861F4" w:rsidRDefault="0077056D" w:rsidP="00745939">
            <w:pPr>
              <w:numPr>
                <w:ilvl w:val="0"/>
                <w:numId w:val="3"/>
              </w:numPr>
              <w:jc w:val="both"/>
              <w:rPr>
                <w:rFonts w:eastAsia="Times New Roman" w:cs="Times New Roman"/>
                <w:lang w:val="ro-RO" w:eastAsia="lv-LV"/>
              </w:rPr>
            </w:pPr>
            <w:r w:rsidRPr="00A861F4">
              <w:rPr>
                <w:rFonts w:eastAsia="Times New Roman" w:cs="Times New Roman"/>
                <w:sz w:val="22"/>
                <w:lang w:val="ro-RO" w:eastAsia="lv-LV"/>
              </w:rPr>
              <w:t>Persoane în etate (pensionari)</w:t>
            </w:r>
          </w:p>
        </w:tc>
        <w:tc>
          <w:tcPr>
            <w:tcW w:w="1456" w:type="pct"/>
            <w:shd w:val="clear" w:color="auto" w:fill="F2F2F2" w:themeFill="background1" w:themeFillShade="F2"/>
            <w:vAlign w:val="center"/>
          </w:tcPr>
          <w:p w:rsidR="0077056D" w:rsidRPr="00A861F4" w:rsidRDefault="0077056D" w:rsidP="00745939">
            <w:pPr>
              <w:jc w:val="center"/>
              <w:rPr>
                <w:rFonts w:eastAsia="Times New Roman" w:cs="Calibri"/>
                <w:color w:val="000000"/>
                <w:lang w:val="ro-RO" w:eastAsia="ru-RU"/>
              </w:rPr>
            </w:pPr>
            <w:r>
              <w:rPr>
                <w:rFonts w:eastAsia="Times New Roman" w:cs="Calibri"/>
                <w:color w:val="000000"/>
                <w:sz w:val="22"/>
                <w:lang w:val="ro-RO" w:eastAsia="ru-RU"/>
              </w:rPr>
              <w:t>1810</w:t>
            </w:r>
          </w:p>
        </w:tc>
      </w:tr>
      <w:tr w:rsidR="0077056D" w:rsidRPr="00A861F4" w:rsidTr="00745939">
        <w:tc>
          <w:tcPr>
            <w:tcW w:w="323" w:type="pct"/>
            <w:shd w:val="clear" w:color="auto" w:fill="F2F2F2" w:themeFill="background1" w:themeFillShade="F2"/>
          </w:tcPr>
          <w:p w:rsidR="0077056D" w:rsidRPr="00A861F4" w:rsidRDefault="0077056D" w:rsidP="00745939">
            <w:pPr>
              <w:jc w:val="both"/>
              <w:rPr>
                <w:rFonts w:eastAsia="Times New Roman" w:cs="Times New Roman"/>
                <w:b/>
                <w:lang w:val="ro-RO" w:eastAsia="lv-LV"/>
              </w:rPr>
            </w:pPr>
            <w:r w:rsidRPr="00A861F4">
              <w:rPr>
                <w:rFonts w:eastAsia="Times New Roman" w:cs="Times New Roman"/>
                <w:b/>
                <w:sz w:val="22"/>
                <w:lang w:val="ro-RO" w:eastAsia="lv-LV"/>
              </w:rPr>
              <w:t xml:space="preserve">2. </w:t>
            </w:r>
          </w:p>
        </w:tc>
        <w:tc>
          <w:tcPr>
            <w:tcW w:w="3221" w:type="pct"/>
            <w:shd w:val="clear" w:color="auto" w:fill="F2F2F2" w:themeFill="background1" w:themeFillShade="F2"/>
          </w:tcPr>
          <w:p w:rsidR="0077056D" w:rsidRPr="00A861F4" w:rsidRDefault="0077056D" w:rsidP="00745939">
            <w:pPr>
              <w:jc w:val="both"/>
              <w:rPr>
                <w:rFonts w:eastAsia="Times New Roman" w:cs="Times New Roman"/>
                <w:b/>
                <w:lang w:val="ro-RO" w:eastAsia="lv-LV"/>
              </w:rPr>
            </w:pPr>
            <w:r w:rsidRPr="00A861F4">
              <w:rPr>
                <w:rFonts w:eastAsia="Times New Roman" w:cs="Times New Roman"/>
                <w:b/>
                <w:sz w:val="22"/>
                <w:lang w:val="ro-RO" w:eastAsia="lv-LV"/>
              </w:rPr>
              <w:t xml:space="preserve">Număr de agenți economici </w:t>
            </w:r>
          </w:p>
        </w:tc>
        <w:tc>
          <w:tcPr>
            <w:tcW w:w="1456" w:type="pct"/>
            <w:shd w:val="clear" w:color="auto" w:fill="F2F2F2" w:themeFill="background1" w:themeFillShade="F2"/>
            <w:vAlign w:val="center"/>
          </w:tcPr>
          <w:p w:rsidR="0077056D" w:rsidRPr="00A861F4" w:rsidRDefault="0077056D" w:rsidP="00745939">
            <w:pPr>
              <w:jc w:val="center"/>
              <w:rPr>
                <w:rFonts w:eastAsia="Times New Roman" w:cs="Calibri"/>
                <w:color w:val="000000"/>
                <w:lang w:val="ro-RO" w:eastAsia="ru-RU"/>
              </w:rPr>
            </w:pPr>
            <w:r>
              <w:rPr>
                <w:rFonts w:eastAsia="Times New Roman" w:cs="Calibri"/>
                <w:color w:val="000000"/>
                <w:sz w:val="22"/>
                <w:lang w:val="ro-RO" w:eastAsia="ru-RU"/>
              </w:rPr>
              <w:t>177</w:t>
            </w:r>
          </w:p>
        </w:tc>
      </w:tr>
      <w:tr w:rsidR="0077056D" w:rsidRPr="00032EF0" w:rsidTr="00745939">
        <w:tc>
          <w:tcPr>
            <w:tcW w:w="323" w:type="pct"/>
            <w:shd w:val="clear" w:color="auto" w:fill="F2F2F2" w:themeFill="background1" w:themeFillShade="F2"/>
          </w:tcPr>
          <w:p w:rsidR="0077056D" w:rsidRPr="00A861F4" w:rsidRDefault="0077056D" w:rsidP="00745939">
            <w:pPr>
              <w:jc w:val="both"/>
              <w:rPr>
                <w:rFonts w:eastAsia="Times New Roman" w:cs="Times New Roman"/>
                <w:b/>
                <w:lang w:val="ro-RO" w:eastAsia="lv-LV"/>
              </w:rPr>
            </w:pPr>
            <w:r>
              <w:rPr>
                <w:rFonts w:eastAsia="Times New Roman" w:cs="Times New Roman"/>
                <w:b/>
                <w:sz w:val="22"/>
                <w:lang w:val="ro-RO" w:eastAsia="lv-LV"/>
              </w:rPr>
              <w:t>3</w:t>
            </w:r>
          </w:p>
        </w:tc>
        <w:tc>
          <w:tcPr>
            <w:tcW w:w="3221" w:type="pct"/>
            <w:shd w:val="clear" w:color="auto" w:fill="F2F2F2" w:themeFill="background1" w:themeFillShade="F2"/>
          </w:tcPr>
          <w:p w:rsidR="0077056D" w:rsidRPr="00A861F4" w:rsidRDefault="0077056D" w:rsidP="00745939">
            <w:pPr>
              <w:jc w:val="both"/>
              <w:rPr>
                <w:rFonts w:eastAsia="Times New Roman" w:cs="Times New Roman"/>
                <w:b/>
                <w:lang w:val="ro-RO" w:eastAsia="lv-LV"/>
              </w:rPr>
            </w:pPr>
            <w:r w:rsidRPr="00A861F4">
              <w:rPr>
                <w:rFonts w:eastAsia="Times New Roman" w:cs="Times New Roman"/>
                <w:b/>
                <w:sz w:val="22"/>
                <w:lang w:val="ro-RO" w:eastAsia="lv-LV"/>
              </w:rPr>
              <w:t>Bugetul total executat (venituri)  anul 2019</w:t>
            </w:r>
            <w:r w:rsidR="0041796D">
              <w:rPr>
                <w:rFonts w:eastAsia="Times New Roman" w:cs="Times New Roman"/>
                <w:b/>
                <w:sz w:val="22"/>
                <w:lang w:val="ro-RO" w:eastAsia="lv-LV"/>
              </w:rPr>
              <w:t xml:space="preserve">  (lei)</w:t>
            </w:r>
          </w:p>
        </w:tc>
        <w:tc>
          <w:tcPr>
            <w:tcW w:w="1456" w:type="pct"/>
            <w:shd w:val="clear" w:color="auto" w:fill="F2F2F2" w:themeFill="background1" w:themeFillShade="F2"/>
            <w:vAlign w:val="center"/>
          </w:tcPr>
          <w:p w:rsidR="0077056D" w:rsidRPr="00A861F4" w:rsidRDefault="0077056D" w:rsidP="00745939">
            <w:pPr>
              <w:jc w:val="center"/>
              <w:rPr>
                <w:rFonts w:eastAsia="Times New Roman" w:cs="Times New Roman"/>
                <w:lang w:val="ro-RO" w:eastAsia="lv-LV"/>
              </w:rPr>
            </w:pPr>
            <w:r>
              <w:rPr>
                <w:rFonts w:eastAsia="Times New Roman" w:cs="Times New Roman"/>
                <w:sz w:val="22"/>
                <w:lang w:val="ro-RO" w:eastAsia="lv-LV"/>
              </w:rPr>
              <w:t>18582500</w:t>
            </w:r>
          </w:p>
        </w:tc>
      </w:tr>
      <w:tr w:rsidR="0077056D" w:rsidRPr="00A861F4" w:rsidTr="00745939">
        <w:tc>
          <w:tcPr>
            <w:tcW w:w="323" w:type="pct"/>
            <w:shd w:val="clear" w:color="auto" w:fill="F2F2F2" w:themeFill="background1" w:themeFillShade="F2"/>
          </w:tcPr>
          <w:p w:rsidR="0077056D" w:rsidRPr="00A861F4" w:rsidRDefault="0077056D" w:rsidP="00745939">
            <w:pPr>
              <w:jc w:val="both"/>
              <w:rPr>
                <w:rFonts w:eastAsia="Times New Roman" w:cs="Times New Roman"/>
                <w:lang w:val="ro-RO" w:eastAsia="lv-LV"/>
              </w:rPr>
            </w:pPr>
            <w:r>
              <w:rPr>
                <w:rFonts w:eastAsia="Times New Roman" w:cs="Times New Roman"/>
                <w:sz w:val="22"/>
                <w:lang w:val="ro-RO" w:eastAsia="lv-LV"/>
              </w:rPr>
              <w:t>3</w:t>
            </w:r>
            <w:r w:rsidRPr="00A861F4">
              <w:rPr>
                <w:rFonts w:eastAsia="Times New Roman" w:cs="Times New Roman"/>
                <w:sz w:val="22"/>
                <w:lang w:val="ro-RO" w:eastAsia="lv-LV"/>
              </w:rPr>
              <w:t>.1</w:t>
            </w:r>
          </w:p>
        </w:tc>
        <w:tc>
          <w:tcPr>
            <w:tcW w:w="3221" w:type="pct"/>
            <w:shd w:val="clear" w:color="auto" w:fill="F2F2F2" w:themeFill="background1" w:themeFillShade="F2"/>
          </w:tcPr>
          <w:p w:rsidR="0077056D" w:rsidRPr="00A861F4" w:rsidRDefault="0077056D" w:rsidP="00745939">
            <w:pPr>
              <w:numPr>
                <w:ilvl w:val="0"/>
                <w:numId w:val="3"/>
              </w:numPr>
              <w:jc w:val="both"/>
              <w:rPr>
                <w:rFonts w:eastAsia="Times New Roman" w:cs="Times New Roman"/>
                <w:lang w:val="ro-RO" w:eastAsia="lv-LV"/>
              </w:rPr>
            </w:pPr>
            <w:r w:rsidRPr="00A861F4">
              <w:rPr>
                <w:rFonts w:eastAsia="Times New Roman" w:cs="Times New Roman"/>
                <w:sz w:val="22"/>
                <w:lang w:val="ro-RO" w:eastAsia="lv-LV"/>
              </w:rPr>
              <w:t>Venituri proprii, anul 2019</w:t>
            </w:r>
            <w:r w:rsidR="0041796D">
              <w:rPr>
                <w:rFonts w:eastAsia="Times New Roman" w:cs="Times New Roman"/>
                <w:sz w:val="22"/>
                <w:lang w:val="ro-RO" w:eastAsia="lv-LV"/>
              </w:rPr>
              <w:t xml:space="preserve"> (lei)</w:t>
            </w:r>
          </w:p>
        </w:tc>
        <w:tc>
          <w:tcPr>
            <w:tcW w:w="1456" w:type="pct"/>
            <w:shd w:val="clear" w:color="auto" w:fill="F2F2F2" w:themeFill="background1" w:themeFillShade="F2"/>
            <w:vAlign w:val="center"/>
          </w:tcPr>
          <w:p w:rsidR="0077056D" w:rsidRPr="00A861F4" w:rsidRDefault="0077056D" w:rsidP="00745939">
            <w:pPr>
              <w:jc w:val="center"/>
              <w:rPr>
                <w:rFonts w:eastAsia="Times New Roman" w:cs="Times New Roman"/>
                <w:lang w:val="ro-RO" w:eastAsia="lv-LV"/>
              </w:rPr>
            </w:pPr>
            <w:r>
              <w:rPr>
                <w:rFonts w:eastAsia="Times New Roman" w:cs="Times New Roman"/>
                <w:sz w:val="22"/>
                <w:lang w:val="ro-RO" w:eastAsia="lv-LV"/>
              </w:rPr>
              <w:t>3433500</w:t>
            </w:r>
          </w:p>
        </w:tc>
      </w:tr>
      <w:tr w:rsidR="0077056D" w:rsidRPr="00A861F4" w:rsidTr="00745939">
        <w:tc>
          <w:tcPr>
            <w:tcW w:w="323" w:type="pct"/>
            <w:shd w:val="clear" w:color="auto" w:fill="F2F2F2" w:themeFill="background1" w:themeFillShade="F2"/>
          </w:tcPr>
          <w:p w:rsidR="0077056D" w:rsidRPr="00A861F4" w:rsidRDefault="0077056D" w:rsidP="00745939">
            <w:pPr>
              <w:jc w:val="both"/>
              <w:rPr>
                <w:rFonts w:eastAsia="Times New Roman" w:cs="Times New Roman"/>
                <w:b/>
                <w:lang w:val="ro-RO" w:eastAsia="lv-LV"/>
              </w:rPr>
            </w:pPr>
            <w:r>
              <w:rPr>
                <w:rFonts w:eastAsia="Times New Roman" w:cs="Times New Roman"/>
                <w:b/>
                <w:sz w:val="22"/>
                <w:lang w:val="ro-RO" w:eastAsia="lv-LV"/>
              </w:rPr>
              <w:t>4</w:t>
            </w:r>
          </w:p>
        </w:tc>
        <w:tc>
          <w:tcPr>
            <w:tcW w:w="3221" w:type="pct"/>
            <w:shd w:val="clear" w:color="auto" w:fill="F2F2F2" w:themeFill="background1" w:themeFillShade="F2"/>
          </w:tcPr>
          <w:p w:rsidR="0077056D" w:rsidRPr="00A861F4" w:rsidRDefault="0077056D" w:rsidP="00745939">
            <w:pPr>
              <w:jc w:val="both"/>
              <w:rPr>
                <w:rFonts w:eastAsia="Times New Roman" w:cs="Times New Roman"/>
                <w:b/>
                <w:lang w:val="ro-RO" w:eastAsia="lv-LV"/>
              </w:rPr>
            </w:pPr>
            <w:r w:rsidRPr="00A861F4">
              <w:rPr>
                <w:rFonts w:eastAsia="Times New Roman" w:cs="Times New Roman"/>
                <w:b/>
                <w:sz w:val="22"/>
                <w:lang w:val="ro-RO" w:eastAsia="lv-LV"/>
              </w:rPr>
              <w:t xml:space="preserve">Număr total de gospodării </w:t>
            </w:r>
          </w:p>
        </w:tc>
        <w:tc>
          <w:tcPr>
            <w:tcW w:w="1456" w:type="pct"/>
            <w:shd w:val="clear" w:color="auto" w:fill="F2F2F2" w:themeFill="background1" w:themeFillShade="F2"/>
            <w:vAlign w:val="center"/>
          </w:tcPr>
          <w:p w:rsidR="0077056D" w:rsidRPr="00A861F4" w:rsidRDefault="0077056D" w:rsidP="00745939">
            <w:pPr>
              <w:jc w:val="center"/>
              <w:rPr>
                <w:rFonts w:eastAsia="Times New Roman" w:cs="Calibri"/>
                <w:color w:val="000000"/>
                <w:lang w:val="ro-RO" w:eastAsia="ru-RU"/>
              </w:rPr>
            </w:pPr>
            <w:r>
              <w:rPr>
                <w:rFonts w:eastAsia="Times New Roman" w:cs="Calibri"/>
                <w:color w:val="000000"/>
                <w:sz w:val="22"/>
                <w:lang w:val="ro-RO" w:eastAsia="ru-RU"/>
              </w:rPr>
              <w:t>4727</w:t>
            </w:r>
          </w:p>
        </w:tc>
      </w:tr>
      <w:tr w:rsidR="0077056D" w:rsidRPr="00032EF0" w:rsidTr="00745939">
        <w:tc>
          <w:tcPr>
            <w:tcW w:w="323" w:type="pct"/>
            <w:shd w:val="clear" w:color="auto" w:fill="F2F2F2" w:themeFill="background1" w:themeFillShade="F2"/>
          </w:tcPr>
          <w:p w:rsidR="0077056D" w:rsidRPr="00A861F4" w:rsidRDefault="0077056D" w:rsidP="00745939">
            <w:pPr>
              <w:jc w:val="both"/>
              <w:rPr>
                <w:rFonts w:eastAsia="Times New Roman" w:cs="Times New Roman"/>
                <w:bCs/>
                <w:lang w:val="ro-RO" w:eastAsia="lv-LV"/>
              </w:rPr>
            </w:pPr>
            <w:r>
              <w:rPr>
                <w:rFonts w:eastAsia="Times New Roman" w:cs="Times New Roman"/>
                <w:bCs/>
                <w:sz w:val="22"/>
                <w:lang w:val="ro-RO" w:eastAsia="lv-LV"/>
              </w:rPr>
              <w:t>4</w:t>
            </w:r>
            <w:r w:rsidRPr="00A861F4">
              <w:rPr>
                <w:rFonts w:eastAsia="Times New Roman" w:cs="Times New Roman"/>
                <w:bCs/>
                <w:sz w:val="22"/>
                <w:lang w:val="ro-RO" w:eastAsia="lv-LV"/>
              </w:rPr>
              <w:t>.1</w:t>
            </w:r>
          </w:p>
        </w:tc>
        <w:tc>
          <w:tcPr>
            <w:tcW w:w="3221" w:type="pct"/>
            <w:shd w:val="clear" w:color="auto" w:fill="F2F2F2" w:themeFill="background1" w:themeFillShade="F2"/>
          </w:tcPr>
          <w:p w:rsidR="0077056D" w:rsidRPr="00A861F4" w:rsidRDefault="0077056D" w:rsidP="00745939">
            <w:pPr>
              <w:jc w:val="both"/>
              <w:rPr>
                <w:rFonts w:eastAsia="Times New Roman" w:cs="Times New Roman"/>
                <w:bCs/>
                <w:lang w:val="ro-RO" w:eastAsia="lv-LV"/>
              </w:rPr>
            </w:pPr>
            <w:r w:rsidRPr="00A861F4">
              <w:rPr>
                <w:rFonts w:eastAsia="Times New Roman" w:cs="Times New Roman"/>
                <w:bCs/>
                <w:sz w:val="22"/>
                <w:lang w:val="ro-RO" w:eastAsia="lv-LV"/>
              </w:rPr>
              <w:t>% din gospodării conectate la apeduct</w:t>
            </w:r>
          </w:p>
        </w:tc>
        <w:tc>
          <w:tcPr>
            <w:tcW w:w="1456" w:type="pct"/>
            <w:shd w:val="clear" w:color="auto" w:fill="F2F2F2" w:themeFill="background1" w:themeFillShade="F2"/>
            <w:vAlign w:val="center"/>
          </w:tcPr>
          <w:p w:rsidR="0077056D" w:rsidRPr="00A861F4" w:rsidRDefault="0077056D" w:rsidP="00745939">
            <w:pPr>
              <w:jc w:val="center"/>
              <w:rPr>
                <w:rFonts w:eastAsia="Times New Roman" w:cs="Calibri"/>
                <w:color w:val="000000"/>
                <w:lang w:val="ro-RO" w:eastAsia="ru-RU"/>
              </w:rPr>
            </w:pPr>
            <w:r>
              <w:rPr>
                <w:rFonts w:eastAsia="Times New Roman" w:cs="Calibri"/>
                <w:color w:val="000000"/>
                <w:sz w:val="22"/>
                <w:lang w:val="ro-RO" w:eastAsia="ru-RU"/>
              </w:rPr>
              <w:t>9</w:t>
            </w:r>
            <w:r w:rsidR="00DB5720">
              <w:rPr>
                <w:rFonts w:eastAsia="Times New Roman" w:cs="Calibri"/>
                <w:color w:val="000000"/>
                <w:sz w:val="22"/>
                <w:lang w:val="ro-RO" w:eastAsia="ru-RU"/>
              </w:rPr>
              <w:t>5</w:t>
            </w:r>
            <w:r>
              <w:rPr>
                <w:rFonts w:eastAsia="Times New Roman" w:cs="Calibri"/>
                <w:color w:val="000000"/>
                <w:sz w:val="22"/>
                <w:lang w:val="ro-RO" w:eastAsia="ru-RU"/>
              </w:rPr>
              <w:t>,8</w:t>
            </w:r>
          </w:p>
        </w:tc>
      </w:tr>
      <w:tr w:rsidR="0077056D" w:rsidRPr="00032EF0" w:rsidTr="00745939">
        <w:tc>
          <w:tcPr>
            <w:tcW w:w="323" w:type="pct"/>
            <w:shd w:val="clear" w:color="auto" w:fill="F2F2F2" w:themeFill="background1" w:themeFillShade="F2"/>
          </w:tcPr>
          <w:p w:rsidR="0077056D" w:rsidRPr="00A861F4" w:rsidRDefault="0077056D" w:rsidP="00745939">
            <w:pPr>
              <w:jc w:val="both"/>
              <w:rPr>
                <w:rFonts w:eastAsia="Times New Roman" w:cs="Times New Roman"/>
                <w:bCs/>
                <w:lang w:val="ro-RO" w:eastAsia="lv-LV"/>
              </w:rPr>
            </w:pPr>
            <w:r>
              <w:rPr>
                <w:rFonts w:eastAsia="Times New Roman" w:cs="Times New Roman"/>
                <w:bCs/>
                <w:sz w:val="22"/>
                <w:lang w:val="ro-RO" w:eastAsia="lv-LV"/>
              </w:rPr>
              <w:t>4</w:t>
            </w:r>
            <w:r w:rsidRPr="00A861F4">
              <w:rPr>
                <w:rFonts w:eastAsia="Times New Roman" w:cs="Times New Roman"/>
                <w:bCs/>
                <w:sz w:val="22"/>
                <w:lang w:val="ro-RO" w:eastAsia="lv-LV"/>
              </w:rPr>
              <w:t>.</w:t>
            </w:r>
            <w:r>
              <w:rPr>
                <w:rFonts w:eastAsia="Times New Roman" w:cs="Times New Roman"/>
                <w:bCs/>
                <w:sz w:val="22"/>
                <w:lang w:val="ro-RO" w:eastAsia="lv-LV"/>
              </w:rPr>
              <w:t>2</w:t>
            </w:r>
          </w:p>
        </w:tc>
        <w:tc>
          <w:tcPr>
            <w:tcW w:w="3221" w:type="pct"/>
            <w:shd w:val="clear" w:color="auto" w:fill="F2F2F2" w:themeFill="background1" w:themeFillShade="F2"/>
          </w:tcPr>
          <w:p w:rsidR="0077056D" w:rsidRPr="00A861F4" w:rsidRDefault="0077056D" w:rsidP="00745939">
            <w:pPr>
              <w:rPr>
                <w:rFonts w:eastAsia="Times New Roman" w:cs="Times New Roman"/>
                <w:bCs/>
                <w:lang w:val="ro-RO" w:eastAsia="lv-LV"/>
              </w:rPr>
            </w:pPr>
            <w:r w:rsidRPr="00A861F4">
              <w:rPr>
                <w:rFonts w:eastAsia="Times New Roman" w:cs="Times New Roman"/>
                <w:bCs/>
                <w:sz w:val="22"/>
                <w:lang w:val="ro-RO" w:eastAsia="lv-LV"/>
              </w:rPr>
              <w:t>% de gospodării co</w:t>
            </w:r>
            <w:r>
              <w:rPr>
                <w:rFonts w:eastAsia="Times New Roman" w:cs="Times New Roman"/>
                <w:bCs/>
                <w:sz w:val="22"/>
                <w:lang w:val="ro-RO" w:eastAsia="lv-LV"/>
              </w:rPr>
              <w:t>n</w:t>
            </w:r>
            <w:r w:rsidRPr="00A861F4">
              <w:rPr>
                <w:rFonts w:eastAsia="Times New Roman" w:cs="Times New Roman"/>
                <w:bCs/>
                <w:sz w:val="22"/>
                <w:lang w:val="ro-RO" w:eastAsia="lv-LV"/>
              </w:rPr>
              <w:t>e</w:t>
            </w:r>
            <w:r>
              <w:rPr>
                <w:rFonts w:eastAsia="Times New Roman" w:cs="Times New Roman"/>
                <w:bCs/>
                <w:sz w:val="22"/>
                <w:lang w:val="ro-RO" w:eastAsia="lv-LV"/>
              </w:rPr>
              <w:t>c</w:t>
            </w:r>
            <w:r w:rsidRPr="00A861F4">
              <w:rPr>
                <w:rFonts w:eastAsia="Times New Roman" w:cs="Times New Roman"/>
                <w:bCs/>
                <w:sz w:val="22"/>
                <w:lang w:val="ro-RO" w:eastAsia="lv-LV"/>
              </w:rPr>
              <w:t>tate la rețeaua de gaz</w:t>
            </w:r>
          </w:p>
        </w:tc>
        <w:tc>
          <w:tcPr>
            <w:tcW w:w="1456" w:type="pct"/>
            <w:shd w:val="clear" w:color="auto" w:fill="F2F2F2" w:themeFill="background1" w:themeFillShade="F2"/>
            <w:vAlign w:val="center"/>
          </w:tcPr>
          <w:p w:rsidR="0077056D" w:rsidRPr="00A861F4" w:rsidRDefault="0077056D" w:rsidP="00745939">
            <w:pPr>
              <w:jc w:val="center"/>
              <w:rPr>
                <w:rFonts w:eastAsia="Times New Roman" w:cs="Calibri"/>
                <w:color w:val="000000"/>
                <w:lang w:val="ro-RO" w:eastAsia="ru-RU"/>
              </w:rPr>
            </w:pPr>
            <w:r>
              <w:rPr>
                <w:rFonts w:eastAsia="Times New Roman" w:cs="Calibri"/>
                <w:color w:val="000000"/>
                <w:sz w:val="22"/>
                <w:lang w:val="ro-RO" w:eastAsia="ru-RU"/>
              </w:rPr>
              <w:t>59,8</w:t>
            </w:r>
          </w:p>
        </w:tc>
      </w:tr>
      <w:tr w:rsidR="0077056D" w:rsidRPr="00032EF0" w:rsidTr="00745939">
        <w:tc>
          <w:tcPr>
            <w:tcW w:w="323" w:type="pct"/>
            <w:shd w:val="clear" w:color="auto" w:fill="F2F2F2" w:themeFill="background1" w:themeFillShade="F2"/>
          </w:tcPr>
          <w:p w:rsidR="0077056D" w:rsidRDefault="0077056D" w:rsidP="00745939">
            <w:pPr>
              <w:jc w:val="both"/>
              <w:rPr>
                <w:rFonts w:eastAsia="Times New Roman" w:cs="Times New Roman"/>
                <w:bCs/>
                <w:lang w:val="ro-RO" w:eastAsia="lv-LV"/>
              </w:rPr>
            </w:pPr>
            <w:r>
              <w:rPr>
                <w:rFonts w:eastAsia="Times New Roman" w:cs="Times New Roman"/>
                <w:bCs/>
                <w:sz w:val="22"/>
                <w:lang w:val="ro-RO" w:eastAsia="lv-LV"/>
              </w:rPr>
              <w:t>4.3</w:t>
            </w:r>
          </w:p>
        </w:tc>
        <w:tc>
          <w:tcPr>
            <w:tcW w:w="3221" w:type="pct"/>
            <w:shd w:val="clear" w:color="auto" w:fill="F2F2F2" w:themeFill="background1" w:themeFillShade="F2"/>
          </w:tcPr>
          <w:p w:rsidR="0077056D" w:rsidRPr="00A861F4" w:rsidRDefault="0077056D" w:rsidP="00745939">
            <w:pPr>
              <w:rPr>
                <w:rFonts w:eastAsia="Times New Roman" w:cs="Times New Roman"/>
                <w:bCs/>
                <w:lang w:val="ro-RO" w:eastAsia="lv-LV"/>
              </w:rPr>
            </w:pPr>
            <w:r>
              <w:rPr>
                <w:rFonts w:eastAsia="Times New Roman" w:cs="Times New Roman"/>
                <w:bCs/>
                <w:sz w:val="22"/>
                <w:lang w:val="ro-RO" w:eastAsia="lv-LV"/>
              </w:rPr>
              <w:t xml:space="preserve">% de gospodării </w:t>
            </w:r>
            <w:r w:rsidRPr="00A861F4">
              <w:rPr>
                <w:rFonts w:eastAsia="Times New Roman" w:cs="Times New Roman"/>
                <w:bCs/>
                <w:sz w:val="22"/>
                <w:lang w:val="ro-RO" w:eastAsia="lv-LV"/>
              </w:rPr>
              <w:t>co</w:t>
            </w:r>
            <w:r>
              <w:rPr>
                <w:rFonts w:eastAsia="Times New Roman" w:cs="Times New Roman"/>
                <w:bCs/>
                <w:sz w:val="22"/>
                <w:lang w:val="ro-RO" w:eastAsia="lv-LV"/>
              </w:rPr>
              <w:t>n</w:t>
            </w:r>
            <w:r w:rsidRPr="00A861F4">
              <w:rPr>
                <w:rFonts w:eastAsia="Times New Roman" w:cs="Times New Roman"/>
                <w:bCs/>
                <w:sz w:val="22"/>
                <w:lang w:val="ro-RO" w:eastAsia="lv-LV"/>
              </w:rPr>
              <w:t>e</w:t>
            </w:r>
            <w:r>
              <w:rPr>
                <w:rFonts w:eastAsia="Times New Roman" w:cs="Times New Roman"/>
                <w:bCs/>
                <w:sz w:val="22"/>
                <w:lang w:val="ro-RO" w:eastAsia="lv-LV"/>
              </w:rPr>
              <w:t>c</w:t>
            </w:r>
            <w:r w:rsidRPr="00A861F4">
              <w:rPr>
                <w:rFonts w:eastAsia="Times New Roman" w:cs="Times New Roman"/>
                <w:bCs/>
                <w:sz w:val="22"/>
                <w:lang w:val="ro-RO" w:eastAsia="lv-LV"/>
              </w:rPr>
              <w:t>tate la rețeaua</w:t>
            </w:r>
            <w:r>
              <w:rPr>
                <w:rFonts w:eastAsia="Times New Roman" w:cs="Times New Roman"/>
                <w:bCs/>
                <w:sz w:val="22"/>
                <w:lang w:val="ro-RO" w:eastAsia="lv-LV"/>
              </w:rPr>
              <w:t xml:space="preserve"> de canalizare</w:t>
            </w:r>
          </w:p>
        </w:tc>
        <w:tc>
          <w:tcPr>
            <w:tcW w:w="1456" w:type="pct"/>
            <w:shd w:val="clear" w:color="auto" w:fill="F2F2F2" w:themeFill="background1" w:themeFillShade="F2"/>
            <w:vAlign w:val="center"/>
          </w:tcPr>
          <w:p w:rsidR="0077056D" w:rsidRDefault="0077056D" w:rsidP="00745939">
            <w:pPr>
              <w:jc w:val="center"/>
              <w:rPr>
                <w:rFonts w:eastAsia="Times New Roman" w:cs="Calibri"/>
                <w:color w:val="000000"/>
                <w:lang w:val="ro-RO" w:eastAsia="ru-RU"/>
              </w:rPr>
            </w:pPr>
            <w:r>
              <w:rPr>
                <w:rFonts w:eastAsia="Times New Roman" w:cs="Calibri"/>
                <w:color w:val="000000"/>
                <w:sz w:val="22"/>
                <w:lang w:val="ro-RO" w:eastAsia="ru-RU"/>
              </w:rPr>
              <w:t>21,7</w:t>
            </w:r>
          </w:p>
        </w:tc>
      </w:tr>
      <w:tr w:rsidR="0077056D" w:rsidRPr="00032EF0" w:rsidTr="00745939">
        <w:tc>
          <w:tcPr>
            <w:tcW w:w="323" w:type="pct"/>
            <w:shd w:val="clear" w:color="auto" w:fill="F2F2F2" w:themeFill="background1" w:themeFillShade="F2"/>
          </w:tcPr>
          <w:p w:rsidR="0077056D" w:rsidRDefault="0077056D" w:rsidP="00745939">
            <w:pPr>
              <w:jc w:val="both"/>
              <w:rPr>
                <w:rFonts w:eastAsia="Times New Roman" w:cs="Times New Roman"/>
                <w:bCs/>
                <w:lang w:val="ro-RO" w:eastAsia="lv-LV"/>
              </w:rPr>
            </w:pPr>
            <w:r>
              <w:rPr>
                <w:rFonts w:eastAsia="Times New Roman" w:cs="Times New Roman"/>
                <w:bCs/>
                <w:sz w:val="22"/>
                <w:lang w:val="ro-RO" w:eastAsia="lv-LV"/>
              </w:rPr>
              <w:t>4.4</w:t>
            </w:r>
          </w:p>
        </w:tc>
        <w:tc>
          <w:tcPr>
            <w:tcW w:w="3221" w:type="pct"/>
            <w:shd w:val="clear" w:color="auto" w:fill="F2F2F2" w:themeFill="background1" w:themeFillShade="F2"/>
          </w:tcPr>
          <w:p w:rsidR="0077056D" w:rsidRDefault="0077056D" w:rsidP="00745939">
            <w:pPr>
              <w:rPr>
                <w:rFonts w:eastAsia="Times New Roman" w:cs="Times New Roman"/>
                <w:bCs/>
                <w:lang w:val="ro-RO" w:eastAsia="lv-LV"/>
              </w:rPr>
            </w:pPr>
            <w:r>
              <w:rPr>
                <w:rFonts w:eastAsia="Times New Roman" w:cs="Times New Roman"/>
                <w:bCs/>
                <w:sz w:val="22"/>
                <w:lang w:val="ro-RO" w:eastAsia="lv-LV"/>
              </w:rPr>
              <w:t xml:space="preserve">% de gospodării </w:t>
            </w:r>
            <w:r w:rsidRPr="00A861F4">
              <w:rPr>
                <w:rFonts w:eastAsia="Times New Roman" w:cs="Times New Roman"/>
                <w:bCs/>
                <w:sz w:val="22"/>
                <w:lang w:val="ro-RO" w:eastAsia="lv-LV"/>
              </w:rPr>
              <w:t>co</w:t>
            </w:r>
            <w:r>
              <w:rPr>
                <w:rFonts w:eastAsia="Times New Roman" w:cs="Times New Roman"/>
                <w:bCs/>
                <w:sz w:val="22"/>
                <w:lang w:val="ro-RO" w:eastAsia="lv-LV"/>
              </w:rPr>
              <w:t>n</w:t>
            </w:r>
            <w:r w:rsidRPr="00A861F4">
              <w:rPr>
                <w:rFonts w:eastAsia="Times New Roman" w:cs="Times New Roman"/>
                <w:bCs/>
                <w:sz w:val="22"/>
                <w:lang w:val="ro-RO" w:eastAsia="lv-LV"/>
              </w:rPr>
              <w:t>e</w:t>
            </w:r>
            <w:r>
              <w:rPr>
                <w:rFonts w:eastAsia="Times New Roman" w:cs="Times New Roman"/>
                <w:bCs/>
                <w:sz w:val="22"/>
                <w:lang w:val="ro-RO" w:eastAsia="lv-LV"/>
              </w:rPr>
              <w:t>c</w:t>
            </w:r>
            <w:r w:rsidRPr="00A861F4">
              <w:rPr>
                <w:rFonts w:eastAsia="Times New Roman" w:cs="Times New Roman"/>
                <w:bCs/>
                <w:sz w:val="22"/>
                <w:lang w:val="ro-RO" w:eastAsia="lv-LV"/>
              </w:rPr>
              <w:t>tate la</w:t>
            </w:r>
            <w:r>
              <w:rPr>
                <w:rFonts w:eastAsia="Times New Roman" w:cs="Times New Roman"/>
                <w:bCs/>
                <w:sz w:val="22"/>
                <w:lang w:val="ro-RO" w:eastAsia="lv-LV"/>
              </w:rPr>
              <w:t xml:space="preserve"> serviciul de evacuare a deșurilor</w:t>
            </w:r>
          </w:p>
        </w:tc>
        <w:tc>
          <w:tcPr>
            <w:tcW w:w="1456" w:type="pct"/>
            <w:shd w:val="clear" w:color="auto" w:fill="F2F2F2" w:themeFill="background1" w:themeFillShade="F2"/>
            <w:vAlign w:val="center"/>
          </w:tcPr>
          <w:p w:rsidR="0077056D" w:rsidRDefault="0077056D" w:rsidP="00745939">
            <w:pPr>
              <w:jc w:val="center"/>
              <w:rPr>
                <w:rFonts w:eastAsia="Times New Roman" w:cs="Calibri"/>
                <w:color w:val="000000"/>
                <w:lang w:val="ro-RO" w:eastAsia="ru-RU"/>
              </w:rPr>
            </w:pPr>
            <w:r>
              <w:rPr>
                <w:rFonts w:eastAsia="Times New Roman" w:cs="Calibri"/>
                <w:color w:val="000000"/>
                <w:sz w:val="22"/>
                <w:lang w:val="ro-RO" w:eastAsia="ru-RU"/>
              </w:rPr>
              <w:t>34,3</w:t>
            </w:r>
          </w:p>
        </w:tc>
      </w:tr>
      <w:tr w:rsidR="0077056D" w:rsidRPr="00A861F4" w:rsidTr="00745939">
        <w:trPr>
          <w:trHeight w:val="183"/>
        </w:trPr>
        <w:tc>
          <w:tcPr>
            <w:tcW w:w="323" w:type="pct"/>
            <w:shd w:val="clear" w:color="auto" w:fill="F2F2F2" w:themeFill="background1" w:themeFillShade="F2"/>
          </w:tcPr>
          <w:p w:rsidR="0077056D" w:rsidRPr="00A861F4" w:rsidRDefault="0077056D" w:rsidP="00745939">
            <w:pPr>
              <w:jc w:val="both"/>
              <w:rPr>
                <w:rFonts w:eastAsia="Times New Roman" w:cs="Times New Roman"/>
                <w:b/>
                <w:lang w:val="ro-RO" w:eastAsia="lv-LV"/>
              </w:rPr>
            </w:pPr>
            <w:r>
              <w:rPr>
                <w:rFonts w:eastAsia="Times New Roman" w:cs="Times New Roman"/>
                <w:b/>
                <w:sz w:val="22"/>
                <w:lang w:val="ro-RO" w:eastAsia="lv-LV"/>
              </w:rPr>
              <w:t>5</w:t>
            </w:r>
          </w:p>
        </w:tc>
        <w:tc>
          <w:tcPr>
            <w:tcW w:w="3221" w:type="pct"/>
            <w:shd w:val="clear" w:color="auto" w:fill="F2F2F2" w:themeFill="background1" w:themeFillShade="F2"/>
          </w:tcPr>
          <w:p w:rsidR="0077056D" w:rsidRPr="00A861F4" w:rsidRDefault="0077056D" w:rsidP="00745939">
            <w:pPr>
              <w:rPr>
                <w:rFonts w:eastAsia="Times New Roman" w:cs="Times New Roman"/>
                <w:b/>
                <w:lang w:val="ro-RO" w:eastAsia="lv-LV"/>
              </w:rPr>
            </w:pPr>
            <w:r w:rsidRPr="00A861F4">
              <w:rPr>
                <w:rFonts w:eastAsia="Times New Roman" w:cs="Times New Roman"/>
                <w:b/>
                <w:sz w:val="22"/>
                <w:lang w:val="ro-RO" w:eastAsia="lv-LV"/>
              </w:rPr>
              <w:t>Lungimea drumurilor locale (total)</w:t>
            </w:r>
          </w:p>
        </w:tc>
        <w:tc>
          <w:tcPr>
            <w:tcW w:w="1456" w:type="pct"/>
            <w:shd w:val="clear" w:color="auto" w:fill="F2F2F2" w:themeFill="background1" w:themeFillShade="F2"/>
            <w:vAlign w:val="center"/>
          </w:tcPr>
          <w:p w:rsidR="0077056D" w:rsidRPr="00A861F4" w:rsidRDefault="0077056D" w:rsidP="00745939">
            <w:pPr>
              <w:jc w:val="center"/>
              <w:rPr>
                <w:rFonts w:eastAsia="Times New Roman" w:cs="Calibri"/>
                <w:color w:val="000000"/>
                <w:lang w:val="ro-RO" w:eastAsia="ru-RU"/>
              </w:rPr>
            </w:pPr>
            <w:r>
              <w:rPr>
                <w:rFonts w:eastAsia="Times New Roman" w:cs="Calibri"/>
                <w:color w:val="000000"/>
                <w:sz w:val="22"/>
                <w:lang w:val="ro-RO" w:eastAsia="ru-RU"/>
              </w:rPr>
              <w:t>46 km</w:t>
            </w:r>
          </w:p>
        </w:tc>
      </w:tr>
      <w:tr w:rsidR="0077056D" w:rsidRPr="00032EF0" w:rsidTr="00745939">
        <w:tc>
          <w:tcPr>
            <w:tcW w:w="323" w:type="pct"/>
            <w:shd w:val="clear" w:color="auto" w:fill="F2F2F2" w:themeFill="background1" w:themeFillShade="F2"/>
          </w:tcPr>
          <w:p w:rsidR="0077056D" w:rsidRPr="00A861F4" w:rsidRDefault="0077056D" w:rsidP="00745939">
            <w:pPr>
              <w:jc w:val="both"/>
              <w:rPr>
                <w:rFonts w:eastAsia="Times New Roman" w:cs="Times New Roman"/>
                <w:bCs/>
                <w:lang w:val="ro-RO" w:eastAsia="lv-LV"/>
              </w:rPr>
            </w:pPr>
            <w:r>
              <w:rPr>
                <w:rFonts w:eastAsia="Times New Roman" w:cs="Times New Roman"/>
                <w:bCs/>
                <w:sz w:val="22"/>
                <w:lang w:val="ro-RO" w:eastAsia="lv-LV"/>
              </w:rPr>
              <w:t>5</w:t>
            </w:r>
            <w:r w:rsidRPr="00A861F4">
              <w:rPr>
                <w:rFonts w:eastAsia="Times New Roman" w:cs="Times New Roman"/>
                <w:bCs/>
                <w:sz w:val="22"/>
                <w:lang w:val="ro-RO" w:eastAsia="lv-LV"/>
              </w:rPr>
              <w:t>.1</w:t>
            </w:r>
          </w:p>
        </w:tc>
        <w:tc>
          <w:tcPr>
            <w:tcW w:w="3221" w:type="pct"/>
            <w:shd w:val="clear" w:color="auto" w:fill="F2F2F2" w:themeFill="background1" w:themeFillShade="F2"/>
          </w:tcPr>
          <w:p w:rsidR="0077056D" w:rsidRPr="00A861F4" w:rsidRDefault="0077056D" w:rsidP="00745939">
            <w:pPr>
              <w:rPr>
                <w:rFonts w:eastAsia="Times New Roman" w:cs="Times New Roman"/>
                <w:bCs/>
                <w:lang w:val="ro-RO" w:eastAsia="lv-LV"/>
              </w:rPr>
            </w:pPr>
            <w:r w:rsidRPr="00A861F4">
              <w:rPr>
                <w:rFonts w:eastAsia="Times New Roman" w:cs="Times New Roman"/>
                <w:bCs/>
                <w:sz w:val="22"/>
                <w:lang w:val="ro-RO" w:eastAsia="lv-LV"/>
              </w:rPr>
              <w:t>% din drumuri locale cu acoperire rigidă (asfalt și ”variantă albă”)</w:t>
            </w:r>
          </w:p>
        </w:tc>
        <w:tc>
          <w:tcPr>
            <w:tcW w:w="1456" w:type="pct"/>
            <w:shd w:val="clear" w:color="auto" w:fill="F2F2F2" w:themeFill="background1" w:themeFillShade="F2"/>
            <w:vAlign w:val="center"/>
          </w:tcPr>
          <w:p w:rsidR="0077056D" w:rsidRPr="00A861F4" w:rsidRDefault="0077056D" w:rsidP="00745939">
            <w:pPr>
              <w:jc w:val="center"/>
              <w:rPr>
                <w:rFonts w:eastAsia="Times New Roman" w:cs="Calibri"/>
                <w:color w:val="000000"/>
                <w:lang w:val="ro-RO" w:eastAsia="ru-RU"/>
              </w:rPr>
            </w:pPr>
            <w:r>
              <w:rPr>
                <w:rFonts w:eastAsia="Times New Roman" w:cs="Calibri"/>
                <w:color w:val="000000"/>
                <w:sz w:val="22"/>
                <w:lang w:val="ro-RO" w:eastAsia="ru-RU"/>
              </w:rPr>
              <w:t>35 km</w:t>
            </w:r>
          </w:p>
        </w:tc>
      </w:tr>
    </w:tbl>
    <w:p w:rsidR="0077056D" w:rsidRPr="00A861F4" w:rsidRDefault="0077056D" w:rsidP="0077056D">
      <w:pPr>
        <w:jc w:val="both"/>
        <w:rPr>
          <w:b/>
          <w:bCs/>
          <w:sz w:val="22"/>
          <w:lang w:val="ro-RO"/>
        </w:rPr>
      </w:pPr>
    </w:p>
    <w:p w:rsidR="0077056D" w:rsidRDefault="0077056D" w:rsidP="0077056D">
      <w:pPr>
        <w:spacing w:after="160" w:line="259" w:lineRule="auto"/>
        <w:rPr>
          <w:lang w:val="ro-RO"/>
        </w:rPr>
      </w:pPr>
    </w:p>
    <w:p w:rsidR="0077056D" w:rsidRDefault="0077056D" w:rsidP="0077056D">
      <w:pPr>
        <w:spacing w:after="160" w:line="259" w:lineRule="auto"/>
        <w:rPr>
          <w:lang w:val="ro-RO"/>
        </w:rPr>
      </w:pPr>
    </w:p>
    <w:p w:rsidR="0077056D" w:rsidRPr="006B6D71" w:rsidRDefault="0077056D" w:rsidP="0077056D">
      <w:pPr>
        <w:pStyle w:val="1"/>
        <w:numPr>
          <w:ilvl w:val="0"/>
          <w:numId w:val="1"/>
        </w:numPr>
        <w:shd w:val="clear" w:color="auto" w:fill="006699"/>
        <w:ind w:left="567" w:hanging="567"/>
        <w:rPr>
          <w:color w:val="FFFFFF" w:themeColor="background1"/>
          <w:lang w:val="ro-RO"/>
        </w:rPr>
      </w:pPr>
      <w:bookmarkStart w:id="16" w:name="_Toc60219884"/>
      <w:r w:rsidRPr="006B6D71">
        <w:rPr>
          <w:color w:val="FFFFFF" w:themeColor="background1"/>
          <w:lang w:val="ro-RO"/>
        </w:rPr>
        <w:lastRenderedPageBreak/>
        <w:t>Profilul și analiza comunității</w:t>
      </w:r>
      <w:bookmarkEnd w:id="16"/>
    </w:p>
    <w:p w:rsidR="0077056D" w:rsidRDefault="0077056D" w:rsidP="0077056D">
      <w:pPr>
        <w:rPr>
          <w:lang w:val="ro-RO"/>
        </w:rPr>
      </w:pPr>
    </w:p>
    <w:p w:rsidR="0077056D" w:rsidRPr="00CC532E" w:rsidRDefault="0077056D" w:rsidP="0077056D">
      <w:pPr>
        <w:pStyle w:val="2"/>
        <w:numPr>
          <w:ilvl w:val="1"/>
          <w:numId w:val="1"/>
        </w:numPr>
        <w:ind w:left="709" w:hanging="709"/>
        <w:rPr>
          <w:color w:val="006699"/>
          <w:lang w:val="ro-RO"/>
        </w:rPr>
      </w:pPr>
      <w:bookmarkStart w:id="17" w:name="_Toc57651807"/>
      <w:bookmarkStart w:id="18" w:name="_Toc60219885"/>
      <w:r w:rsidRPr="00CC532E">
        <w:rPr>
          <w:color w:val="006699"/>
          <w:lang w:val="ro-RO"/>
        </w:rPr>
        <w:t>Caracteristici geografice și de mediu</w:t>
      </w:r>
      <w:bookmarkEnd w:id="17"/>
      <w:bookmarkEnd w:id="18"/>
    </w:p>
    <w:p w:rsidR="0077056D" w:rsidRDefault="0077056D" w:rsidP="0077056D">
      <w:pPr>
        <w:rPr>
          <w:lang w:val="ro-RO"/>
        </w:rPr>
      </w:pPr>
    </w:p>
    <w:p w:rsidR="0077056D" w:rsidRPr="00CC532E" w:rsidRDefault="0077056D" w:rsidP="0077056D">
      <w:pPr>
        <w:pStyle w:val="3"/>
        <w:numPr>
          <w:ilvl w:val="2"/>
          <w:numId w:val="1"/>
        </w:numPr>
        <w:ind w:left="1276" w:hanging="992"/>
        <w:rPr>
          <w:i/>
          <w:iCs/>
          <w:color w:val="006699"/>
          <w:lang w:val="ro-RO"/>
        </w:rPr>
      </w:pPr>
      <w:bookmarkStart w:id="19" w:name="_Toc57651808"/>
      <w:bookmarkStart w:id="20" w:name="_Toc60219886"/>
      <w:r w:rsidRPr="00CC532E">
        <w:rPr>
          <w:i/>
          <w:iCs/>
          <w:color w:val="006699"/>
          <w:lang w:val="ro-RO"/>
        </w:rPr>
        <w:t>Caracteristici fizico-geografice</w:t>
      </w:r>
      <w:bookmarkEnd w:id="19"/>
      <w:bookmarkEnd w:id="20"/>
    </w:p>
    <w:p w:rsidR="0077056D" w:rsidRDefault="0077056D" w:rsidP="0077056D">
      <w:pPr>
        <w:rPr>
          <w:lang w:val="ro-RO"/>
        </w:rPr>
      </w:pPr>
    </w:p>
    <w:p w:rsidR="0077056D" w:rsidRPr="00DE6B8F" w:rsidRDefault="0077056D" w:rsidP="0077056D">
      <w:pPr>
        <w:pStyle w:val="a8"/>
        <w:rPr>
          <w:lang w:val="ro-RO"/>
        </w:rPr>
      </w:pPr>
      <w:bookmarkStart w:id="21" w:name="_Toc53853086"/>
      <w:bookmarkStart w:id="22" w:name="_Toc57651914"/>
      <w:bookmarkStart w:id="23" w:name="_Toc60219830"/>
      <w:r>
        <w:t>Tabel</w:t>
      </w:r>
      <w:r w:rsidR="000E77D7">
        <w:t xml:space="preserve"> </w:t>
      </w:r>
      <w:r w:rsidR="000E77D7">
        <w:fldChar w:fldCharType="begin"/>
      </w:r>
      <w:r w:rsidR="000E77D7">
        <w:instrText xml:space="preserve"> SEQ Tabel \* ARABIC </w:instrText>
      </w:r>
      <w:r w:rsidR="000E77D7">
        <w:fldChar w:fldCharType="separate"/>
      </w:r>
      <w:r>
        <w:rPr>
          <w:noProof/>
        </w:rPr>
        <w:t>3</w:t>
      </w:r>
      <w:r w:rsidR="000E77D7">
        <w:rPr>
          <w:noProof/>
        </w:rPr>
        <w:fldChar w:fldCharType="end"/>
      </w:r>
      <w:r>
        <w:t>.</w:t>
      </w:r>
      <w:r>
        <w:rPr>
          <w:lang w:val="ro-RO"/>
        </w:rPr>
        <w:t>Date generale</w:t>
      </w:r>
      <w:bookmarkEnd w:id="21"/>
      <w:bookmarkEnd w:id="22"/>
      <w:bookmarkEnd w:id="23"/>
    </w:p>
    <w:tbl>
      <w:tblPr>
        <w:tblStyle w:val="af0"/>
        <w:tblW w:w="9634" w:type="dxa"/>
        <w:tblLook w:val="04A0" w:firstRow="1" w:lastRow="0" w:firstColumn="1" w:lastColumn="0" w:noHBand="0" w:noVBand="1"/>
      </w:tblPr>
      <w:tblGrid>
        <w:gridCol w:w="2405"/>
        <w:gridCol w:w="7229"/>
      </w:tblGrid>
      <w:tr w:rsidR="0077056D" w:rsidRPr="00C3519E" w:rsidTr="00745939">
        <w:trPr>
          <w:trHeight w:val="397"/>
        </w:trPr>
        <w:tc>
          <w:tcPr>
            <w:tcW w:w="2405" w:type="dxa"/>
          </w:tcPr>
          <w:p w:rsidR="0077056D" w:rsidRPr="00C3519E" w:rsidRDefault="000F6E13" w:rsidP="00745939">
            <w:pPr>
              <w:rPr>
                <w:rFonts w:eastAsia="Calibri" w:cs="Times New Roman"/>
                <w:szCs w:val="20"/>
                <w:lang w:val="ro-RO" w:eastAsia="ru-RU"/>
              </w:rPr>
            </w:pPr>
            <w:r>
              <w:rPr>
                <w:rFonts w:cs="Times New Roman"/>
                <w:b/>
                <w:szCs w:val="20"/>
              </w:rPr>
              <w:t>Data fond</w:t>
            </w:r>
            <w:r>
              <w:rPr>
                <w:rFonts w:cs="Times New Roman"/>
                <w:bCs/>
                <w:szCs w:val="20"/>
              </w:rPr>
              <w:t>ă</w:t>
            </w:r>
            <w:r w:rsidR="0077056D" w:rsidRPr="00C3519E">
              <w:rPr>
                <w:rFonts w:cs="Times New Roman"/>
                <w:b/>
                <w:szCs w:val="20"/>
              </w:rPr>
              <w:t>rii:</w:t>
            </w:r>
          </w:p>
        </w:tc>
        <w:tc>
          <w:tcPr>
            <w:tcW w:w="7229" w:type="dxa"/>
          </w:tcPr>
          <w:p w:rsidR="0077056D" w:rsidRPr="000E77D7" w:rsidRDefault="0077056D" w:rsidP="00745939">
            <w:pPr>
              <w:rPr>
                <w:rFonts w:eastAsia="Calibri" w:cs="Times New Roman"/>
                <w:b/>
                <w:szCs w:val="20"/>
                <w:lang w:val="ro-RO" w:eastAsia="ru-RU"/>
              </w:rPr>
            </w:pPr>
            <w:r w:rsidRPr="000E77D7">
              <w:rPr>
                <w:rFonts w:eastAsia="Calibri" w:cs="Times New Roman"/>
                <w:b/>
                <w:szCs w:val="20"/>
                <w:lang w:val="ro-RO" w:eastAsia="ru-RU"/>
              </w:rPr>
              <w:t>1518</w:t>
            </w:r>
          </w:p>
        </w:tc>
      </w:tr>
      <w:tr w:rsidR="0077056D" w:rsidRPr="00C3519E" w:rsidTr="00745939">
        <w:tc>
          <w:tcPr>
            <w:tcW w:w="2405" w:type="dxa"/>
          </w:tcPr>
          <w:p w:rsidR="0077056D" w:rsidRPr="00C3519E" w:rsidRDefault="0077056D" w:rsidP="00745939">
            <w:pPr>
              <w:rPr>
                <w:rFonts w:eastAsia="Calibri" w:cs="Times New Roman"/>
                <w:szCs w:val="20"/>
                <w:lang w:val="ro-RO" w:eastAsia="ru-RU"/>
              </w:rPr>
            </w:pPr>
            <w:r w:rsidRPr="00C3519E">
              <w:rPr>
                <w:rFonts w:cs="Times New Roman"/>
                <w:b/>
                <w:szCs w:val="20"/>
              </w:rPr>
              <w:t>Poziţia</w:t>
            </w:r>
            <w:r w:rsidR="00745939">
              <w:rPr>
                <w:rFonts w:cs="Times New Roman"/>
                <w:b/>
                <w:szCs w:val="20"/>
              </w:rPr>
              <w:t xml:space="preserve"> </w:t>
            </w:r>
            <w:r w:rsidRPr="00C3519E">
              <w:rPr>
                <w:rFonts w:cs="Times New Roman"/>
                <w:b/>
                <w:szCs w:val="20"/>
              </w:rPr>
              <w:t>geografică:</w:t>
            </w:r>
          </w:p>
        </w:tc>
        <w:tc>
          <w:tcPr>
            <w:tcW w:w="7229" w:type="dxa"/>
          </w:tcPr>
          <w:p w:rsidR="0077056D" w:rsidRPr="00C3519E" w:rsidRDefault="00DB5720" w:rsidP="00745939">
            <w:pPr>
              <w:rPr>
                <w:rFonts w:eastAsia="Calibri" w:cs="Times New Roman"/>
                <w:szCs w:val="20"/>
                <w:lang w:val="ro-RO" w:eastAsia="ru-RU"/>
              </w:rPr>
            </w:pPr>
            <w:r>
              <w:rPr>
                <w:rFonts w:eastAsia="Calibri" w:cs="Times New Roman"/>
                <w:b/>
                <w:bCs/>
                <w:szCs w:val="20"/>
                <w:lang w:val="ro-RO" w:eastAsia="ru-RU"/>
              </w:rPr>
              <w:t>2</w:t>
            </w:r>
            <w:r w:rsidR="000E77D7">
              <w:rPr>
                <w:rFonts w:eastAsia="Calibri" w:cs="Times New Roman"/>
                <w:b/>
                <w:bCs/>
                <w:szCs w:val="20"/>
                <w:lang w:val="ro-RO" w:eastAsia="ru-RU"/>
              </w:rPr>
              <w:t xml:space="preserve"> km distanță față de mun. Chișină</w:t>
            </w:r>
            <w:r w:rsidR="0077056D" w:rsidRPr="00C3519E">
              <w:rPr>
                <w:rFonts w:eastAsia="Calibri" w:cs="Times New Roman"/>
                <w:b/>
                <w:bCs/>
                <w:szCs w:val="20"/>
                <w:lang w:val="ro-RO" w:eastAsia="ru-RU"/>
              </w:rPr>
              <w:t>u</w:t>
            </w:r>
          </w:p>
        </w:tc>
      </w:tr>
      <w:tr w:rsidR="0077056D" w:rsidRPr="00C3519E" w:rsidTr="00745939">
        <w:tc>
          <w:tcPr>
            <w:tcW w:w="2405" w:type="dxa"/>
          </w:tcPr>
          <w:p w:rsidR="0077056D" w:rsidRPr="00C3519E" w:rsidRDefault="0077056D" w:rsidP="00745939">
            <w:pPr>
              <w:rPr>
                <w:rFonts w:eastAsia="Calibri" w:cs="Times New Roman"/>
                <w:szCs w:val="20"/>
                <w:lang w:val="ro-RO" w:eastAsia="ru-RU"/>
              </w:rPr>
            </w:pPr>
            <w:r w:rsidRPr="00C3519E">
              <w:rPr>
                <w:rFonts w:cs="Times New Roman"/>
                <w:b/>
                <w:szCs w:val="20"/>
              </w:rPr>
              <w:t>Suprafaţa</w:t>
            </w:r>
            <w:r w:rsidR="00745939">
              <w:rPr>
                <w:rFonts w:cs="Times New Roman"/>
                <w:b/>
                <w:szCs w:val="20"/>
              </w:rPr>
              <w:t xml:space="preserve"> </w:t>
            </w:r>
            <w:r w:rsidRPr="00C3519E">
              <w:rPr>
                <w:rFonts w:cs="Times New Roman"/>
                <w:b/>
                <w:szCs w:val="20"/>
              </w:rPr>
              <w:t xml:space="preserve">totală: </w:t>
            </w:r>
          </w:p>
        </w:tc>
        <w:tc>
          <w:tcPr>
            <w:tcW w:w="7229" w:type="dxa"/>
          </w:tcPr>
          <w:p w:rsidR="0077056D" w:rsidRPr="00C3519E" w:rsidRDefault="0077056D" w:rsidP="00745939">
            <w:pPr>
              <w:rPr>
                <w:rFonts w:eastAsia="Calibri" w:cs="Times New Roman"/>
                <w:b/>
                <w:bCs/>
                <w:szCs w:val="20"/>
                <w:lang w:val="ro-RO" w:eastAsia="ru-RU"/>
              </w:rPr>
            </w:pPr>
            <w:r w:rsidRPr="00C3519E">
              <w:rPr>
                <w:rFonts w:eastAsia="Calibri" w:cs="Times New Roman"/>
                <w:b/>
                <w:bCs/>
                <w:szCs w:val="20"/>
                <w:lang w:val="ro-RO" w:eastAsia="ru-RU"/>
              </w:rPr>
              <w:t>2756,53 ha</w:t>
            </w:r>
          </w:p>
        </w:tc>
      </w:tr>
      <w:tr w:rsidR="0077056D" w:rsidRPr="00C3519E" w:rsidTr="00745939">
        <w:tc>
          <w:tcPr>
            <w:tcW w:w="2405" w:type="dxa"/>
          </w:tcPr>
          <w:p w:rsidR="0077056D" w:rsidRPr="00C3519E" w:rsidRDefault="0077056D" w:rsidP="00745939">
            <w:pPr>
              <w:rPr>
                <w:rFonts w:eastAsia="Calibri" w:cs="Times New Roman"/>
                <w:szCs w:val="20"/>
                <w:lang w:val="ro-RO" w:eastAsia="ru-RU"/>
              </w:rPr>
            </w:pPr>
            <w:r w:rsidRPr="00C3519E">
              <w:rPr>
                <w:rFonts w:cs="Times New Roman"/>
                <w:b/>
                <w:szCs w:val="20"/>
              </w:rPr>
              <w:t xml:space="preserve">Numărul de locuitori: </w:t>
            </w:r>
          </w:p>
        </w:tc>
        <w:tc>
          <w:tcPr>
            <w:tcW w:w="7229" w:type="dxa"/>
          </w:tcPr>
          <w:p w:rsidR="0077056D" w:rsidRPr="00C3519E" w:rsidRDefault="0077056D" w:rsidP="00745939">
            <w:pPr>
              <w:rPr>
                <w:rFonts w:eastAsia="Calibri" w:cs="Times New Roman"/>
                <w:b/>
                <w:bCs/>
                <w:szCs w:val="20"/>
                <w:lang w:val="ro-RO" w:eastAsia="ru-RU"/>
              </w:rPr>
            </w:pPr>
            <w:r w:rsidRPr="00C3519E">
              <w:rPr>
                <w:rFonts w:eastAsia="Calibri" w:cs="Times New Roman"/>
                <w:b/>
                <w:bCs/>
                <w:szCs w:val="20"/>
                <w:lang w:val="ro-RO" w:eastAsia="ru-RU"/>
              </w:rPr>
              <w:t>10259</w:t>
            </w:r>
          </w:p>
        </w:tc>
      </w:tr>
      <w:tr w:rsidR="0077056D" w:rsidRPr="00C3519E" w:rsidTr="00745939">
        <w:tc>
          <w:tcPr>
            <w:tcW w:w="2405" w:type="dxa"/>
          </w:tcPr>
          <w:p w:rsidR="0077056D" w:rsidRPr="00C3519E" w:rsidRDefault="0077056D" w:rsidP="00745939">
            <w:pPr>
              <w:rPr>
                <w:rFonts w:eastAsia="Calibri" w:cs="Times New Roman"/>
                <w:szCs w:val="20"/>
                <w:lang w:val="ro-RO" w:eastAsia="ru-RU"/>
              </w:rPr>
            </w:pPr>
            <w:r w:rsidRPr="00C3519E">
              <w:rPr>
                <w:rFonts w:cs="Times New Roman"/>
                <w:b/>
                <w:szCs w:val="20"/>
              </w:rPr>
              <w:t>Densitatea</w:t>
            </w:r>
            <w:r w:rsidR="00745939">
              <w:rPr>
                <w:rFonts w:cs="Times New Roman"/>
                <w:b/>
                <w:szCs w:val="20"/>
              </w:rPr>
              <w:t xml:space="preserve"> </w:t>
            </w:r>
            <w:r w:rsidRPr="00C3519E">
              <w:rPr>
                <w:rFonts w:cs="Times New Roman"/>
                <w:b/>
                <w:szCs w:val="20"/>
              </w:rPr>
              <w:t xml:space="preserve">populaţiei: </w:t>
            </w:r>
          </w:p>
        </w:tc>
        <w:tc>
          <w:tcPr>
            <w:tcW w:w="7229" w:type="dxa"/>
          </w:tcPr>
          <w:p w:rsidR="0077056D" w:rsidRPr="000E77D7" w:rsidRDefault="000E77D7" w:rsidP="00745939">
            <w:pPr>
              <w:rPr>
                <w:rFonts w:eastAsia="Calibri" w:cs="Times New Roman"/>
                <w:b/>
                <w:bCs/>
                <w:szCs w:val="20"/>
                <w:lang w:val="ro-RO" w:eastAsia="ru-RU"/>
              </w:rPr>
            </w:pPr>
            <w:r>
              <w:rPr>
                <w:rFonts w:eastAsia="Calibri" w:cs="Times New Roman"/>
                <w:b/>
                <w:bCs/>
                <w:szCs w:val="20"/>
                <w:lang w:val="ro-RO" w:eastAsia="ru-RU"/>
              </w:rPr>
              <w:t>925,92 locuitori/km</w:t>
            </w:r>
            <w:r>
              <w:rPr>
                <w:rFonts w:eastAsia="Calibri" w:cs="Times New Roman"/>
                <w:b/>
                <w:bCs/>
                <w:szCs w:val="20"/>
                <w:vertAlign w:val="superscript"/>
                <w:lang w:val="ro-RO" w:eastAsia="ru-RU"/>
              </w:rPr>
              <w:t>2</w:t>
            </w:r>
          </w:p>
        </w:tc>
      </w:tr>
      <w:tr w:rsidR="0077056D" w:rsidRPr="00C3519E" w:rsidTr="00745939">
        <w:tc>
          <w:tcPr>
            <w:tcW w:w="2405" w:type="dxa"/>
          </w:tcPr>
          <w:p w:rsidR="0077056D" w:rsidRPr="00C3519E" w:rsidRDefault="000F6E13" w:rsidP="00745939">
            <w:pPr>
              <w:rPr>
                <w:rFonts w:eastAsia="Calibri" w:cs="Times New Roman"/>
                <w:szCs w:val="20"/>
                <w:lang w:val="ro-RO" w:eastAsia="ru-RU"/>
              </w:rPr>
            </w:pPr>
            <w:r>
              <w:rPr>
                <w:rFonts w:cs="Times New Roman"/>
                <w:b/>
                <w:szCs w:val="20"/>
              </w:rPr>
              <w:t>Numarul de str</w:t>
            </w:r>
            <w:r>
              <w:rPr>
                <w:rFonts w:cs="Times New Roman"/>
                <w:bCs/>
                <w:szCs w:val="20"/>
              </w:rPr>
              <w:t>ă</w:t>
            </w:r>
            <w:r w:rsidR="0077056D" w:rsidRPr="00C3519E">
              <w:rPr>
                <w:rFonts w:cs="Times New Roman"/>
                <w:b/>
                <w:szCs w:val="20"/>
              </w:rPr>
              <w:t>zi:</w:t>
            </w:r>
          </w:p>
        </w:tc>
        <w:tc>
          <w:tcPr>
            <w:tcW w:w="7229" w:type="dxa"/>
          </w:tcPr>
          <w:p w:rsidR="0077056D" w:rsidRPr="00C3519E" w:rsidRDefault="0077056D" w:rsidP="00745939">
            <w:pPr>
              <w:rPr>
                <w:rFonts w:eastAsia="Calibri" w:cs="Times New Roman"/>
                <w:b/>
                <w:bCs/>
                <w:szCs w:val="20"/>
                <w:lang w:val="ro-RO" w:eastAsia="ru-RU"/>
              </w:rPr>
            </w:pPr>
            <w:r w:rsidRPr="00C3519E">
              <w:rPr>
                <w:rFonts w:eastAsia="Calibri" w:cs="Times New Roman"/>
                <w:b/>
                <w:bCs/>
                <w:szCs w:val="20"/>
                <w:lang w:val="ro-RO" w:eastAsia="ru-RU"/>
              </w:rPr>
              <w:t>111</w:t>
            </w:r>
          </w:p>
        </w:tc>
      </w:tr>
      <w:tr w:rsidR="0077056D" w:rsidRPr="00C3519E" w:rsidTr="00745939">
        <w:tc>
          <w:tcPr>
            <w:tcW w:w="2405" w:type="dxa"/>
          </w:tcPr>
          <w:p w:rsidR="0077056D" w:rsidRPr="00C3519E" w:rsidRDefault="0077056D" w:rsidP="00745939">
            <w:pPr>
              <w:rPr>
                <w:rFonts w:cs="Times New Roman"/>
                <w:b/>
                <w:szCs w:val="20"/>
              </w:rPr>
            </w:pPr>
            <w:r w:rsidRPr="00C3519E">
              <w:rPr>
                <w:rFonts w:cs="Times New Roman"/>
                <w:b/>
                <w:szCs w:val="20"/>
              </w:rPr>
              <w:t>Lungimea</w:t>
            </w:r>
            <w:r w:rsidR="00745939">
              <w:rPr>
                <w:rFonts w:cs="Times New Roman"/>
                <w:b/>
                <w:szCs w:val="20"/>
              </w:rPr>
              <w:t xml:space="preserve"> </w:t>
            </w:r>
            <w:r w:rsidR="000E77D7">
              <w:rPr>
                <w:rFonts w:cs="Times New Roman"/>
                <w:b/>
                <w:szCs w:val="20"/>
              </w:rPr>
              <w:t>stradală</w:t>
            </w:r>
            <w:r w:rsidRPr="00C3519E">
              <w:rPr>
                <w:rFonts w:cs="Times New Roman"/>
                <w:b/>
                <w:szCs w:val="20"/>
              </w:rPr>
              <w:t>:</w:t>
            </w:r>
          </w:p>
        </w:tc>
        <w:tc>
          <w:tcPr>
            <w:tcW w:w="7229" w:type="dxa"/>
          </w:tcPr>
          <w:p w:rsidR="0077056D" w:rsidRPr="00C3519E" w:rsidRDefault="0077056D" w:rsidP="00745939">
            <w:pPr>
              <w:rPr>
                <w:rFonts w:eastAsia="Calibri" w:cs="Times New Roman"/>
                <w:b/>
                <w:bCs/>
                <w:szCs w:val="20"/>
                <w:lang w:val="ro-RO" w:eastAsia="ru-RU"/>
              </w:rPr>
            </w:pPr>
            <w:r w:rsidRPr="00C3519E">
              <w:rPr>
                <w:rFonts w:eastAsia="Calibri" w:cs="Times New Roman"/>
                <w:b/>
                <w:bCs/>
                <w:szCs w:val="20"/>
                <w:lang w:val="ro-RO" w:eastAsia="ru-RU"/>
              </w:rPr>
              <w:t>65 km</w:t>
            </w:r>
          </w:p>
        </w:tc>
      </w:tr>
    </w:tbl>
    <w:p w:rsidR="0077056D" w:rsidRPr="00C3519E" w:rsidRDefault="0077056D" w:rsidP="0077056D">
      <w:pPr>
        <w:rPr>
          <w:i/>
          <w:iCs/>
          <w:sz w:val="22"/>
          <w:szCs w:val="20"/>
          <w:lang w:val="ro-RO"/>
        </w:rPr>
      </w:pPr>
      <w:r w:rsidRPr="00C3519E">
        <w:rPr>
          <w:i/>
          <w:iCs/>
          <w:sz w:val="22"/>
          <w:szCs w:val="20"/>
          <w:lang w:val="ro-RO"/>
        </w:rPr>
        <w:t>Sursa: Primăria comunei Bubuieci</w:t>
      </w:r>
    </w:p>
    <w:p w:rsidR="0077056D" w:rsidRPr="00333A23" w:rsidRDefault="0077056D" w:rsidP="0077056D">
      <w:pPr>
        <w:rPr>
          <w:i/>
          <w:iCs/>
          <w:lang w:val="ro-RO"/>
        </w:rPr>
      </w:pPr>
    </w:p>
    <w:p w:rsidR="0077056D" w:rsidRDefault="0077056D" w:rsidP="000F6E13">
      <w:pPr>
        <w:jc w:val="both"/>
        <w:rPr>
          <w:rFonts w:cs="Times New Roman"/>
          <w:color w:val="000000"/>
          <w:szCs w:val="20"/>
          <w:shd w:val="clear" w:color="auto" w:fill="FFFFFF"/>
          <w:lang w:val="ro-RO"/>
        </w:rPr>
      </w:pPr>
      <w:r w:rsidRPr="00333A23">
        <w:rPr>
          <w:rFonts w:cs="Times New Roman"/>
          <w:b/>
          <w:bCs/>
          <w:color w:val="000000"/>
          <w:shd w:val="clear" w:color="auto" w:fill="FFFFFF"/>
          <w:lang w:val="ro-RO"/>
        </w:rPr>
        <w:t>Comuna Bubuieci</w:t>
      </w:r>
      <w:r w:rsidR="000E77D7">
        <w:rPr>
          <w:rFonts w:cs="Times New Roman"/>
          <w:color w:val="000000"/>
          <w:shd w:val="clear" w:color="auto" w:fill="FFFFFF"/>
          <w:lang w:val="ro-RO"/>
        </w:rPr>
        <w:t xml:space="preserve"> este o comună din m</w:t>
      </w:r>
      <w:r>
        <w:rPr>
          <w:rFonts w:cs="Times New Roman"/>
          <w:color w:val="000000"/>
          <w:shd w:val="clear" w:color="auto" w:fill="FFFFFF"/>
          <w:lang w:val="ro-RO"/>
        </w:rPr>
        <w:t>unicipiul Chiș</w:t>
      </w:r>
      <w:r w:rsidRPr="00333A23">
        <w:rPr>
          <w:rFonts w:cs="Times New Roman"/>
          <w:color w:val="000000"/>
          <w:shd w:val="clear" w:color="auto" w:fill="FFFFFF"/>
          <w:lang w:val="ro-RO"/>
        </w:rPr>
        <w:t>in</w:t>
      </w:r>
      <w:r>
        <w:rPr>
          <w:rFonts w:cs="Times New Roman"/>
          <w:color w:val="000000"/>
          <w:shd w:val="clear" w:color="auto" w:fill="FFFFFF"/>
          <w:lang w:val="ro-RO"/>
        </w:rPr>
        <w:t>ă</w:t>
      </w:r>
      <w:r w:rsidRPr="00333A23">
        <w:rPr>
          <w:rFonts w:cs="Times New Roman"/>
          <w:color w:val="000000"/>
          <w:shd w:val="clear" w:color="auto" w:fill="FFFFFF"/>
          <w:lang w:val="ro-RO"/>
        </w:rPr>
        <w:t>u, format</w:t>
      </w:r>
      <w:r>
        <w:rPr>
          <w:rFonts w:cs="Times New Roman"/>
          <w:color w:val="000000"/>
          <w:shd w:val="clear" w:color="auto" w:fill="FFFFFF"/>
          <w:lang w:val="ro-RO"/>
        </w:rPr>
        <w:t>ă din sat</w:t>
      </w:r>
      <w:r w:rsidR="000E77D7">
        <w:rPr>
          <w:rFonts w:cs="Times New Roman"/>
          <w:color w:val="000000"/>
          <w:shd w:val="clear" w:color="auto" w:fill="FFFFFF"/>
          <w:lang w:val="ro-RO"/>
        </w:rPr>
        <w:t>ele Bubuieci (sat-reședință), Bâ</w:t>
      </w:r>
      <w:r>
        <w:rPr>
          <w:rFonts w:cs="Times New Roman"/>
          <w:color w:val="000000"/>
          <w:shd w:val="clear" w:color="auto" w:fill="FFFFFF"/>
          <w:lang w:val="ro-RO"/>
        </w:rPr>
        <w:t>c și Humuleș</w:t>
      </w:r>
      <w:r w:rsidRPr="00333A23">
        <w:rPr>
          <w:rFonts w:cs="Times New Roman"/>
          <w:color w:val="000000"/>
          <w:shd w:val="clear" w:color="auto" w:fill="FFFFFF"/>
          <w:lang w:val="ro-RO"/>
        </w:rPr>
        <w:t xml:space="preserve">ti. Denumirea de </w:t>
      </w:r>
      <w:r w:rsidRPr="00333A23">
        <w:rPr>
          <w:rFonts w:cs="Times New Roman"/>
          <w:i/>
          <w:iCs/>
          <w:color w:val="000000"/>
          <w:shd w:val="clear" w:color="auto" w:fill="FFFFFF"/>
          <w:lang w:val="ro-RO"/>
        </w:rPr>
        <w:t>Bubuieci</w:t>
      </w:r>
      <w:r w:rsidRPr="00333A23">
        <w:rPr>
          <w:rFonts w:cs="Times New Roman"/>
          <w:color w:val="000000"/>
          <w:shd w:val="clear" w:color="auto" w:fill="FFFFFF"/>
          <w:lang w:val="ro-RO"/>
        </w:rPr>
        <w:t xml:space="preserve"> este o variant</w:t>
      </w:r>
      <w:r>
        <w:rPr>
          <w:rFonts w:cs="Times New Roman"/>
          <w:color w:val="000000"/>
          <w:shd w:val="clear" w:color="auto" w:fill="FFFFFF"/>
          <w:lang w:val="ro-RO"/>
        </w:rPr>
        <w:t>ă</w:t>
      </w:r>
      <w:r w:rsidRPr="00333A23">
        <w:rPr>
          <w:rFonts w:cs="Times New Roman"/>
          <w:color w:val="000000"/>
          <w:shd w:val="clear" w:color="auto" w:fill="FFFFFF"/>
          <w:lang w:val="ro-RO"/>
        </w:rPr>
        <w:t xml:space="preserve"> modificat</w:t>
      </w:r>
      <w:r>
        <w:rPr>
          <w:rFonts w:cs="Times New Roman"/>
          <w:color w:val="000000"/>
          <w:shd w:val="clear" w:color="auto" w:fill="FFFFFF"/>
          <w:lang w:val="ro-RO"/>
        </w:rPr>
        <w:t>ă a numelui fondatorului ș</w:t>
      </w:r>
      <w:r w:rsidRPr="00333A23">
        <w:rPr>
          <w:rFonts w:cs="Times New Roman"/>
          <w:color w:val="000000"/>
          <w:shd w:val="clear" w:color="auto" w:fill="FFFFFF"/>
          <w:lang w:val="ro-RO"/>
        </w:rPr>
        <w:t>i pr</w:t>
      </w:r>
      <w:r>
        <w:rPr>
          <w:rFonts w:cs="Times New Roman"/>
          <w:color w:val="000000"/>
          <w:shd w:val="clear" w:color="auto" w:fill="FFFFFF"/>
          <w:lang w:val="ro-RO"/>
        </w:rPr>
        <w:t xml:space="preserve">imului proprietar al satului, </w:t>
      </w:r>
      <w:r w:rsidR="000E77D7">
        <w:rPr>
          <w:rFonts w:cs="Times New Roman"/>
          <w:color w:val="000000"/>
          <w:shd w:val="clear" w:color="auto" w:fill="FFFFFF"/>
          <w:lang w:val="ro-RO"/>
        </w:rPr>
        <w:t xml:space="preserve">Toader Bubuiog, care </w:t>
      </w:r>
      <w:r w:rsidR="000F6E13" w:rsidRPr="00701BF5">
        <w:rPr>
          <w:rFonts w:cs="Times New Roman"/>
          <w:color w:val="000000"/>
          <w:szCs w:val="20"/>
          <w:shd w:val="clear" w:color="auto" w:fill="FFFFFF"/>
          <w:lang w:val="ro-RO"/>
        </w:rPr>
        <w:t>a deținut dregătoriile de </w:t>
      </w:r>
      <w:hyperlink r:id="rId13" w:tooltip="Pârcălab" w:history="1">
        <w:r w:rsidR="000F6E13" w:rsidRPr="00701BF5">
          <w:rPr>
            <w:rFonts w:cs="Times New Roman"/>
            <w:color w:val="000000"/>
            <w:szCs w:val="20"/>
            <w:lang w:val="ro-RO"/>
          </w:rPr>
          <w:t>pârcălab</w:t>
        </w:r>
      </w:hyperlink>
      <w:r w:rsidR="000F6E13" w:rsidRPr="00701BF5">
        <w:rPr>
          <w:rFonts w:cs="Times New Roman"/>
          <w:color w:val="000000"/>
          <w:szCs w:val="20"/>
          <w:shd w:val="clear" w:color="auto" w:fill="FFFFFF"/>
          <w:lang w:val="ro-RO"/>
        </w:rPr>
        <w:t> de Roman (1516-1523) și </w:t>
      </w:r>
      <w:hyperlink r:id="rId14" w:tooltip="Mare logofăt" w:history="1">
        <w:r w:rsidR="000F6E13" w:rsidRPr="00701BF5">
          <w:rPr>
            <w:rFonts w:cs="Times New Roman"/>
            <w:color w:val="000000"/>
            <w:szCs w:val="20"/>
            <w:lang w:val="ro-RO"/>
          </w:rPr>
          <w:t>mare logofăt</w:t>
        </w:r>
      </w:hyperlink>
      <w:r w:rsidR="000F6E13" w:rsidRPr="00701BF5">
        <w:rPr>
          <w:rFonts w:cs="Times New Roman"/>
          <w:color w:val="000000"/>
          <w:szCs w:val="20"/>
          <w:shd w:val="clear" w:color="auto" w:fill="FFFFFF"/>
          <w:lang w:val="ro-RO"/>
        </w:rPr>
        <w:t> al Moldovei (1525-1537). În perioada domniei lui </w:t>
      </w:r>
      <w:hyperlink r:id="rId15" w:tooltip="Petru Rareș" w:history="1">
        <w:r w:rsidR="000F6E13" w:rsidRPr="00701BF5">
          <w:rPr>
            <w:rFonts w:cs="Times New Roman"/>
            <w:color w:val="000000"/>
            <w:szCs w:val="20"/>
            <w:lang w:val="ro-RO"/>
          </w:rPr>
          <w:t>Petru Rareș</w:t>
        </w:r>
      </w:hyperlink>
      <w:r w:rsidR="000F6E13" w:rsidRPr="00701BF5">
        <w:rPr>
          <w:rFonts w:cs="Times New Roman"/>
          <w:color w:val="000000"/>
          <w:szCs w:val="20"/>
          <w:shd w:val="clear" w:color="auto" w:fill="FFFFFF"/>
          <w:lang w:val="ro-RO"/>
        </w:rPr>
        <w:t xml:space="preserve">, </w:t>
      </w:r>
      <w:r w:rsidR="000E77D7">
        <w:rPr>
          <w:rFonts w:cs="Times New Roman"/>
          <w:color w:val="000000"/>
          <w:szCs w:val="20"/>
          <w:shd w:val="clear" w:color="auto" w:fill="FFFFFF"/>
          <w:lang w:val="ro-RO"/>
        </w:rPr>
        <w:t xml:space="preserve">el </w:t>
      </w:r>
      <w:r w:rsidR="000F6E13" w:rsidRPr="00701BF5">
        <w:rPr>
          <w:rFonts w:cs="Times New Roman"/>
          <w:color w:val="000000"/>
          <w:szCs w:val="20"/>
          <w:shd w:val="clear" w:color="auto" w:fill="FFFFFF"/>
          <w:lang w:val="ro-RO"/>
        </w:rPr>
        <w:t>a îndeplinit misiuni diplomatice în Transilvania (1527), Turcia (1528) și Polonia (1532)</w:t>
      </w:r>
      <w:r w:rsidR="000F6E13">
        <w:rPr>
          <w:rFonts w:cs="Times New Roman"/>
          <w:color w:val="000000"/>
          <w:szCs w:val="20"/>
          <w:shd w:val="clear" w:color="auto" w:fill="FFFFFF"/>
          <w:lang w:val="ro-RO"/>
        </w:rPr>
        <w:t>.</w:t>
      </w:r>
      <w:r w:rsidR="000F6E13" w:rsidRPr="00032EF0">
        <w:rPr>
          <w:rFonts w:cs="Times New Roman"/>
          <w:color w:val="000000"/>
          <w:szCs w:val="20"/>
          <w:shd w:val="clear" w:color="auto" w:fill="FFFFFF"/>
          <w:lang w:val="ro-RO"/>
        </w:rPr>
        <w:t xml:space="preserve"> </w:t>
      </w:r>
      <w:r w:rsidR="000F6E13">
        <w:rPr>
          <w:rFonts w:cs="Times New Roman"/>
          <w:color w:val="000000"/>
          <w:szCs w:val="20"/>
          <w:shd w:val="clear" w:color="auto" w:fill="FFFFFF"/>
          <w:lang w:val="ro-RO"/>
        </w:rPr>
        <w:t>T</w:t>
      </w:r>
      <w:r w:rsidR="000F6E13" w:rsidRPr="00701BF5">
        <w:rPr>
          <w:rFonts w:cs="Times New Roman"/>
          <w:color w:val="000000"/>
          <w:szCs w:val="20"/>
          <w:shd w:val="clear" w:color="auto" w:fill="FFFFFF"/>
          <w:lang w:val="ro-RO"/>
        </w:rPr>
        <w:t>oader Bubuiog a ctitorit </w:t>
      </w:r>
      <w:hyperlink r:id="rId16" w:tooltip="Mănăstirea Humor" w:history="1">
        <w:r w:rsidR="000F6E13" w:rsidRPr="00701BF5">
          <w:rPr>
            <w:rFonts w:cs="Times New Roman"/>
            <w:color w:val="000000"/>
            <w:szCs w:val="20"/>
            <w:lang w:val="ro-RO"/>
          </w:rPr>
          <w:t>Mănăstirea Humor</w:t>
        </w:r>
      </w:hyperlink>
      <w:r w:rsidR="000F6E13" w:rsidRPr="00701BF5">
        <w:rPr>
          <w:rFonts w:cs="Times New Roman"/>
          <w:color w:val="000000"/>
          <w:szCs w:val="20"/>
          <w:shd w:val="clear" w:color="auto" w:fill="FFFFFF"/>
          <w:lang w:val="ro-RO"/>
        </w:rPr>
        <w:t> (1530</w:t>
      </w:r>
      <w:r w:rsidR="000F6E13">
        <w:rPr>
          <w:rFonts w:ascii="Arial" w:hAnsi="Arial" w:cs="Arial"/>
          <w:color w:val="202122"/>
          <w:sz w:val="14"/>
          <w:szCs w:val="14"/>
          <w:shd w:val="clear" w:color="auto" w:fill="FFFFFF"/>
        </w:rPr>
        <w:t>)</w:t>
      </w:r>
      <w:r w:rsidR="000F6E13">
        <w:rPr>
          <w:rFonts w:cs="Times New Roman"/>
          <w:color w:val="000000"/>
          <w:szCs w:val="20"/>
          <w:shd w:val="clear" w:color="auto" w:fill="FFFFFF"/>
        </w:rPr>
        <w:t xml:space="preserve">. </w:t>
      </w:r>
      <w:r w:rsidR="000F6E13" w:rsidRPr="00032EF0">
        <w:rPr>
          <w:rFonts w:cs="Times New Roman"/>
          <w:color w:val="000000"/>
          <w:szCs w:val="20"/>
          <w:shd w:val="clear" w:color="auto" w:fill="FFFFFF"/>
          <w:lang w:val="ro-RO"/>
        </w:rPr>
        <w:t>Ac</w:t>
      </w:r>
      <w:r w:rsidR="000F6E13">
        <w:rPr>
          <w:rFonts w:cs="Times New Roman"/>
          <w:color w:val="000000"/>
          <w:szCs w:val="20"/>
          <w:shd w:val="clear" w:color="auto" w:fill="FFFFFF"/>
          <w:lang w:val="ro-RO"/>
        </w:rPr>
        <w:t>esta a primit moșia î</w:t>
      </w:r>
      <w:r w:rsidR="000F6E13" w:rsidRPr="00032EF0">
        <w:rPr>
          <w:rFonts w:cs="Times New Roman"/>
          <w:color w:val="000000"/>
          <w:szCs w:val="20"/>
          <w:shd w:val="clear" w:color="auto" w:fill="FFFFFF"/>
          <w:lang w:val="ro-RO"/>
        </w:rPr>
        <w:t xml:space="preserve">n </w:t>
      </w:r>
      <w:r w:rsidR="000E77D7">
        <w:rPr>
          <w:rFonts w:cs="Times New Roman"/>
          <w:color w:val="000000"/>
          <w:szCs w:val="20"/>
          <w:shd w:val="clear" w:color="auto" w:fill="FFFFFF"/>
          <w:lang w:val="ro-RO"/>
        </w:rPr>
        <w:t>dar de la Bogdan al III-lea, fapt</w:t>
      </w:r>
      <w:r w:rsidR="000F6E13" w:rsidRPr="00032EF0">
        <w:rPr>
          <w:rFonts w:cs="Times New Roman"/>
          <w:color w:val="000000"/>
          <w:szCs w:val="20"/>
          <w:shd w:val="clear" w:color="auto" w:fill="FFFFFF"/>
          <w:lang w:val="ro-RO"/>
        </w:rPr>
        <w:t xml:space="preserve"> confirmat prin hrisovul de la 22 aprilie 1518.</w:t>
      </w:r>
    </w:p>
    <w:p w:rsidR="000F6E13" w:rsidRPr="00333A23" w:rsidRDefault="000F6E13" w:rsidP="000F6E13">
      <w:pPr>
        <w:jc w:val="both"/>
        <w:rPr>
          <w:lang w:val="ro-RO"/>
        </w:rPr>
      </w:pPr>
    </w:p>
    <w:p w:rsidR="0077056D" w:rsidRPr="00366331" w:rsidRDefault="0077056D" w:rsidP="0077056D">
      <w:pPr>
        <w:pStyle w:val="3"/>
        <w:numPr>
          <w:ilvl w:val="2"/>
          <w:numId w:val="1"/>
        </w:numPr>
        <w:ind w:left="1276" w:hanging="992"/>
        <w:rPr>
          <w:i/>
          <w:iCs/>
          <w:color w:val="006699"/>
          <w:lang w:val="ro-RO"/>
        </w:rPr>
      </w:pPr>
      <w:bookmarkStart w:id="24" w:name="_Toc57651809"/>
      <w:bookmarkStart w:id="25" w:name="_Toc60219887"/>
      <w:r w:rsidRPr="00366331">
        <w:rPr>
          <w:i/>
          <w:iCs/>
          <w:color w:val="006699"/>
          <w:lang w:val="ro-RO"/>
        </w:rPr>
        <w:t>Planificare spațial</w:t>
      </w:r>
      <w:r w:rsidRPr="00366331">
        <w:rPr>
          <w:rFonts w:hint="eastAsia"/>
          <w:i/>
          <w:iCs/>
          <w:color w:val="006699"/>
          <w:lang w:val="ro-RO"/>
        </w:rPr>
        <w:t>ă</w:t>
      </w:r>
      <w:bookmarkEnd w:id="24"/>
      <w:bookmarkEnd w:id="25"/>
    </w:p>
    <w:p w:rsidR="0077056D" w:rsidRDefault="0077056D" w:rsidP="0077056D">
      <w:pPr>
        <w:rPr>
          <w:lang w:val="ro-RO"/>
        </w:rPr>
      </w:pPr>
    </w:p>
    <w:p w:rsidR="0077056D" w:rsidRDefault="0077056D" w:rsidP="0077056D">
      <w:pPr>
        <w:rPr>
          <w:lang w:val="ro-RO"/>
        </w:rPr>
      </w:pPr>
      <w:r w:rsidRPr="00F8613D">
        <w:rPr>
          <w:lang w:val="ro-RO"/>
        </w:rPr>
        <w:t xml:space="preserve">Localitatea nu dispune de un Plan Urbanistic General. </w:t>
      </w:r>
    </w:p>
    <w:p w:rsidR="0077056D" w:rsidRDefault="0077056D" w:rsidP="0077056D">
      <w:pPr>
        <w:rPr>
          <w:lang w:val="ro-RO"/>
        </w:rPr>
      </w:pPr>
    </w:p>
    <w:p w:rsidR="0077056D" w:rsidRDefault="0077056D" w:rsidP="0077056D">
      <w:pPr>
        <w:pStyle w:val="3"/>
        <w:numPr>
          <w:ilvl w:val="2"/>
          <w:numId w:val="1"/>
        </w:numPr>
        <w:ind w:left="1276" w:hanging="992"/>
        <w:rPr>
          <w:i/>
          <w:iCs/>
          <w:color w:val="006699"/>
          <w:lang w:val="ro-RO"/>
        </w:rPr>
      </w:pPr>
      <w:bookmarkStart w:id="26" w:name="_Toc57651810"/>
      <w:bookmarkStart w:id="27" w:name="_Toc60219888"/>
      <w:r w:rsidRPr="00366331">
        <w:rPr>
          <w:i/>
          <w:iCs/>
          <w:color w:val="006699"/>
          <w:lang w:val="ro-RO"/>
        </w:rPr>
        <w:t>Resurse naturale</w:t>
      </w:r>
      <w:bookmarkEnd w:id="26"/>
      <w:bookmarkEnd w:id="27"/>
    </w:p>
    <w:p w:rsidR="0077056D" w:rsidRDefault="0077056D" w:rsidP="0077056D">
      <w:pPr>
        <w:rPr>
          <w:lang w:val="ro-RO"/>
        </w:rPr>
      </w:pPr>
    </w:p>
    <w:p w:rsidR="0077056D" w:rsidRPr="00333A23" w:rsidRDefault="0077056D" w:rsidP="0077056D">
      <w:pPr>
        <w:jc w:val="both"/>
        <w:rPr>
          <w:rFonts w:cs="Times New Roman"/>
          <w:color w:val="000000"/>
          <w:szCs w:val="24"/>
          <w:shd w:val="clear" w:color="auto" w:fill="FFFFFF"/>
        </w:rPr>
      </w:pPr>
      <w:r w:rsidRPr="00333A23">
        <w:rPr>
          <w:b/>
          <w:bCs/>
          <w:color w:val="006699"/>
          <w:szCs w:val="24"/>
          <w:lang w:val="ro-RO"/>
        </w:rPr>
        <w:t xml:space="preserve">Suprafața comunei Bubuieci </w:t>
      </w:r>
      <w:r w:rsidRPr="00333A23">
        <w:rPr>
          <w:szCs w:val="24"/>
          <w:lang w:val="ro-RO"/>
        </w:rPr>
        <w:t>este de 2756,53 ha, dintre care: teren arabil –1</w:t>
      </w:r>
      <w:r w:rsidR="00745939">
        <w:rPr>
          <w:szCs w:val="24"/>
          <w:lang w:val="ro-RO"/>
        </w:rPr>
        <w:t>826</w:t>
      </w:r>
      <w:r w:rsidRPr="00333A23">
        <w:rPr>
          <w:szCs w:val="24"/>
          <w:lang w:val="ro-RO"/>
        </w:rPr>
        <w:t>,</w:t>
      </w:r>
      <w:r w:rsidR="00745939">
        <w:rPr>
          <w:szCs w:val="24"/>
          <w:lang w:val="ro-RO"/>
        </w:rPr>
        <w:t>50</w:t>
      </w:r>
      <w:r w:rsidRPr="00333A23">
        <w:rPr>
          <w:szCs w:val="24"/>
          <w:lang w:val="ro-RO"/>
        </w:rPr>
        <w:t xml:space="preserve"> ha, ape</w:t>
      </w:r>
      <w:r w:rsidR="00745939">
        <w:rPr>
          <w:szCs w:val="24"/>
          <w:lang w:val="ro-RO"/>
        </w:rPr>
        <w:t xml:space="preserve"> (iazuri) - 1</w:t>
      </w:r>
      <w:r w:rsidR="0030056C">
        <w:rPr>
          <w:szCs w:val="24"/>
          <w:lang w:val="ro-RO"/>
        </w:rPr>
        <w:t xml:space="preserve"> ha, pă</w:t>
      </w:r>
      <w:r w:rsidRPr="00333A23">
        <w:rPr>
          <w:szCs w:val="24"/>
          <w:lang w:val="ro-RO"/>
        </w:rPr>
        <w:t xml:space="preserve">duri – 73,8 ha. </w:t>
      </w:r>
      <w:r w:rsidRPr="00333A23">
        <w:rPr>
          <w:rFonts w:cs="Times New Roman"/>
          <w:color w:val="000000"/>
          <w:szCs w:val="24"/>
          <w:shd w:val="clear" w:color="auto" w:fill="FFFFFF"/>
        </w:rPr>
        <w:t>Bazinele</w:t>
      </w:r>
      <w:r>
        <w:rPr>
          <w:rFonts w:cs="Times New Roman"/>
          <w:color w:val="000000"/>
          <w:szCs w:val="24"/>
          <w:shd w:val="clear" w:color="auto" w:fill="FFFFFF"/>
        </w:rPr>
        <w:t xml:space="preserve"> </w:t>
      </w:r>
      <w:r w:rsidRPr="00333A23">
        <w:rPr>
          <w:rFonts w:cs="Times New Roman"/>
          <w:color w:val="000000"/>
          <w:szCs w:val="24"/>
          <w:shd w:val="clear" w:color="auto" w:fill="FFFFFF"/>
        </w:rPr>
        <w:t>acvatice</w:t>
      </w:r>
      <w:r>
        <w:rPr>
          <w:rFonts w:cs="Times New Roman"/>
          <w:color w:val="000000"/>
          <w:szCs w:val="24"/>
          <w:shd w:val="clear" w:color="auto" w:fill="FFFFFF"/>
        </w:rPr>
        <w:t xml:space="preserve"> </w:t>
      </w:r>
      <w:r w:rsidR="0030056C">
        <w:rPr>
          <w:rFonts w:cs="Times New Roman" w:hint="eastAsia"/>
          <w:color w:val="000000"/>
          <w:szCs w:val="24"/>
          <w:shd w:val="clear" w:color="auto" w:fill="FFFFFF"/>
        </w:rPr>
        <w:t>includ</w:t>
      </w:r>
      <w:r>
        <w:rPr>
          <w:rFonts w:cs="Times New Roman"/>
          <w:color w:val="000000"/>
          <w:szCs w:val="24"/>
          <w:shd w:val="clear" w:color="auto" w:fill="FFFFFF"/>
        </w:rPr>
        <w:t xml:space="preserve"> </w:t>
      </w:r>
      <w:r w:rsidRPr="00333A23">
        <w:rPr>
          <w:rFonts w:cs="Times New Roman"/>
          <w:color w:val="000000"/>
          <w:szCs w:val="24"/>
          <w:shd w:val="clear" w:color="auto" w:fill="FFFFFF"/>
        </w:rPr>
        <w:t>iazuri</w:t>
      </w:r>
      <w:r>
        <w:rPr>
          <w:rFonts w:cs="Times New Roman"/>
          <w:color w:val="000000"/>
          <w:szCs w:val="24"/>
          <w:shd w:val="clear" w:color="auto" w:fill="FFFFFF"/>
        </w:rPr>
        <w:t xml:space="preserve"> </w:t>
      </w:r>
      <w:r w:rsidRPr="00333A23">
        <w:rPr>
          <w:rFonts w:cs="Times New Roman"/>
          <w:color w:val="000000"/>
          <w:szCs w:val="24"/>
          <w:shd w:val="clear" w:color="auto" w:fill="FFFFFF"/>
        </w:rPr>
        <w:t>ce</w:t>
      </w:r>
      <w:r w:rsidR="0030056C">
        <w:rPr>
          <w:rFonts w:cs="Times New Roman"/>
          <w:color w:val="000000"/>
          <w:szCs w:val="24"/>
          <w:shd w:val="clear" w:color="auto" w:fill="FFFFFF"/>
        </w:rPr>
        <w:t xml:space="preserve"> aparț</w:t>
      </w:r>
      <w:r>
        <w:rPr>
          <w:rFonts w:cs="Times New Roman"/>
          <w:color w:val="000000"/>
          <w:szCs w:val="24"/>
          <w:shd w:val="clear" w:color="auto" w:fill="FFFFFF"/>
        </w:rPr>
        <w:t>in APL-ului, î</w:t>
      </w:r>
      <w:r w:rsidRPr="00333A23">
        <w:rPr>
          <w:rFonts w:cs="Times New Roman"/>
          <w:color w:val="000000"/>
          <w:szCs w:val="24"/>
          <w:shd w:val="clear" w:color="auto" w:fill="FFFFFF"/>
        </w:rPr>
        <w:t>ns</w:t>
      </w:r>
      <w:r w:rsidR="0030056C">
        <w:rPr>
          <w:rFonts w:cs="Times New Roman"/>
          <w:color w:val="000000"/>
          <w:szCs w:val="24"/>
          <w:shd w:val="clear" w:color="auto" w:fill="FFFFFF"/>
        </w:rPr>
        <w:t>ă nu sunt date î</w:t>
      </w:r>
      <w:r>
        <w:rPr>
          <w:rFonts w:cs="Times New Roman"/>
          <w:color w:val="000000"/>
          <w:szCs w:val="24"/>
          <w:shd w:val="clear" w:color="auto" w:fill="FFFFFF"/>
        </w:rPr>
        <w:t>n arendă ș</w:t>
      </w:r>
      <w:r w:rsidRPr="00333A23">
        <w:rPr>
          <w:rFonts w:cs="Times New Roman"/>
          <w:color w:val="000000"/>
          <w:szCs w:val="24"/>
          <w:shd w:val="clear" w:color="auto" w:fill="FFFFFF"/>
        </w:rPr>
        <w:t>i nu sunt utilizate</w:t>
      </w:r>
      <w:r>
        <w:rPr>
          <w:rFonts w:cs="Times New Roman"/>
          <w:color w:val="000000"/>
          <w:szCs w:val="24"/>
          <w:shd w:val="clear" w:color="auto" w:fill="FFFFFF"/>
        </w:rPr>
        <w:t xml:space="preserve"> </w:t>
      </w:r>
      <w:r w:rsidRPr="00333A23">
        <w:rPr>
          <w:rFonts w:cs="Times New Roman"/>
          <w:color w:val="000000"/>
          <w:szCs w:val="24"/>
          <w:shd w:val="clear" w:color="auto" w:fill="FFFFFF"/>
        </w:rPr>
        <w:t>pentru</w:t>
      </w:r>
      <w:r>
        <w:rPr>
          <w:rFonts w:cs="Times New Roman"/>
          <w:color w:val="000000"/>
          <w:szCs w:val="24"/>
          <w:shd w:val="clear" w:color="auto" w:fill="FFFFFF"/>
        </w:rPr>
        <w:t xml:space="preserve"> </w:t>
      </w:r>
      <w:r w:rsidR="0030056C">
        <w:rPr>
          <w:rFonts w:cs="Times New Roman"/>
          <w:color w:val="000000"/>
          <w:szCs w:val="24"/>
          <w:shd w:val="clear" w:color="auto" w:fill="FFFFFF"/>
        </w:rPr>
        <w:t>desfăș</w:t>
      </w:r>
      <w:r w:rsidRPr="00333A23">
        <w:rPr>
          <w:rFonts w:cs="Times New Roman"/>
          <w:color w:val="000000"/>
          <w:szCs w:val="24"/>
          <w:shd w:val="clear" w:color="auto" w:fill="FFFFFF"/>
        </w:rPr>
        <w:t>urarea</w:t>
      </w:r>
      <w:r>
        <w:rPr>
          <w:rFonts w:cs="Times New Roman"/>
          <w:color w:val="000000"/>
          <w:szCs w:val="24"/>
          <w:shd w:val="clear" w:color="auto" w:fill="FFFFFF"/>
        </w:rPr>
        <w:t xml:space="preserve"> </w:t>
      </w:r>
      <w:r w:rsidRPr="00333A23">
        <w:rPr>
          <w:rFonts w:cs="Times New Roman"/>
          <w:color w:val="000000"/>
          <w:szCs w:val="24"/>
          <w:shd w:val="clear" w:color="auto" w:fill="FFFFFF"/>
        </w:rPr>
        <w:t>unor</w:t>
      </w:r>
      <w:r>
        <w:rPr>
          <w:rFonts w:cs="Times New Roman"/>
          <w:color w:val="000000"/>
          <w:szCs w:val="24"/>
          <w:shd w:val="clear" w:color="auto" w:fill="FFFFFF"/>
        </w:rPr>
        <w:t xml:space="preserve"> </w:t>
      </w:r>
      <w:r w:rsidRPr="00333A23">
        <w:rPr>
          <w:rFonts w:cs="Times New Roman"/>
          <w:color w:val="000000"/>
          <w:szCs w:val="24"/>
          <w:shd w:val="clear" w:color="auto" w:fill="FFFFFF"/>
        </w:rPr>
        <w:t>activit</w:t>
      </w:r>
      <w:r>
        <w:rPr>
          <w:rFonts w:cs="Times New Roman"/>
          <w:color w:val="000000"/>
          <w:szCs w:val="24"/>
          <w:shd w:val="clear" w:color="auto" w:fill="FFFFFF"/>
        </w:rPr>
        <w:t>ăț</w:t>
      </w:r>
      <w:r w:rsidRPr="00333A23">
        <w:rPr>
          <w:rFonts w:cs="Times New Roman"/>
          <w:color w:val="000000"/>
          <w:szCs w:val="24"/>
          <w:shd w:val="clear" w:color="auto" w:fill="FFFFFF"/>
        </w:rPr>
        <w:t>i</w:t>
      </w:r>
      <w:r>
        <w:rPr>
          <w:rFonts w:cs="Times New Roman"/>
          <w:color w:val="000000"/>
          <w:szCs w:val="24"/>
          <w:shd w:val="clear" w:color="auto" w:fill="FFFFFF"/>
        </w:rPr>
        <w:t xml:space="preserve"> eco</w:t>
      </w:r>
      <w:r w:rsidR="0030056C">
        <w:rPr>
          <w:rFonts w:cs="Times New Roman"/>
          <w:color w:val="000000"/>
          <w:szCs w:val="24"/>
          <w:shd w:val="clear" w:color="auto" w:fill="FFFFFF"/>
        </w:rPr>
        <w:t>nomice destinate creșterii pești</w:t>
      </w:r>
      <w:r>
        <w:rPr>
          <w:rFonts w:cs="Times New Roman"/>
          <w:color w:val="000000"/>
          <w:szCs w:val="24"/>
          <w:shd w:val="clear" w:color="auto" w:fill="FFFFFF"/>
        </w:rPr>
        <w:t>lor. Există</w:t>
      </w:r>
      <w:r w:rsidR="0030056C">
        <w:rPr>
          <w:rFonts w:cs="Times New Roman"/>
          <w:color w:val="000000"/>
          <w:szCs w:val="24"/>
          <w:shd w:val="clear" w:color="auto" w:fill="FFFFFF"/>
        </w:rPr>
        <w:t xml:space="preserve"> o carieră</w:t>
      </w:r>
      <w:r w:rsidRPr="00333A23">
        <w:rPr>
          <w:rFonts w:cs="Times New Roman"/>
          <w:color w:val="000000"/>
          <w:szCs w:val="24"/>
          <w:shd w:val="clear" w:color="auto" w:fill="FFFFFF"/>
        </w:rPr>
        <w:t xml:space="preserve"> de extragere</w:t>
      </w:r>
      <w:r>
        <w:rPr>
          <w:rFonts w:cs="Times New Roman"/>
          <w:color w:val="000000"/>
          <w:szCs w:val="24"/>
          <w:shd w:val="clear" w:color="auto" w:fill="FFFFFF"/>
        </w:rPr>
        <w:t xml:space="preserve"> </w:t>
      </w:r>
      <w:r w:rsidRPr="00333A23">
        <w:rPr>
          <w:rFonts w:cs="Times New Roman"/>
          <w:color w:val="000000"/>
          <w:szCs w:val="24"/>
          <w:shd w:val="clear" w:color="auto" w:fill="FFFFFF"/>
        </w:rPr>
        <w:t>a</w:t>
      </w:r>
      <w:r>
        <w:rPr>
          <w:rFonts w:cs="Times New Roman"/>
          <w:color w:val="000000"/>
          <w:szCs w:val="24"/>
          <w:shd w:val="clear" w:color="auto" w:fill="FFFFFF"/>
        </w:rPr>
        <w:t xml:space="preserve"> </w:t>
      </w:r>
      <w:r w:rsidRPr="00333A23">
        <w:rPr>
          <w:rFonts w:cs="Times New Roman"/>
          <w:color w:val="000000"/>
          <w:szCs w:val="24"/>
          <w:shd w:val="clear" w:color="auto" w:fill="FFFFFF"/>
        </w:rPr>
        <w:t>argilei</w:t>
      </w:r>
      <w:r w:rsidR="0030056C">
        <w:rPr>
          <w:rFonts w:cs="Times New Roman"/>
          <w:color w:val="000000"/>
          <w:szCs w:val="24"/>
          <w:shd w:val="clear" w:color="auto" w:fill="FFFFFF"/>
        </w:rPr>
        <w:t>,</w:t>
      </w:r>
      <w:r>
        <w:rPr>
          <w:rFonts w:cs="Times New Roman"/>
          <w:color w:val="000000"/>
          <w:szCs w:val="24"/>
          <w:shd w:val="clear" w:color="auto" w:fill="FFFFFF"/>
        </w:rPr>
        <w:t xml:space="preserve"> ce se află î</w:t>
      </w:r>
      <w:r w:rsidR="0030056C">
        <w:rPr>
          <w:rFonts w:cs="Times New Roman"/>
          <w:color w:val="000000"/>
          <w:szCs w:val="24"/>
          <w:shd w:val="clear" w:color="auto" w:fill="FFFFFF"/>
        </w:rPr>
        <w:t xml:space="preserve">n </w:t>
      </w:r>
      <w:r w:rsidR="000F6E13">
        <w:rPr>
          <w:rFonts w:cs="Times New Roman"/>
          <w:color w:val="000000"/>
          <w:szCs w:val="24"/>
          <w:shd w:val="clear" w:color="auto" w:fill="FFFFFF"/>
        </w:rPr>
        <w:t xml:space="preserve">proprietatea SA </w:t>
      </w:r>
      <w:r w:rsidR="000F6E13">
        <w:rPr>
          <w:rFonts w:cs="Times New Roman" w:hint="eastAsia"/>
          <w:color w:val="000000"/>
          <w:szCs w:val="24"/>
          <w:shd w:val="clear" w:color="auto" w:fill="FFFFFF"/>
        </w:rPr>
        <w:t>“</w:t>
      </w:r>
      <w:r w:rsidRPr="00333A23">
        <w:rPr>
          <w:rFonts w:cs="Times New Roman"/>
          <w:color w:val="000000"/>
          <w:szCs w:val="24"/>
          <w:shd w:val="clear" w:color="auto" w:fill="FFFFFF"/>
        </w:rPr>
        <w:t>Macon</w:t>
      </w:r>
      <w:r w:rsidR="000F6E13">
        <w:rPr>
          <w:rFonts w:cs="Times New Roman" w:hint="eastAsia"/>
          <w:color w:val="000000"/>
          <w:szCs w:val="24"/>
          <w:shd w:val="clear" w:color="auto" w:fill="FFFFFF"/>
        </w:rPr>
        <w:t>”</w:t>
      </w:r>
      <w:r w:rsidRPr="00333A23">
        <w:rPr>
          <w:rFonts w:cs="Times New Roman"/>
          <w:color w:val="000000"/>
          <w:szCs w:val="24"/>
          <w:shd w:val="clear" w:color="auto" w:fill="FFFFFF"/>
        </w:rPr>
        <w:t>:</w:t>
      </w:r>
    </w:p>
    <w:p w:rsidR="0077056D" w:rsidRPr="00333A23" w:rsidRDefault="0077056D" w:rsidP="0077056D">
      <w:pPr>
        <w:pStyle w:val="a4"/>
        <w:numPr>
          <w:ilvl w:val="0"/>
          <w:numId w:val="7"/>
        </w:numPr>
        <w:rPr>
          <w:rFonts w:cs="Arial"/>
          <w:szCs w:val="24"/>
        </w:rPr>
      </w:pPr>
      <w:r w:rsidRPr="00333A23">
        <w:rPr>
          <w:rFonts w:cs="Times New Roman"/>
          <w:color w:val="000000"/>
          <w:szCs w:val="24"/>
          <w:shd w:val="clear" w:color="auto" w:fill="FFFFFF"/>
        </w:rPr>
        <w:t>Volumul</w:t>
      </w:r>
      <w:r>
        <w:rPr>
          <w:rFonts w:cs="Times New Roman"/>
          <w:color w:val="000000"/>
          <w:szCs w:val="24"/>
          <w:shd w:val="clear" w:color="auto" w:fill="FFFFFF"/>
        </w:rPr>
        <w:t xml:space="preserve"> </w:t>
      </w:r>
      <w:r w:rsidRPr="00333A23">
        <w:rPr>
          <w:rFonts w:cs="Times New Roman"/>
          <w:color w:val="000000"/>
          <w:szCs w:val="24"/>
          <w:shd w:val="clear" w:color="auto" w:fill="FFFFFF"/>
        </w:rPr>
        <w:t xml:space="preserve">anual de extracţie - </w:t>
      </w:r>
      <w:r w:rsidRPr="00333A23">
        <w:rPr>
          <w:rFonts w:cs="Arial"/>
          <w:szCs w:val="24"/>
        </w:rPr>
        <w:t>10 mii tone anual</w:t>
      </w:r>
    </w:p>
    <w:p w:rsidR="0077056D" w:rsidRPr="00333A23" w:rsidRDefault="0077056D" w:rsidP="0077056D">
      <w:pPr>
        <w:pStyle w:val="a4"/>
        <w:numPr>
          <w:ilvl w:val="0"/>
          <w:numId w:val="7"/>
        </w:numPr>
        <w:rPr>
          <w:rFonts w:cs="Arial"/>
          <w:szCs w:val="24"/>
        </w:rPr>
      </w:pPr>
      <w:r w:rsidRPr="00333A23">
        <w:rPr>
          <w:rFonts w:cs="Times New Roman"/>
          <w:color w:val="000000"/>
          <w:szCs w:val="24"/>
          <w:shd w:val="clear" w:color="auto" w:fill="FFFFFF"/>
        </w:rPr>
        <w:t>Volumul</w:t>
      </w:r>
      <w:r>
        <w:rPr>
          <w:rFonts w:cs="Times New Roman"/>
          <w:color w:val="000000"/>
          <w:szCs w:val="24"/>
          <w:shd w:val="clear" w:color="auto" w:fill="FFFFFF"/>
        </w:rPr>
        <w:t xml:space="preserve"> </w:t>
      </w:r>
      <w:r w:rsidRPr="00333A23">
        <w:rPr>
          <w:rFonts w:cs="Times New Roman"/>
          <w:color w:val="000000"/>
          <w:szCs w:val="24"/>
          <w:shd w:val="clear" w:color="auto" w:fill="FFFFFF"/>
        </w:rPr>
        <w:t>producţiei</w:t>
      </w:r>
      <w:r>
        <w:rPr>
          <w:rFonts w:cs="Times New Roman"/>
          <w:color w:val="000000"/>
          <w:szCs w:val="24"/>
          <w:shd w:val="clear" w:color="auto" w:fill="FFFFFF"/>
        </w:rPr>
        <w:t xml:space="preserve"> </w:t>
      </w:r>
      <w:r w:rsidRPr="00333A23">
        <w:rPr>
          <w:rFonts w:cs="Times New Roman"/>
          <w:color w:val="000000"/>
          <w:szCs w:val="24"/>
          <w:shd w:val="clear" w:color="auto" w:fill="FFFFFF"/>
        </w:rPr>
        <w:t xml:space="preserve">exportate - </w:t>
      </w:r>
      <w:r w:rsidRPr="00333A23">
        <w:rPr>
          <w:rFonts w:cs="Arial"/>
          <w:szCs w:val="24"/>
        </w:rPr>
        <w:t>2 mii tone</w:t>
      </w:r>
    </w:p>
    <w:p w:rsidR="0077056D" w:rsidRPr="0030056C" w:rsidRDefault="0077056D" w:rsidP="0030056C">
      <w:pPr>
        <w:pStyle w:val="a4"/>
        <w:numPr>
          <w:ilvl w:val="0"/>
          <w:numId w:val="7"/>
        </w:numPr>
        <w:rPr>
          <w:rFonts w:cs="Arial"/>
          <w:szCs w:val="24"/>
        </w:rPr>
      </w:pPr>
      <w:r w:rsidRPr="00333A23">
        <w:rPr>
          <w:rFonts w:cs="Times New Roman"/>
          <w:color w:val="000000"/>
          <w:szCs w:val="24"/>
          <w:shd w:val="clear" w:color="auto" w:fill="FFFFFF"/>
        </w:rPr>
        <w:t>Destinaţia</w:t>
      </w:r>
      <w:r>
        <w:rPr>
          <w:rFonts w:cs="Times New Roman"/>
          <w:color w:val="000000"/>
          <w:szCs w:val="24"/>
          <w:shd w:val="clear" w:color="auto" w:fill="FFFFFF"/>
        </w:rPr>
        <w:t xml:space="preserve"> </w:t>
      </w:r>
      <w:r w:rsidRPr="00333A23">
        <w:rPr>
          <w:rFonts w:cs="Times New Roman"/>
          <w:color w:val="000000"/>
          <w:szCs w:val="24"/>
          <w:shd w:val="clear" w:color="auto" w:fill="FFFFFF"/>
        </w:rPr>
        <w:t>materialelor</w:t>
      </w:r>
      <w:r>
        <w:rPr>
          <w:rFonts w:cs="Times New Roman"/>
          <w:color w:val="000000"/>
          <w:szCs w:val="24"/>
          <w:shd w:val="clear" w:color="auto" w:fill="FFFFFF"/>
        </w:rPr>
        <w:t xml:space="preserve"> </w:t>
      </w:r>
      <w:r w:rsidR="0030056C">
        <w:rPr>
          <w:rFonts w:cs="Times New Roman"/>
          <w:color w:val="000000"/>
          <w:szCs w:val="24"/>
          <w:shd w:val="clear" w:color="auto" w:fill="FFFFFF"/>
        </w:rPr>
        <w:t>extras</w:t>
      </w:r>
      <w:r w:rsidRPr="0030056C">
        <w:rPr>
          <w:rFonts w:cs="Times New Roman"/>
          <w:color w:val="000000"/>
          <w:szCs w:val="24"/>
          <w:shd w:val="clear" w:color="auto" w:fill="FFFFFF"/>
        </w:rPr>
        <w:t xml:space="preserve">e – </w:t>
      </w:r>
      <w:r w:rsidRPr="0030056C">
        <w:rPr>
          <w:rFonts w:cs="Arial"/>
          <w:szCs w:val="24"/>
        </w:rPr>
        <w:t>Pentru producerea cheramzitului</w:t>
      </w:r>
    </w:p>
    <w:p w:rsidR="0077056D" w:rsidRPr="00333A23" w:rsidRDefault="0077056D" w:rsidP="0077056D">
      <w:pPr>
        <w:pStyle w:val="a4"/>
        <w:numPr>
          <w:ilvl w:val="0"/>
          <w:numId w:val="7"/>
        </w:numPr>
        <w:jc w:val="both"/>
        <w:rPr>
          <w:rFonts w:cs="Times New Roman"/>
          <w:color w:val="000000"/>
          <w:szCs w:val="24"/>
          <w:shd w:val="clear" w:color="auto" w:fill="FFFFFF"/>
        </w:rPr>
      </w:pPr>
      <w:r w:rsidRPr="00333A23">
        <w:rPr>
          <w:rFonts w:cs="Times New Roman"/>
          <w:color w:val="000000"/>
          <w:szCs w:val="24"/>
          <w:shd w:val="clear" w:color="auto" w:fill="FFFFFF"/>
        </w:rPr>
        <w:t>Rezerve</w:t>
      </w:r>
      <w:r>
        <w:rPr>
          <w:rFonts w:cs="Times New Roman"/>
          <w:color w:val="000000"/>
          <w:szCs w:val="24"/>
          <w:shd w:val="clear" w:color="auto" w:fill="FFFFFF"/>
        </w:rPr>
        <w:t xml:space="preserve"> </w:t>
      </w:r>
      <w:r w:rsidRPr="00333A23">
        <w:rPr>
          <w:rFonts w:cs="Arial"/>
          <w:szCs w:val="24"/>
        </w:rPr>
        <w:t>100 mii tone.</w:t>
      </w:r>
    </w:p>
    <w:p w:rsidR="0077056D" w:rsidRPr="00A678D1" w:rsidRDefault="0077056D" w:rsidP="0077056D">
      <w:pPr>
        <w:pStyle w:val="a4"/>
        <w:jc w:val="both"/>
        <w:rPr>
          <w:rFonts w:ascii="Times New Roman" w:hAnsi="Times New Roman" w:cs="Times New Roman"/>
          <w:color w:val="000000"/>
          <w:shd w:val="clear" w:color="auto" w:fill="FFFFFF"/>
        </w:rPr>
      </w:pPr>
    </w:p>
    <w:p w:rsidR="0077056D" w:rsidRDefault="0077056D" w:rsidP="0077056D">
      <w:pPr>
        <w:rPr>
          <w:lang w:val="ro-RO"/>
        </w:rPr>
      </w:pPr>
    </w:p>
    <w:p w:rsidR="0077056D" w:rsidRPr="00C3519E" w:rsidRDefault="0077056D" w:rsidP="0077056D">
      <w:pPr>
        <w:pStyle w:val="3"/>
        <w:numPr>
          <w:ilvl w:val="2"/>
          <w:numId w:val="1"/>
        </w:numPr>
        <w:ind w:left="1276" w:hanging="992"/>
        <w:rPr>
          <w:i/>
          <w:iCs/>
          <w:color w:val="006699"/>
          <w:lang w:val="ro-RO"/>
        </w:rPr>
      </w:pPr>
      <w:bookmarkStart w:id="28" w:name="_Toc57651811"/>
      <w:bookmarkStart w:id="29" w:name="_Toc60219889"/>
      <w:r w:rsidRPr="00C3519E">
        <w:rPr>
          <w:i/>
          <w:iCs/>
          <w:color w:val="006699"/>
          <w:lang w:val="ro-RO"/>
        </w:rPr>
        <w:t>Factorii de poluare a mediului</w:t>
      </w:r>
      <w:bookmarkEnd w:id="28"/>
      <w:bookmarkEnd w:id="29"/>
    </w:p>
    <w:p w:rsidR="0077056D" w:rsidRPr="008149DD" w:rsidRDefault="0077056D" w:rsidP="0077056D">
      <w:pPr>
        <w:jc w:val="both"/>
        <w:rPr>
          <w:lang w:val="ro-RO"/>
        </w:rPr>
      </w:pPr>
    </w:p>
    <w:p w:rsidR="0077056D" w:rsidRDefault="0077056D" w:rsidP="0077056D">
      <w:pPr>
        <w:jc w:val="both"/>
        <w:rPr>
          <w:lang w:val="ro-RO"/>
        </w:rPr>
      </w:pPr>
      <w:r>
        <w:rPr>
          <w:lang w:val="ro-RO"/>
        </w:rPr>
        <w:t>Pentru comuna Bubuieci sunt caracteristici factorii de poluare a zonelor numite suburb</w:t>
      </w:r>
      <w:r w:rsidR="00745939">
        <w:rPr>
          <w:lang w:val="ro-RO"/>
        </w:rPr>
        <w:t>ii</w:t>
      </w:r>
      <w:r w:rsidR="0030056C">
        <w:rPr>
          <w:lang w:val="ro-RO"/>
        </w:rPr>
        <w:t xml:space="preserve"> ale m</w:t>
      </w:r>
      <w:r>
        <w:rPr>
          <w:lang w:val="ro-RO"/>
        </w:rPr>
        <w:t>unicipiului Chișinău, aceștia fiind:</w:t>
      </w:r>
    </w:p>
    <w:p w:rsidR="0077056D" w:rsidRDefault="0077056D" w:rsidP="0077056D">
      <w:pPr>
        <w:jc w:val="both"/>
      </w:pPr>
    </w:p>
    <w:p w:rsidR="0077056D" w:rsidRPr="00215D6D" w:rsidRDefault="0077056D" w:rsidP="0077056D">
      <w:pPr>
        <w:pStyle w:val="a4"/>
        <w:numPr>
          <w:ilvl w:val="0"/>
          <w:numId w:val="6"/>
        </w:numPr>
        <w:jc w:val="both"/>
        <w:rPr>
          <w:lang w:val="ro-RO"/>
        </w:rPr>
      </w:pPr>
      <w:r w:rsidRPr="008149DD">
        <w:rPr>
          <w:lang w:val="ro-RO"/>
        </w:rPr>
        <w:t>Staţia de Epurare a Apelor Uzate din mun. Chişinău</w:t>
      </w:r>
      <w:r w:rsidR="0030056C">
        <w:rPr>
          <w:lang w:val="ro-RO"/>
        </w:rPr>
        <w:t xml:space="preserve"> - </w:t>
      </w:r>
      <w:r>
        <w:rPr>
          <w:lang w:val="ro-RO"/>
        </w:rPr>
        <w:t>r</w:t>
      </w:r>
      <w:r w:rsidRPr="00215D6D">
        <w:rPr>
          <w:lang w:val="ro-RO"/>
        </w:rPr>
        <w:t>ezultatele analizelor de laborator în probele de apă</w:t>
      </w:r>
      <w:r w:rsidR="0030056C">
        <w:rPr>
          <w:lang w:val="ro-RO"/>
        </w:rPr>
        <w:t>,</w:t>
      </w:r>
      <w:r w:rsidRPr="00215D6D">
        <w:rPr>
          <w:lang w:val="ro-RO"/>
        </w:rPr>
        <w:t xml:space="preserve"> prelevat</w:t>
      </w:r>
      <w:r w:rsidR="0030056C">
        <w:rPr>
          <w:lang w:val="ro-RO"/>
        </w:rPr>
        <w:t>e la</w:t>
      </w:r>
      <w:r w:rsidRPr="00215D6D">
        <w:rPr>
          <w:lang w:val="ro-RO"/>
        </w:rPr>
        <w:t xml:space="preserve"> data </w:t>
      </w:r>
      <w:r w:rsidR="0030056C">
        <w:rPr>
          <w:lang w:val="ro-RO"/>
        </w:rPr>
        <w:t xml:space="preserve">de </w:t>
      </w:r>
      <w:r w:rsidRPr="00215D6D">
        <w:rPr>
          <w:lang w:val="ro-RO"/>
        </w:rPr>
        <w:t>30.08.2019</w:t>
      </w:r>
      <w:r w:rsidR="0030056C">
        <w:rPr>
          <w:lang w:val="ro-RO"/>
        </w:rPr>
        <w:t>,</w:t>
      </w:r>
      <w:r w:rsidRPr="00215D6D">
        <w:rPr>
          <w:lang w:val="ro-RO"/>
        </w:rPr>
        <w:t xml:space="preserve"> au constatat depășiri </w:t>
      </w:r>
      <w:r w:rsidRPr="00215D6D">
        <w:rPr>
          <w:lang w:val="ro-RO"/>
        </w:rPr>
        <w:lastRenderedPageBreak/>
        <w:t>ale valorilor-limită de încărcare cu poluanţi a apelor uzate evacuate în corpurile de apă (HG 950 din 25.11.2013, Anexa nr. 2) la următorii parametri de calitate: CCO-Cr - de 2,0 ori; N/NH4+ - de 43,0 ori; Fosfor total - de 4,28 ori; detergenți - de 49,52 ori .</w:t>
      </w:r>
    </w:p>
    <w:p w:rsidR="00745939" w:rsidRDefault="00745939" w:rsidP="0077056D">
      <w:pPr>
        <w:pStyle w:val="a4"/>
        <w:numPr>
          <w:ilvl w:val="0"/>
          <w:numId w:val="6"/>
        </w:numPr>
        <w:spacing w:after="160" w:line="259" w:lineRule="auto"/>
        <w:jc w:val="both"/>
        <w:rPr>
          <w:lang w:val="ro-RO"/>
        </w:rPr>
      </w:pPr>
      <w:r>
        <w:rPr>
          <w:lang w:val="ro-RO"/>
        </w:rPr>
        <w:t>D</w:t>
      </w:r>
      <w:r w:rsidR="00263B0F">
        <w:rPr>
          <w:lang w:val="ro-RO"/>
        </w:rPr>
        <w:t>epozi</w:t>
      </w:r>
      <w:r w:rsidR="0077056D" w:rsidRPr="00333A23">
        <w:rPr>
          <w:lang w:val="ro-RO"/>
        </w:rPr>
        <w:t>t</w:t>
      </w:r>
      <w:r>
        <w:rPr>
          <w:lang w:val="ro-RO"/>
        </w:rPr>
        <w:t>ul</w:t>
      </w:r>
      <w:r w:rsidR="0030056C">
        <w:rPr>
          <w:lang w:val="ro-RO"/>
        </w:rPr>
        <w:t xml:space="preserve"> de deșeuri</w:t>
      </w:r>
      <w:r w:rsidR="0077056D" w:rsidRPr="00333A23">
        <w:rPr>
          <w:lang w:val="ro-RO"/>
        </w:rPr>
        <w:t xml:space="preserve"> radioactive (</w:t>
      </w:r>
      <w:r>
        <w:rPr>
          <w:lang w:val="ro-RO"/>
        </w:rPr>
        <w:t>obiectul 5001-5002</w:t>
      </w:r>
      <w:r w:rsidR="0030056C">
        <w:rPr>
          <w:lang w:val="ro-RO"/>
        </w:rPr>
        <w:t>) – se află</w:t>
      </w:r>
      <w:r w:rsidR="0077056D" w:rsidRPr="00333A23">
        <w:rPr>
          <w:lang w:val="ro-RO"/>
        </w:rPr>
        <w:t xml:space="preserve"> la 800 m</w:t>
      </w:r>
      <w:r w:rsidR="0030056C">
        <w:rPr>
          <w:lang w:val="ro-RO"/>
        </w:rPr>
        <w:t xml:space="preserve"> de comuna Bubuieci și </w:t>
      </w:r>
      <w:r w:rsidR="00CE4182">
        <w:rPr>
          <w:lang w:val="ro-RO"/>
        </w:rPr>
        <w:t>prezintă</w:t>
      </w:r>
      <w:r w:rsidR="0030056C">
        <w:rPr>
          <w:lang w:val="ro-RO"/>
        </w:rPr>
        <w:t xml:space="preserve"> un adevă</w:t>
      </w:r>
      <w:r w:rsidR="0077056D" w:rsidRPr="00333A23">
        <w:rPr>
          <w:lang w:val="ro-RO"/>
        </w:rPr>
        <w:t>rat</w:t>
      </w:r>
      <w:r w:rsidR="0030056C">
        <w:rPr>
          <w:lang w:val="ro-RO"/>
        </w:rPr>
        <w:t xml:space="preserve"> pericol pentru mediu ș</w:t>
      </w:r>
      <w:r w:rsidR="00CE4182">
        <w:rPr>
          <w:lang w:val="ro-RO"/>
        </w:rPr>
        <w:t>i populaț</w:t>
      </w:r>
      <w:r w:rsidR="0077056D" w:rsidRPr="00333A23">
        <w:rPr>
          <w:lang w:val="ro-RO"/>
        </w:rPr>
        <w:t>ie.</w:t>
      </w:r>
    </w:p>
    <w:p w:rsidR="000F6E13" w:rsidRDefault="00745939" w:rsidP="00745939">
      <w:pPr>
        <w:pStyle w:val="a4"/>
        <w:numPr>
          <w:ilvl w:val="0"/>
          <w:numId w:val="6"/>
        </w:numPr>
        <w:spacing w:after="160" w:line="259" w:lineRule="auto"/>
        <w:jc w:val="both"/>
        <w:rPr>
          <w:lang w:val="ro-RO"/>
        </w:rPr>
      </w:pPr>
      <w:r>
        <w:rPr>
          <w:lang w:val="ro-RO"/>
        </w:rPr>
        <w:t xml:space="preserve">Platoul </w:t>
      </w:r>
      <w:r w:rsidR="0030056C">
        <w:rPr>
          <w:lang w:val="ro-RO"/>
        </w:rPr>
        <w:t>de depozitare a deșeurilor menaj</w:t>
      </w:r>
      <w:r>
        <w:rPr>
          <w:lang w:val="ro-RO"/>
        </w:rPr>
        <w:t>ere (Mina Purcel la moment este conservată) de la periferia municipiului Chișinău</w:t>
      </w:r>
      <w:r w:rsidR="0030056C">
        <w:rPr>
          <w:lang w:val="ro-RO"/>
        </w:rPr>
        <w:t xml:space="preserve"> -</w:t>
      </w:r>
      <w:r w:rsidR="00875A5D" w:rsidRPr="00875A5D">
        <w:rPr>
          <w:lang w:val="ro-RO"/>
        </w:rPr>
        <w:t xml:space="preserve"> </w:t>
      </w:r>
      <w:r w:rsidR="0030056C">
        <w:rPr>
          <w:lang w:val="ro-RO"/>
        </w:rPr>
        <w:t>se află la 800 m de comuna Bubuieci și prezintă un adevă</w:t>
      </w:r>
      <w:r w:rsidR="00875A5D" w:rsidRPr="00333A23">
        <w:rPr>
          <w:lang w:val="ro-RO"/>
        </w:rPr>
        <w:t>rat</w:t>
      </w:r>
      <w:r w:rsidR="0030056C">
        <w:rPr>
          <w:lang w:val="ro-RO"/>
        </w:rPr>
        <w:t xml:space="preserve"> pericol pentru mediu ș</w:t>
      </w:r>
      <w:r w:rsidR="00CE4182">
        <w:rPr>
          <w:lang w:val="ro-RO"/>
        </w:rPr>
        <w:t>i populaț</w:t>
      </w:r>
      <w:r w:rsidR="00875A5D" w:rsidRPr="00333A23">
        <w:rPr>
          <w:lang w:val="ro-RO"/>
        </w:rPr>
        <w:t>ie</w:t>
      </w:r>
      <w:r w:rsidR="0030056C">
        <w:rPr>
          <w:lang w:val="ro-RO"/>
        </w:rPr>
        <w:t>.</w:t>
      </w:r>
      <w:r w:rsidR="00875A5D" w:rsidRPr="00745939">
        <w:rPr>
          <w:lang w:val="ro-RO"/>
        </w:rPr>
        <w:t xml:space="preserve"> </w:t>
      </w:r>
    </w:p>
    <w:p w:rsidR="000F6E13" w:rsidRPr="008149DD" w:rsidRDefault="000F6E13" w:rsidP="000F6E13">
      <w:pPr>
        <w:pStyle w:val="a4"/>
        <w:numPr>
          <w:ilvl w:val="0"/>
          <w:numId w:val="6"/>
        </w:numPr>
        <w:jc w:val="both"/>
        <w:rPr>
          <w:lang w:val="ro-RO"/>
        </w:rPr>
      </w:pPr>
      <w:r>
        <w:rPr>
          <w:lang w:val="ro-RO"/>
        </w:rPr>
        <w:t xml:space="preserve">Distanța mică față de </w:t>
      </w:r>
      <w:r w:rsidRPr="008149DD">
        <w:rPr>
          <w:lang w:val="ro-RO"/>
        </w:rPr>
        <w:t>Aeroportul Internațional Chișinău</w:t>
      </w:r>
      <w:r w:rsidR="0030056C">
        <w:rPr>
          <w:lang w:val="ro-RO"/>
        </w:rPr>
        <w:t>.</w:t>
      </w:r>
    </w:p>
    <w:p w:rsidR="0077056D" w:rsidRPr="00745939" w:rsidRDefault="0077056D" w:rsidP="00745939">
      <w:pPr>
        <w:pStyle w:val="a4"/>
        <w:numPr>
          <w:ilvl w:val="0"/>
          <w:numId w:val="6"/>
        </w:numPr>
        <w:spacing w:after="160" w:line="259" w:lineRule="auto"/>
        <w:jc w:val="both"/>
        <w:rPr>
          <w:lang w:val="ro-RO"/>
        </w:rPr>
      </w:pPr>
      <w:r w:rsidRPr="00745939">
        <w:rPr>
          <w:lang w:val="ro-RO"/>
        </w:rPr>
        <w:br w:type="page"/>
      </w:r>
    </w:p>
    <w:p w:rsidR="0077056D" w:rsidRPr="00366331" w:rsidRDefault="0077056D" w:rsidP="0077056D">
      <w:pPr>
        <w:pStyle w:val="2"/>
        <w:numPr>
          <w:ilvl w:val="1"/>
          <w:numId w:val="1"/>
        </w:numPr>
        <w:ind w:left="709" w:hanging="709"/>
        <w:rPr>
          <w:color w:val="006699"/>
          <w:lang w:val="ro-RO"/>
        </w:rPr>
      </w:pPr>
      <w:bookmarkStart w:id="30" w:name="_Toc57651812"/>
      <w:bookmarkStart w:id="31" w:name="_Toc60219890"/>
      <w:r w:rsidRPr="00366331">
        <w:rPr>
          <w:color w:val="006699"/>
          <w:lang w:val="ro-RO"/>
        </w:rPr>
        <w:lastRenderedPageBreak/>
        <w:t>Demografie</w:t>
      </w:r>
      <w:bookmarkEnd w:id="30"/>
      <w:bookmarkEnd w:id="31"/>
    </w:p>
    <w:p w:rsidR="0077056D" w:rsidRDefault="0077056D" w:rsidP="0077056D">
      <w:pPr>
        <w:rPr>
          <w:lang w:val="ro-RO"/>
        </w:rPr>
      </w:pPr>
    </w:p>
    <w:p w:rsidR="0077056D" w:rsidRPr="00366331" w:rsidRDefault="0077056D" w:rsidP="0077056D">
      <w:pPr>
        <w:pStyle w:val="3"/>
        <w:numPr>
          <w:ilvl w:val="2"/>
          <w:numId w:val="1"/>
        </w:numPr>
        <w:ind w:left="1276" w:hanging="992"/>
        <w:rPr>
          <w:i/>
          <w:iCs/>
          <w:color w:val="006699"/>
          <w:lang w:val="ro-RO"/>
        </w:rPr>
      </w:pPr>
      <w:bookmarkStart w:id="32" w:name="_Toc57651813"/>
      <w:bookmarkStart w:id="33" w:name="_Toc60219891"/>
      <w:r w:rsidRPr="00366331">
        <w:rPr>
          <w:i/>
          <w:iCs/>
          <w:color w:val="006699"/>
          <w:lang w:val="ro-RO"/>
        </w:rPr>
        <w:t>Resurse Umane</w:t>
      </w:r>
      <w:bookmarkEnd w:id="32"/>
      <w:bookmarkEnd w:id="33"/>
    </w:p>
    <w:p w:rsidR="0077056D" w:rsidRDefault="0077056D" w:rsidP="0077056D">
      <w:pPr>
        <w:rPr>
          <w:lang w:val="ro-RO"/>
        </w:rPr>
      </w:pPr>
    </w:p>
    <w:p w:rsidR="0077056D" w:rsidRPr="00327CE5" w:rsidRDefault="0077056D" w:rsidP="0077056D">
      <w:pPr>
        <w:jc w:val="both"/>
        <w:rPr>
          <w:lang w:val="ro-RO"/>
        </w:rPr>
      </w:pPr>
      <w:r w:rsidRPr="00327CE5">
        <w:rPr>
          <w:b/>
          <w:bCs/>
          <w:color w:val="006699"/>
          <w:lang w:val="ro-RO"/>
        </w:rPr>
        <w:t xml:space="preserve">Populație. </w:t>
      </w:r>
      <w:r w:rsidRPr="00327CE5">
        <w:rPr>
          <w:lang w:val="ro-RO"/>
        </w:rPr>
        <w:t xml:space="preserve">Conform datelor furnizate de Primăria </w:t>
      </w:r>
      <w:r>
        <w:rPr>
          <w:lang w:val="ro-RO"/>
        </w:rPr>
        <w:t>comunei Bubuieci</w:t>
      </w:r>
      <w:r w:rsidRPr="00327CE5">
        <w:rPr>
          <w:lang w:val="ro-RO"/>
        </w:rPr>
        <w:t>, numărul populației prezente la 01.01.20</w:t>
      </w:r>
      <w:r>
        <w:rPr>
          <w:lang w:val="ro-RO"/>
        </w:rPr>
        <w:t>19</w:t>
      </w:r>
      <w:r w:rsidRPr="00327CE5">
        <w:rPr>
          <w:lang w:val="ro-RO"/>
        </w:rPr>
        <w:t xml:space="preserve">  a constituit 1</w:t>
      </w:r>
      <w:r>
        <w:rPr>
          <w:lang w:val="ro-RO"/>
        </w:rPr>
        <w:t>0137</w:t>
      </w:r>
      <w:r w:rsidRPr="00327CE5">
        <w:rPr>
          <w:lang w:val="ro-RO"/>
        </w:rPr>
        <w:t xml:space="preserve"> persoane. Populația cuprinde numărul populației care se află pe teritoriul unității administrativ – teritoriale, inclusiv persoanele domiciliate temporar și persoanele temporar plecate în altă localitate/țară. </w:t>
      </w:r>
    </w:p>
    <w:p w:rsidR="0077056D" w:rsidRDefault="0077056D" w:rsidP="0077056D">
      <w:pPr>
        <w:jc w:val="both"/>
        <w:rPr>
          <w:lang w:val="ro-RO"/>
        </w:rPr>
      </w:pPr>
      <w:r w:rsidRPr="00327CE5">
        <w:rPr>
          <w:lang w:val="ro-RO"/>
        </w:rPr>
        <w:t xml:space="preserve">Analiza numărului populației pentru ultimii </w:t>
      </w:r>
      <w:r w:rsidR="00CE4182">
        <w:rPr>
          <w:lang w:val="ro-RO"/>
        </w:rPr>
        <w:t>ș</w:t>
      </w:r>
      <w:r>
        <w:rPr>
          <w:lang w:val="ro-RO"/>
        </w:rPr>
        <w:t>ase</w:t>
      </w:r>
      <w:r w:rsidRPr="00327CE5">
        <w:rPr>
          <w:lang w:val="ro-RO"/>
        </w:rPr>
        <w:t xml:space="preserve"> ani relevă faptul că ace</w:t>
      </w:r>
      <w:r w:rsidR="003F43EB">
        <w:rPr>
          <w:lang w:val="ro-RO"/>
        </w:rPr>
        <w:t>a</w:t>
      </w:r>
      <w:r w:rsidRPr="00327CE5">
        <w:rPr>
          <w:lang w:val="ro-RO"/>
        </w:rPr>
        <w:t>sta este în</w:t>
      </w:r>
      <w:r w:rsidR="003F43EB">
        <w:rPr>
          <w:lang w:val="ro-RO"/>
        </w:rPr>
        <w:t>tr-o</w:t>
      </w:r>
      <w:r w:rsidRPr="00327CE5">
        <w:rPr>
          <w:lang w:val="ro-RO"/>
        </w:rPr>
        <w:t xml:space="preserve"> </w:t>
      </w:r>
      <w:r w:rsidR="003F43EB">
        <w:rPr>
          <w:lang w:val="ro-RO"/>
        </w:rPr>
        <w:t>ușoară</w:t>
      </w:r>
      <w:r w:rsidR="00CE4182">
        <w:rPr>
          <w:lang w:val="ro-RO"/>
        </w:rPr>
        <w:t xml:space="preserve"> creș</w:t>
      </w:r>
      <w:r>
        <w:rPr>
          <w:lang w:val="ro-RO"/>
        </w:rPr>
        <w:t>tere</w:t>
      </w:r>
      <w:r w:rsidRPr="00327CE5">
        <w:rPr>
          <w:lang w:val="ro-RO"/>
        </w:rPr>
        <w:t xml:space="preserve">. </w:t>
      </w:r>
    </w:p>
    <w:p w:rsidR="0077056D" w:rsidRDefault="0077056D" w:rsidP="0077056D">
      <w:pPr>
        <w:jc w:val="both"/>
        <w:rPr>
          <w:b/>
          <w:bCs/>
          <w:lang w:val="ro-RO"/>
        </w:rPr>
      </w:pPr>
    </w:p>
    <w:p w:rsidR="0077056D" w:rsidRPr="00D6208D" w:rsidRDefault="0077056D" w:rsidP="0077056D">
      <w:pPr>
        <w:jc w:val="both"/>
        <w:rPr>
          <w:b/>
          <w:bCs/>
          <w:lang w:val="ro-RO"/>
        </w:rPr>
      </w:pPr>
      <w:bookmarkStart w:id="34" w:name="_Toc57651851"/>
      <w:bookmarkStart w:id="35" w:name="_Toc60219844"/>
      <w:r w:rsidRPr="00D6208D">
        <w:rPr>
          <w:b/>
          <w:bCs/>
        </w:rPr>
        <w:t>Figur</w:t>
      </w:r>
      <w:r w:rsidRPr="00D6208D">
        <w:rPr>
          <w:rFonts w:hint="eastAsia"/>
          <w:b/>
          <w:bCs/>
        </w:rPr>
        <w:t>ă</w:t>
      </w:r>
      <w:r>
        <w:rPr>
          <w:b/>
          <w:bCs/>
        </w:rPr>
        <w:t xml:space="preserve"> </w:t>
      </w:r>
      <w:r w:rsidRPr="00D6208D">
        <w:rPr>
          <w:b/>
          <w:bCs/>
        </w:rPr>
        <w:fldChar w:fldCharType="begin"/>
      </w:r>
      <w:r w:rsidRPr="00D6208D">
        <w:rPr>
          <w:b/>
          <w:bCs/>
        </w:rPr>
        <w:instrText xml:space="preserve"> SEQ Figură \* ARABIC </w:instrText>
      </w:r>
      <w:r w:rsidRPr="00D6208D">
        <w:rPr>
          <w:b/>
          <w:bCs/>
        </w:rPr>
        <w:fldChar w:fldCharType="separate"/>
      </w:r>
      <w:r w:rsidRPr="00D6208D">
        <w:rPr>
          <w:b/>
          <w:bCs/>
          <w:noProof/>
        </w:rPr>
        <w:t>1</w:t>
      </w:r>
      <w:r w:rsidRPr="00D6208D">
        <w:rPr>
          <w:b/>
          <w:bCs/>
        </w:rPr>
        <w:fldChar w:fldCharType="end"/>
      </w:r>
      <w:r w:rsidRPr="00D6208D">
        <w:rPr>
          <w:b/>
          <w:bCs/>
        </w:rPr>
        <w:t xml:space="preserve">. </w:t>
      </w:r>
      <w:r>
        <w:rPr>
          <w:b/>
          <w:bCs/>
          <w:lang w:val="ro-RO"/>
        </w:rPr>
        <w:t>Populația în dinamică</w:t>
      </w:r>
      <w:r w:rsidRPr="00D6208D">
        <w:rPr>
          <w:b/>
          <w:bCs/>
          <w:lang w:val="ro-RO"/>
        </w:rPr>
        <w:t>, 2014-2019</w:t>
      </w:r>
      <w:bookmarkEnd w:id="34"/>
      <w:bookmarkEnd w:id="35"/>
    </w:p>
    <w:p w:rsidR="0077056D" w:rsidRPr="002E480A" w:rsidRDefault="0077056D" w:rsidP="0077056D">
      <w:pPr>
        <w:jc w:val="both"/>
        <w:rPr>
          <w:i/>
          <w:iCs/>
          <w:sz w:val="22"/>
          <w:lang w:val="ro-RO"/>
        </w:rPr>
      </w:pPr>
      <w:r>
        <w:rPr>
          <w:i/>
          <w:iCs/>
          <w:sz w:val="22"/>
          <w:lang w:val="ro-RO"/>
        </w:rPr>
        <w:t>Sursa: Primaria com. Bubuieci</w:t>
      </w:r>
    </w:p>
    <w:p w:rsidR="0077056D" w:rsidRPr="0070430B" w:rsidRDefault="0077056D" w:rsidP="0077056D">
      <w:pPr>
        <w:jc w:val="both"/>
        <w:rPr>
          <w:lang w:val="ro-RO"/>
        </w:rPr>
      </w:pPr>
      <w:r w:rsidRPr="0070430B">
        <w:rPr>
          <w:noProof/>
          <w:lang w:val="ru-RU" w:eastAsia="ru-RU"/>
        </w:rPr>
        <w:drawing>
          <wp:anchor distT="0" distB="0" distL="114300" distR="114300" simplePos="0" relativeHeight="251653120" behindDoc="0" locked="0" layoutInCell="1" allowOverlap="1">
            <wp:simplePos x="0" y="0"/>
            <wp:positionH relativeFrom="margin">
              <wp:align>left</wp:align>
            </wp:positionH>
            <wp:positionV relativeFrom="paragraph">
              <wp:posOffset>6350</wp:posOffset>
            </wp:positionV>
            <wp:extent cx="3533775" cy="2076450"/>
            <wp:effectExtent l="0" t="0" r="0" b="0"/>
            <wp:wrapSquare wrapText="bothSides"/>
            <wp:docPr id="1" name="Chart 1">
              <a:extLst xmlns:a="http://schemas.openxmlformats.org/drawingml/2006/main">
                <a:ext uri="{FF2B5EF4-FFF2-40B4-BE49-F238E27FC236}">
                  <a16:creationId xmlns:a16="http://schemas.microsoft.com/office/drawing/2014/main" id="{77E0DE7A-307F-481D-A13B-1C7BC22EA2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70430B">
        <w:rPr>
          <w:lang w:val="ro-RO"/>
        </w:rPr>
        <w:t>Astfel, la începutul anului 2019 era</w:t>
      </w:r>
      <w:r w:rsidR="003F43EB">
        <w:rPr>
          <w:lang w:val="ro-RO"/>
        </w:rPr>
        <w:t>u cu 190 persoane mai mult decâ</w:t>
      </w:r>
      <w:r>
        <w:rPr>
          <w:lang w:val="ro-RO"/>
        </w:rPr>
        <w:t>t în anul 2018 ș</w:t>
      </w:r>
      <w:r w:rsidRPr="0070430B">
        <w:rPr>
          <w:lang w:val="ro-RO"/>
        </w:rPr>
        <w:t>i cu 1348 (sau 15,3%)</w:t>
      </w:r>
      <w:r>
        <w:rPr>
          <w:lang w:val="ro-RO"/>
        </w:rPr>
        <w:t xml:space="preserve"> </w:t>
      </w:r>
      <w:r w:rsidRPr="0070430B">
        <w:rPr>
          <w:lang w:val="ro-RO"/>
        </w:rPr>
        <w:t xml:space="preserve">mai mult comparativ </w:t>
      </w:r>
      <w:r w:rsidR="003F43EB">
        <w:rPr>
          <w:lang w:val="ro-RO"/>
        </w:rPr>
        <w:t>cu anul 2014. Această</w:t>
      </w:r>
      <w:r w:rsidR="00CE4182">
        <w:rPr>
          <w:lang w:val="ro-RO"/>
        </w:rPr>
        <w:t xml:space="preserve"> dinamică</w:t>
      </w:r>
      <w:r>
        <w:rPr>
          <w:lang w:val="ro-RO"/>
        </w:rPr>
        <w:t xml:space="preserve"> pozitivă</w:t>
      </w:r>
      <w:r w:rsidRPr="0070430B">
        <w:rPr>
          <w:lang w:val="ro-RO"/>
        </w:rPr>
        <w:t xml:space="preserve"> se datoreaz</w:t>
      </w:r>
      <w:r>
        <w:rPr>
          <w:lang w:val="ro-RO"/>
        </w:rPr>
        <w:t>ă faptului că</w:t>
      </w:r>
      <w:r w:rsidR="003F43EB">
        <w:rPr>
          <w:lang w:val="ro-RO"/>
        </w:rPr>
        <w:t>,</w:t>
      </w:r>
      <w:r w:rsidRPr="0070430B">
        <w:rPr>
          <w:lang w:val="ro-RO"/>
        </w:rPr>
        <w:t xml:space="preserve"> fiind o zon</w:t>
      </w:r>
      <w:r>
        <w:rPr>
          <w:lang w:val="ro-RO"/>
        </w:rPr>
        <w:t>ă suburbană</w:t>
      </w:r>
      <w:r w:rsidR="003F43EB">
        <w:rPr>
          <w:lang w:val="ro-RO"/>
        </w:rPr>
        <w:t>, comuna</w:t>
      </w:r>
      <w:r>
        <w:rPr>
          <w:lang w:val="ro-RO"/>
        </w:rPr>
        <w:t xml:space="preserve"> se confruntă</w:t>
      </w:r>
      <w:r w:rsidRPr="0070430B">
        <w:rPr>
          <w:lang w:val="ro-RO"/>
        </w:rPr>
        <w:t xml:space="preserve"> </w:t>
      </w:r>
      <w:r w:rsidRPr="0070430B">
        <w:rPr>
          <w:szCs w:val="24"/>
          <w:lang w:val="ro-RO"/>
        </w:rPr>
        <w:t>cu o creştere demografică provenită din sporul natural sau migraţia forţei de muncă, fenomen prezent acolo unde există teren liber în apropierea oraşului Chişinău, sau se stabilesc noi agenţi economici.</w:t>
      </w:r>
    </w:p>
    <w:p w:rsidR="0077056D" w:rsidRPr="0070430B" w:rsidRDefault="0077056D" w:rsidP="0077056D">
      <w:pPr>
        <w:jc w:val="both"/>
        <w:rPr>
          <w:i/>
          <w:sz w:val="22"/>
          <w:lang w:val="ro-RO"/>
        </w:rPr>
      </w:pPr>
    </w:p>
    <w:p w:rsidR="0077056D" w:rsidRPr="00D72364" w:rsidRDefault="00E71840" w:rsidP="0077056D">
      <w:pPr>
        <w:spacing w:before="120" w:after="120"/>
        <w:jc w:val="both"/>
        <w:rPr>
          <w:lang w:val="ro-RO"/>
        </w:rPr>
      </w:pPr>
      <w:r>
        <w:rPr>
          <w:noProof/>
          <w:lang w:val="ru-RU" w:eastAsia="ru-RU"/>
        </w:rPr>
        <mc:AlternateContent>
          <mc:Choice Requires="wps">
            <w:drawing>
              <wp:anchor distT="0" distB="0" distL="114300" distR="114300" simplePos="0" relativeHeight="251656192" behindDoc="0" locked="0" layoutInCell="1" allowOverlap="1">
                <wp:simplePos x="0" y="0"/>
                <wp:positionH relativeFrom="column">
                  <wp:posOffset>244475</wp:posOffset>
                </wp:positionH>
                <wp:positionV relativeFrom="paragraph">
                  <wp:posOffset>748665</wp:posOffset>
                </wp:positionV>
                <wp:extent cx="2943860" cy="175260"/>
                <wp:effectExtent l="0" t="0" r="0" b="0"/>
                <wp:wrapSquare wrapText="bothSides"/>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3860" cy="175260"/>
                        </a:xfrm>
                        <a:prstGeom prst="rect">
                          <a:avLst/>
                        </a:prstGeom>
                        <a:solidFill>
                          <a:prstClr val="white"/>
                        </a:solidFill>
                        <a:ln>
                          <a:noFill/>
                        </a:ln>
                      </wps:spPr>
                      <wps:txbx>
                        <w:txbxContent>
                          <w:p w:rsidR="00E6609B" w:rsidRDefault="00E6609B" w:rsidP="0077056D"/>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9.25pt;margin-top:58.95pt;width:231.8pt;height:1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yZNwIAAHoEAAAOAAAAZHJzL2Uyb0RvYy54bWysVFFv0zAQfkfiP1h+p2kLGyNaOpVORUjV&#10;NmlDe3Ydp4lwfMZ2m4xfz2en6cbgCfHinH2f7/zdd5fLq77V7KCcb8gUfDaZcqaMpLIxu4J/e1i/&#10;u+DMB2FKocmogj8pz68Wb99cdjZXc6pJl8oxBDE+72zB6xBsnmVe1qoVfkJWGTgrcq0I2LpdVjrR&#10;IXqrs/l0ep515ErrSCrvcXo9OPkixa8qJcNtVXkVmC443hbS6tK6jWu2uBT5zglbN/L4DPEPr2hF&#10;Y5D0FOpaBMH2rvkjVNtIR56qMJHUZlRVjVSJA9jMpq/Y3NfCqsQFxfH2VCb//8LKm8OdY00J7Wac&#10;GdFCowfVB/aZenYWy9NZnwN1b4ELPY4BTVS93ZD87gHJXmCGCx7oWI6+cm38gijDRSjwdKp6zCJx&#10;OP/04f3FOVwSvtnHsznsGPT5tnU+fFHUsmgU3EHV9AJx2PgwQEdITOZJN+W60TpuomOlHTsIdEBX&#10;N0Edg/+G0iZiDcVbQ8B4kngNVCLD0G97OKO5pfIJ9XA0NJS3ct0g0Ub4cCccOgh0MBXhFkulqSs4&#10;HS3OanI//3Ye8RAWXs46dGTB/Y+9cIoz/dVA8ti+o+FGYzsaZt+uCBShIl6TTFxwQY9m5ah9xLAs&#10;Yxa4hJHIVfAwmqswzAWGTarlMoHQpFaEjbm3cpQ9FvShfxTOHuUIEPKGxl4V+StVBmzSxS73ASVO&#10;kj1X8VhnNHgS/TiMcYJe7hPq+Zex+AUAAP//AwBQSwMEFAAGAAgAAAAhAOmomaDgAAAACgEAAA8A&#10;AABkcnMvZG93bnJldi54bWxMj8FOwzAMhu9IvENkJG4sbSFslKYTTEKamBBQEGev8dpCk1RNtpW3&#10;x5zg6N+ffn8ulpPtxYHG0HmnIZ0lIMjV3nSu0fD+9nCxABEiOoO9d6ThmwIsy9OTAnPjj+6VDlVs&#10;BJe4kKOGNsYhlzLULVkMMz+Q493OjxYjj2MjzYhHLre9zJLkWlrsHF9ocaBVS/VXtbca5t0mVePq&#10;8TNbx5en9cfuHqvnSevzs+nuFkSkKf7B8KvP6lCy09bvnQmi13C5UExyns5vQDCgkiwFseXkSimQ&#10;ZSH/v1D+AAAA//8DAFBLAQItABQABgAIAAAAIQC2gziS/gAAAOEBAAATAAAAAAAAAAAAAAAAAAAA&#10;AABbQ29udGVudF9UeXBlc10ueG1sUEsBAi0AFAAGAAgAAAAhADj9If/WAAAAlAEAAAsAAAAAAAAA&#10;AAAAAAAALwEAAF9yZWxzLy5yZWxzUEsBAi0AFAAGAAgAAAAhAK9t7Jk3AgAAegQAAA4AAAAAAAAA&#10;AAAAAAAALgIAAGRycy9lMm9Eb2MueG1sUEsBAi0AFAAGAAgAAAAhAOmomaDgAAAACgEAAA8AAAAA&#10;AAAAAAAAAAAAkQQAAGRycy9kb3ducmV2LnhtbFBLBQYAAAAABAAEAPMAAACeBQAAAAA=&#10;" stroked="f">
                <v:path arrowok="t"/>
                <v:textbox style="mso-fit-shape-to-text:t" inset="0,0,0,0">
                  <w:txbxContent>
                    <w:p w:rsidR="00E6609B" w:rsidRDefault="00E6609B" w:rsidP="0077056D"/>
                  </w:txbxContent>
                </v:textbox>
                <w10:wrap type="square"/>
              </v:shape>
            </w:pict>
          </mc:Fallback>
        </mc:AlternateContent>
      </w: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244475</wp:posOffset>
                </wp:positionH>
                <wp:positionV relativeFrom="paragraph">
                  <wp:posOffset>748665</wp:posOffset>
                </wp:positionV>
                <wp:extent cx="2943860" cy="17526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3860" cy="175260"/>
                        </a:xfrm>
                        <a:prstGeom prst="rect">
                          <a:avLst/>
                        </a:prstGeom>
                        <a:solidFill>
                          <a:prstClr val="white"/>
                        </a:solidFill>
                        <a:ln>
                          <a:noFill/>
                        </a:ln>
                      </wps:spPr>
                      <wps:txbx>
                        <w:txbxContent>
                          <w:p w:rsidR="00E6609B" w:rsidRDefault="00E6609B" w:rsidP="0077056D"/>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9.25pt;margin-top:58.95pt;width:231.8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3kkPAIAAIAEAAAOAAAAZHJzL2Uyb0RvYy54bWysVMFu2zAMvQ/YPwi6L06yLWuDOEWWIsOA&#10;oC2QDD0rshwbk0SNUmJ3Xz9KttOu22nYRabEJ1J8j/TipjWanRX6GmzOJ6MxZ8pKKGp7zPm3/ebd&#10;FWc+CFsIDVbl/El5frN8+2bRuLmaQgW6UMgoiPXzxuW8CsHNs8zLShnhR+CUJWcJaESgLR6zAkVD&#10;0Y3OpuPxLGsAC4cglfd0ets5+TLFL0slw31ZehWYzjm9LaQV03qIa7ZciPkRhatq2T9D/MMrjKgt&#10;Jb2EuhVBsBPWf4QytUTwUIaRBJNBWdZSpRqomsn4VTW7SjiVaiFyvLvQ5P9fWHl3fkBWFzmfcWaF&#10;IYn2qg3sM7RsFtlpnJ8TaOcIFlo6JpVTpd5tQX73BMleYLoLntCRjbZEE79UJ6OLJMDThfSYRdLh&#10;9PrD+6sZuST5Jp8+TsmOQZ9vO/ThiwLDopFzJFHTC8R560MHHSAxmQddF5ta67iJjrVGdhbUAE1V&#10;B9UH/w2lbcRaiLe6gPEk1dWVEisM7aFNTE0GXg5QPBEtCF1beSc3NeXbCh8eBFIfUVU0G+GellJD&#10;k3PoLc4qwJ9/O494kpe8nDXUlzn3P04CFWf6qyXhYxMPBg7GYTDsyayBKp3Q1DmZTLqAQQ9miWAe&#10;aWRWMQu5hJWUK+dhMNehmw4aOalWqwSiVnUibO3OyUH9yOu+fRToelUC6XkHQ8eK+StxOmySx61O&#10;gZhOykVeOxZ7uqnNk/b9SMY5erlPqOcfx/IXAAAA//8DAFBLAwQUAAYACAAAACEA6aiZoOAAAAAK&#10;AQAADwAAAGRycy9kb3ducmV2LnhtbEyPwU7DMAyG70i8Q2QkbixtIWyUphNMQpqYEFAQZ6/x2kKT&#10;VE22lbfHnODo359+fy6Wk+3FgcbQeachnSUgyNXedK7R8P72cLEAESI6g713pOGbAizL05MCc+OP&#10;7pUOVWwEl7iQo4Y2xiGXMtQtWQwzP5Dj3c6PFiOPYyPNiEcut73MkuRaWuwcX2hxoFVL9Ve1txrm&#10;3SZV4+rxM1vHl6f1x+4eq+dJ6/Oz6e4WRKQp/sHwq8/qULLT1u+dCaLXcLlQTHKezm9AMKCSLAWx&#10;5eRKKZBlIf+/UP4AAAD//wMAUEsBAi0AFAAGAAgAAAAhALaDOJL+AAAA4QEAABMAAAAAAAAAAAAA&#10;AAAAAAAAAFtDb250ZW50X1R5cGVzXS54bWxQSwECLQAUAAYACAAAACEAOP0h/9YAAACUAQAACwAA&#10;AAAAAAAAAAAAAAAvAQAAX3JlbHMvLnJlbHNQSwECLQAUAAYACAAAACEAT7t5JDwCAACABAAADgAA&#10;AAAAAAAAAAAAAAAuAgAAZHJzL2Uyb0RvYy54bWxQSwECLQAUAAYACAAAACEA6aiZoOAAAAAKAQAA&#10;DwAAAAAAAAAAAAAAAACWBAAAZHJzL2Rvd25yZXYueG1sUEsFBgAAAAAEAAQA8wAAAKMFAAAAAA==&#10;" stroked="f">
                <v:path arrowok="t"/>
                <v:textbox style="mso-fit-shape-to-text:t" inset="0,0,0,0">
                  <w:txbxContent>
                    <w:p w:rsidR="00E6609B" w:rsidRDefault="00E6609B" w:rsidP="0077056D"/>
                  </w:txbxContent>
                </v:textbox>
                <w10:wrap type="square"/>
              </v:shape>
            </w:pict>
          </mc:Fallback>
        </mc:AlternateContent>
      </w:r>
      <w:r w:rsidR="0077056D">
        <w:rPr>
          <w:noProof/>
          <w:lang w:val="ru-RU" w:eastAsia="ru-RU"/>
        </w:rPr>
        <w:drawing>
          <wp:anchor distT="0" distB="0" distL="114300" distR="114300" simplePos="0" relativeHeight="251654144" behindDoc="0" locked="0" layoutInCell="1" allowOverlap="1">
            <wp:simplePos x="0" y="0"/>
            <wp:positionH relativeFrom="margin">
              <wp:posOffset>0</wp:posOffset>
            </wp:positionH>
            <wp:positionV relativeFrom="paragraph">
              <wp:posOffset>648335</wp:posOffset>
            </wp:positionV>
            <wp:extent cx="3267075" cy="2228850"/>
            <wp:effectExtent l="0" t="0" r="0" b="0"/>
            <wp:wrapSquare wrapText="bothSides"/>
            <wp:docPr id="9" name="Chart 9">
              <a:extLst xmlns:a="http://schemas.openxmlformats.org/drawingml/2006/main">
                <a:ext uri="{FF2B5EF4-FFF2-40B4-BE49-F238E27FC236}">
                  <a16:creationId xmlns:a16="http://schemas.microsoft.com/office/drawing/2014/main" id="{9C154D0B-07E7-47C6-BA72-66E21A6903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77056D">
        <w:rPr>
          <w:lang w:val="ro-RO"/>
        </w:rPr>
        <w:t>Dupa structura pe vâ</w:t>
      </w:r>
      <w:r w:rsidR="0077056D" w:rsidRPr="0006621C">
        <w:rPr>
          <w:lang w:val="ro-RO"/>
        </w:rPr>
        <w:t xml:space="preserve">rste, </w:t>
      </w:r>
      <w:r w:rsidR="0077056D">
        <w:rPr>
          <w:lang w:val="ro-RO"/>
        </w:rPr>
        <w:t>comuna Bubuieci se caracterizează prin a fi</w:t>
      </w:r>
      <w:r w:rsidR="0077056D" w:rsidRPr="0006621C">
        <w:rPr>
          <w:lang w:val="ro-RO"/>
        </w:rPr>
        <w:t xml:space="preserve"> o localitate </w:t>
      </w:r>
      <w:r w:rsidR="003F43EB">
        <w:rPr>
          <w:lang w:val="ro-RO"/>
        </w:rPr>
        <w:t>relativ tâ</w:t>
      </w:r>
      <w:r w:rsidR="0077056D" w:rsidRPr="0006621C">
        <w:rPr>
          <w:lang w:val="ro-RO"/>
        </w:rPr>
        <w:t>n</w:t>
      </w:r>
      <w:r w:rsidR="0077056D">
        <w:rPr>
          <w:lang w:val="ro-RO"/>
        </w:rPr>
        <w:t>ă</w:t>
      </w:r>
      <w:r w:rsidR="0077056D" w:rsidRPr="0006621C">
        <w:rPr>
          <w:lang w:val="ro-RO"/>
        </w:rPr>
        <w:t>r</w:t>
      </w:r>
      <w:r w:rsidR="0077056D">
        <w:rPr>
          <w:lang w:val="ro-RO"/>
        </w:rPr>
        <w:t>ă</w:t>
      </w:r>
      <w:r w:rsidR="003F43EB">
        <w:rPr>
          <w:lang w:val="ro-RO"/>
        </w:rPr>
        <w:t>, astfel că numărul persoanelor apte de muncă</w:t>
      </w:r>
      <w:r w:rsidR="0077056D" w:rsidRPr="0006621C">
        <w:rPr>
          <w:lang w:val="ro-RO"/>
        </w:rPr>
        <w:t xml:space="preserve"> este de </w:t>
      </w:r>
      <w:r w:rsidR="0077056D">
        <w:rPr>
          <w:lang w:val="ro-RO"/>
        </w:rPr>
        <w:t>6466 de persoane (63,8%), 1861 de persoan</w:t>
      </w:r>
      <w:r w:rsidR="003F43EB">
        <w:rPr>
          <w:lang w:val="ro-RO"/>
        </w:rPr>
        <w:t>e (18,4%) sub vârsta de 18 ani ș</w:t>
      </w:r>
      <w:r w:rsidR="0077056D">
        <w:rPr>
          <w:lang w:val="ro-RO"/>
        </w:rPr>
        <w:t>i 1810 de persoane sunt î</w:t>
      </w:r>
      <w:r w:rsidR="0077056D" w:rsidRPr="00F26789">
        <w:rPr>
          <w:lang w:val="ro-RO"/>
        </w:rPr>
        <w:t>n etate (</w:t>
      </w:r>
      <w:r w:rsidR="0077056D">
        <w:rPr>
          <w:lang w:val="ro-RO"/>
        </w:rPr>
        <w:t>17,8</w:t>
      </w:r>
      <w:r w:rsidR="0077056D" w:rsidRPr="00F26789">
        <w:rPr>
          <w:lang w:val="ro-RO"/>
        </w:rPr>
        <w:t xml:space="preserve">%). Acest fapt este favorabil pentru implicarea categoriei tinere, </w:t>
      </w:r>
      <w:r w:rsidR="0077056D" w:rsidRPr="00D72364">
        <w:rPr>
          <w:lang w:val="ro-RO"/>
        </w:rPr>
        <w:t xml:space="preserve">apte de muncă, în dezvoltarea locală. </w:t>
      </w:r>
    </w:p>
    <w:p w:rsidR="0077056D" w:rsidRPr="00D72364" w:rsidRDefault="00E71840" w:rsidP="0077056D">
      <w:pPr>
        <w:spacing w:before="120" w:after="120"/>
        <w:jc w:val="both"/>
        <w:rPr>
          <w:lang w:val="ro-RO"/>
        </w:rPr>
      </w:pPr>
      <w:r>
        <w:rPr>
          <w:noProof/>
          <w:lang w:val="ru-RU" w:eastAsia="ru-RU"/>
        </w:rPr>
        <mc:AlternateContent>
          <mc:Choice Requires="wps">
            <w:drawing>
              <wp:anchor distT="0" distB="0" distL="114300" distR="114300" simplePos="0" relativeHeight="251657216" behindDoc="0" locked="0" layoutInCell="1" allowOverlap="1">
                <wp:simplePos x="0" y="0"/>
                <wp:positionH relativeFrom="margin">
                  <wp:posOffset>158115</wp:posOffset>
                </wp:positionH>
                <wp:positionV relativeFrom="paragraph">
                  <wp:posOffset>1136015</wp:posOffset>
                </wp:positionV>
                <wp:extent cx="3089275" cy="661035"/>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9275" cy="661035"/>
                        </a:xfrm>
                        <a:prstGeom prst="rect">
                          <a:avLst/>
                        </a:prstGeom>
                        <a:solidFill>
                          <a:prstClr val="white"/>
                        </a:solidFill>
                        <a:ln>
                          <a:noFill/>
                        </a:ln>
                      </wps:spPr>
                      <wps:txbx>
                        <w:txbxContent>
                          <w:p w:rsidR="00E6609B" w:rsidRPr="004437AD" w:rsidRDefault="00E6609B" w:rsidP="0077056D">
                            <w:pPr>
                              <w:pStyle w:val="a8"/>
                              <w:rPr>
                                <w:b w:val="0"/>
                                <w:bCs/>
                                <w:iCs w:val="0"/>
                                <w:sz w:val="22"/>
                                <w:lang w:val="ro-RO"/>
                              </w:rPr>
                            </w:pPr>
                            <w:bookmarkStart w:id="36" w:name="_Toc57651852"/>
                            <w:bookmarkStart w:id="37" w:name="_Toc60219845"/>
                            <w:r>
                              <w:t>Figur</w:t>
                            </w:r>
                            <w:r>
                              <w:rPr>
                                <w:rFonts w:hint="eastAsia"/>
                              </w:rPr>
                              <w:t>ă</w:t>
                            </w:r>
                            <w:r>
                              <w:t xml:space="preserve"> </w:t>
                            </w:r>
                            <w:r>
                              <w:fldChar w:fldCharType="begin"/>
                            </w:r>
                            <w:r>
                              <w:instrText xml:space="preserve"> SEQ Figură \* ARABIC </w:instrText>
                            </w:r>
                            <w:r>
                              <w:fldChar w:fldCharType="separate"/>
                            </w:r>
                            <w:r>
                              <w:rPr>
                                <w:noProof/>
                              </w:rPr>
                              <w:t>2</w:t>
                            </w:r>
                            <w:r>
                              <w:rPr>
                                <w:noProof/>
                              </w:rPr>
                              <w:fldChar w:fldCharType="end"/>
                            </w:r>
                            <w:r>
                              <w:t xml:space="preserve">. </w:t>
                            </w:r>
                            <w:r>
                              <w:rPr>
                                <w:iCs w:val="0"/>
                                <w:sz w:val="22"/>
                                <w:lang w:val="ro-RO"/>
                              </w:rPr>
                              <w:t>Structura populației după vârstă</w:t>
                            </w:r>
                            <w:r w:rsidRPr="00627E76">
                              <w:rPr>
                                <w:iCs w:val="0"/>
                                <w:sz w:val="22"/>
                                <w:lang w:val="ro-RO"/>
                              </w:rPr>
                              <w:t>, 2019</w:t>
                            </w:r>
                            <w:bookmarkEnd w:id="36"/>
                            <w:bookmarkEnd w:id="37"/>
                          </w:p>
                          <w:p w:rsidR="00E6609B" w:rsidRPr="00E16228" w:rsidRDefault="00E6609B" w:rsidP="0077056D">
                            <w:pPr>
                              <w:jc w:val="both"/>
                              <w:rPr>
                                <w:i/>
                                <w:sz w:val="22"/>
                                <w:lang w:val="ro-RO"/>
                              </w:rPr>
                            </w:pPr>
                            <w:r w:rsidRPr="00E16228">
                              <w:rPr>
                                <w:i/>
                                <w:sz w:val="22"/>
                                <w:lang w:val="ro-RO"/>
                              </w:rPr>
                              <w:t xml:space="preserve">Sursa: </w:t>
                            </w:r>
                            <w:r w:rsidRPr="00E16228">
                              <w:rPr>
                                <w:i/>
                                <w:sz w:val="22"/>
                              </w:rPr>
                              <w:t>Primaria comunei Bubuieci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28" type="#_x0000_t202" style="position:absolute;left:0;text-align:left;margin-left:12.45pt;margin-top:89.45pt;width:243.25pt;height:52.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HEGPwIAAIIEAAAOAAAAZHJzL2Uyb0RvYy54bWysVMFuGjEQvVfqP1i+lwWi0mSVJaJEVJVQ&#10;EgmqnI3XZq3aHtc27NKv79jLkjTtqerFzHrezHjem+H2rjOaHIUPCmxFJ6MxJcJyqJXdV/TbdvXh&#10;mpIQma2ZBisqehKB3s3fv7ttXSmm0ICuhSeYxIaydRVtYnRlUQTeCMPCCJyw6JTgDYv46fdF7VmL&#10;2Y0upuPxrGjB184DFyHg7X3vpPOcX0rB46OUQUSiK4pvi/n0+dyls5jfsnLvmWsUPz+D/cMrDFMW&#10;i15S3bPIyMGrP1IZxT0EkHHEwRQgpeIi94DdTMZvutk0zIncC5IT3IWm8P/S8ofjkyeqrujVR0os&#10;M6jRVnSRfIaO4BXy07pQImzjEBg7vEedc6/BrYF/DwgpXmH6gIDoxEcnvUm/2CnBQJTgdKE9leF4&#10;eTW+vpl+wvIcfbPZZNzXLV6inQ/xiwBDklFRj7LmF7DjOsRUn5UDJBULoFW9Ulqnj+RYak+ODEeg&#10;bVQUqSmM+A2lbcJaSFG9O93kvvpWUoex23WZq+nAyw7qE9LioR+s4PhKYb01C/GJeZwkbBi3Iz7i&#10;ITW0FYWzRUkD/uff7hMeBUYvJS1OZkXDjwPzghL91aL0aYwHww/GbjDswSwBO53g3jmeTQzwUQ+m&#10;9GCecWkWqQq6mOVYq6JxMJex3w9cOi4WiwzCYXUsru3G8UH9xOu2e2benVWJqOcDDDPLyjfi9Nie&#10;5cUhglRZucRrz+KZbhz0LM95KdMmvf7OqJe/jvkvAAAA//8DAFBLAwQUAAYACAAAACEAiX+L6t8A&#10;AAAKAQAADwAAAGRycy9kb3ducmV2LnhtbEyPwU7DMBBE70j8g7VI3KiTEmga4lQICVXiUpH2A9x4&#10;iSPidRQ7Tfr3LCe47e6MZt+Uu8X14oJj6DwpSFcJCKTGm45aBafj+0MOIkRNRveeUMEVA+yq25tS&#10;F8bP9ImXOraCQygUWoGNcSikDI1Fp8PKD0isffnR6cjr2Eoz6pnDXS/XSfIsne6IP1g94JvF5rue&#10;nIJuQ+nHVGeLTOft6Xiw+8N12it1f7e8voCIuMQ/M/ziMzpUzHT2E5kgegXrbMtOvm9yHtjwlKYZ&#10;iDMr+WMCsirl/wrVDwAAAP//AwBQSwECLQAUAAYACAAAACEAtoM4kv4AAADhAQAAEwAAAAAAAAAA&#10;AAAAAAAAAAAAW0NvbnRlbnRfVHlwZXNdLnhtbFBLAQItABQABgAIAAAAIQA4/SH/1gAAAJQBAAAL&#10;AAAAAAAAAAAAAAAAAC8BAABfcmVscy8ucmVsc1BLAQItABQABgAIAAAAIQADWHEGPwIAAIIEAAAO&#10;AAAAAAAAAAAAAAAAAC4CAABkcnMvZTJvRG9jLnhtbFBLAQItABQABgAIAAAAIQCJf4vq3wAAAAoB&#10;AAAPAAAAAAAAAAAAAAAAAJkEAABkcnMvZG93bnJldi54bWxQSwUGAAAAAAQABADzAAAApQUAAAAA&#10;" stroked="f">
                <v:path arrowok="t"/>
                <v:textbox inset="0,0,0,0">
                  <w:txbxContent>
                    <w:p w:rsidR="00E6609B" w:rsidRPr="004437AD" w:rsidRDefault="00E6609B" w:rsidP="0077056D">
                      <w:pPr>
                        <w:pStyle w:val="a8"/>
                        <w:rPr>
                          <w:b w:val="0"/>
                          <w:bCs/>
                          <w:iCs w:val="0"/>
                          <w:sz w:val="22"/>
                          <w:lang w:val="ro-RO"/>
                        </w:rPr>
                      </w:pPr>
                      <w:bookmarkStart w:id="38" w:name="_Toc57651852"/>
                      <w:bookmarkStart w:id="39" w:name="_Toc60219845"/>
                      <w:r>
                        <w:t>Figur</w:t>
                      </w:r>
                      <w:r>
                        <w:rPr>
                          <w:rFonts w:hint="eastAsia"/>
                        </w:rPr>
                        <w:t>ă</w:t>
                      </w:r>
                      <w:r>
                        <w:t xml:space="preserve"> </w:t>
                      </w:r>
                      <w:r>
                        <w:fldChar w:fldCharType="begin"/>
                      </w:r>
                      <w:r>
                        <w:instrText xml:space="preserve"> SEQ Figură \* ARABIC </w:instrText>
                      </w:r>
                      <w:r>
                        <w:fldChar w:fldCharType="separate"/>
                      </w:r>
                      <w:r>
                        <w:rPr>
                          <w:noProof/>
                        </w:rPr>
                        <w:t>2</w:t>
                      </w:r>
                      <w:r>
                        <w:rPr>
                          <w:noProof/>
                        </w:rPr>
                        <w:fldChar w:fldCharType="end"/>
                      </w:r>
                      <w:r>
                        <w:t xml:space="preserve">. </w:t>
                      </w:r>
                      <w:r>
                        <w:rPr>
                          <w:iCs w:val="0"/>
                          <w:sz w:val="22"/>
                          <w:lang w:val="ro-RO"/>
                        </w:rPr>
                        <w:t>Structura populației după vârstă</w:t>
                      </w:r>
                      <w:r w:rsidRPr="00627E76">
                        <w:rPr>
                          <w:iCs w:val="0"/>
                          <w:sz w:val="22"/>
                          <w:lang w:val="ro-RO"/>
                        </w:rPr>
                        <w:t>, 2019</w:t>
                      </w:r>
                      <w:bookmarkEnd w:id="38"/>
                      <w:bookmarkEnd w:id="39"/>
                    </w:p>
                    <w:p w:rsidR="00E6609B" w:rsidRPr="00E16228" w:rsidRDefault="00E6609B" w:rsidP="0077056D">
                      <w:pPr>
                        <w:jc w:val="both"/>
                        <w:rPr>
                          <w:i/>
                          <w:sz w:val="22"/>
                          <w:lang w:val="ro-RO"/>
                        </w:rPr>
                      </w:pPr>
                      <w:r w:rsidRPr="00E16228">
                        <w:rPr>
                          <w:i/>
                          <w:sz w:val="22"/>
                          <w:lang w:val="ro-RO"/>
                        </w:rPr>
                        <w:t xml:space="preserve">Sursa: </w:t>
                      </w:r>
                      <w:r w:rsidRPr="00E16228">
                        <w:rPr>
                          <w:i/>
                          <w:sz w:val="22"/>
                        </w:rPr>
                        <w:t>Primaria comunei Bubuieci</w:t>
                      </w:r>
                    </w:p>
                  </w:txbxContent>
                </v:textbox>
                <w10:wrap type="square" anchorx="margin"/>
              </v:shape>
            </w:pict>
          </mc:Fallback>
        </mc:AlternateContent>
      </w:r>
      <w:r>
        <w:rPr>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161925</wp:posOffset>
                </wp:positionH>
                <wp:positionV relativeFrom="paragraph">
                  <wp:posOffset>1622425</wp:posOffset>
                </wp:positionV>
                <wp:extent cx="3089275" cy="17526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9275" cy="175260"/>
                        </a:xfrm>
                        <a:prstGeom prst="rect">
                          <a:avLst/>
                        </a:prstGeom>
                        <a:solidFill>
                          <a:prstClr val="white"/>
                        </a:solidFill>
                        <a:ln>
                          <a:noFill/>
                        </a:ln>
                      </wps:spPr>
                      <wps:txbx>
                        <w:txbxContent>
                          <w:p w:rsidR="00E6609B" w:rsidRDefault="00E6609B" w:rsidP="0077056D"/>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2.75pt;margin-top:127.75pt;width:243.2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aWyPwIAAIAEAAAOAAAAZHJzL2Uyb0RvYy54bWysVN9v2jAQfp+0/8Hy+whQtbQRoWJUTJNQ&#10;WwmmPhvHIdYcn3c2JN1fv7ND2q7b07QXc/H98vd9d8xvu8awk0KvwRZ8MhpzpqyEUttDwb/t1p+u&#10;OfNB2FIYsKrgz8rz28XHD/PW5WoKNZhSIaMi1uetK3gdgsuzzMtaNcKPwClLzgqwEYE+8ZCVKFqq&#10;3phsOh5fZS1g6RCk8p5u73onX6T6VaVkeKgqrwIzBae3hXRiOvfxzBZzkR9QuFrL8zPEP7yiEdpS&#10;05dSdyIIdkT9R6lGSwQPVRhJaDKoKi1VwkBoJuN3aLa1cCphIXK8e6HJ/7+y8v70iEyXBZ9xZkVD&#10;Eu1UF9hn6NgsstM6n1PQ1lFY6OiaVE5IvduA/O4pJHsT0yd4io5sdBU28ZdwMkokAZ5fSI9dJF1e&#10;jK9vprNLziT5JrPL6VVSJXvNdujDFwUNi0bBkURNLxCnjQ+xv8iHkNjMg9HlWhsTP6JjZZCdBA1A&#10;W+ugIijK+C3K2BhrIWb17niTcPVQIsLQ7bvE1MXAyx7KZ6IFoR8r7+RaU7+N8OFRIM0RAabdCA90&#10;VAbagsPZ4qwG/Pm3+xhP8pKXs5bmsuD+x1Gg4sx8tSR8HOLBwMHYD4Y9NisgpBPaOieTSQkYzGBW&#10;CM0TrcwydiGXsJJ6FTwM5ir020ErJ9VymYJoVJ0IG7t1clA/8rrrngS6syqB9LyHYWJF/k6cPjbJ&#10;45bHQEwn5SKvPYtnumnMkzznlYx79PY7Rb3+cSx+AQAA//8DAFBLAwQUAAYACAAAACEAqYN/kN4A&#10;AAAKAQAADwAAAGRycy9kb3ducmV2LnhtbEyPT0vDQBDF74LfYRnBm90kEi0xm6IFoShSTYvnaXaa&#10;RLO7YXfbxm/v6EVP8+/x5vfKxWQGcSQfemcVpLMEBNnG6d62Crabx6s5iBDRahycJQVfFGBRnZ+V&#10;WGh3sm90rGMr2MSGAhV0MY6FlKHpyGCYuZEs3/bOG4w8+lZqjyc2N4PMkuRGGuwtf+hwpGVHzWd9&#10;MApu++c098unj2wVX19W7/sHrNeTUpcX0/0diEhT/BPDDz6jQ8VMO3ewOohBQZbnrPyt3LAgTzMO&#10;t+PN/DoFWZXyf4TqGwAA//8DAFBLAQItABQABgAIAAAAIQC2gziS/gAAAOEBAAATAAAAAAAAAAAA&#10;AAAAAAAAAABbQ29udGVudF9UeXBlc10ueG1sUEsBAi0AFAAGAAgAAAAhADj9If/WAAAAlAEAAAsA&#10;AAAAAAAAAAAAAAAALwEAAF9yZWxzLy5yZWxzUEsBAi0AFAAGAAgAAAAhACtxpbI/AgAAgAQAAA4A&#10;AAAAAAAAAAAAAAAALgIAAGRycy9lMm9Eb2MueG1sUEsBAi0AFAAGAAgAAAAhAKmDf5DeAAAACgEA&#10;AA8AAAAAAAAAAAAAAAAAmQQAAGRycy9kb3ducmV2LnhtbFBLBQYAAAAABAAEAPMAAACkBQAAAAA=&#10;" stroked="f">
                <v:path arrowok="t"/>
                <v:textbox style="mso-fit-shape-to-text:t" inset="0,0,0,0">
                  <w:txbxContent>
                    <w:p w:rsidR="00E6609B" w:rsidRDefault="00E6609B" w:rsidP="0077056D"/>
                  </w:txbxContent>
                </v:textbox>
                <w10:wrap type="square"/>
              </v:shape>
            </w:pict>
          </mc:Fallback>
        </mc:AlternateContent>
      </w:r>
      <w:r w:rsidR="003F43EB">
        <w:rPr>
          <w:lang w:val="ro-RO"/>
        </w:rPr>
        <w:t>Î</w:t>
      </w:r>
      <w:r w:rsidR="0077056D" w:rsidRPr="00D72364">
        <w:rPr>
          <w:lang w:val="ro-RO"/>
        </w:rPr>
        <w:t>n peri</w:t>
      </w:r>
      <w:r w:rsidR="0077056D">
        <w:rPr>
          <w:lang w:val="ro-RO"/>
        </w:rPr>
        <w:t>oada anilor 2014-2020</w:t>
      </w:r>
      <w:r w:rsidR="003F43EB">
        <w:rPr>
          <w:lang w:val="ro-RO"/>
        </w:rPr>
        <w:t>,</w:t>
      </w:r>
      <w:r w:rsidR="0077056D">
        <w:rPr>
          <w:lang w:val="ro-RO"/>
        </w:rPr>
        <w:t xml:space="preserve"> se observă</w:t>
      </w:r>
      <w:r w:rsidR="0077056D" w:rsidRPr="00D72364">
        <w:rPr>
          <w:lang w:val="ro-RO"/>
        </w:rPr>
        <w:t xml:space="preserve"> o stabilitate a numărului perso</w:t>
      </w:r>
      <w:r w:rsidR="0077056D">
        <w:rPr>
          <w:lang w:val="ro-RO"/>
        </w:rPr>
        <w:t>anelor emigrate</w:t>
      </w:r>
      <w:r w:rsidR="003F43EB">
        <w:rPr>
          <w:lang w:val="ro-RO"/>
        </w:rPr>
        <w:t>,</w:t>
      </w:r>
      <w:r w:rsidR="0077056D">
        <w:rPr>
          <w:lang w:val="ro-RO"/>
        </w:rPr>
        <w:t xml:space="preserve"> cu mici fluctuaț</w:t>
      </w:r>
      <w:r w:rsidR="0077056D" w:rsidRPr="00D72364">
        <w:rPr>
          <w:lang w:val="ro-RO"/>
        </w:rPr>
        <w:t>ii. Anual p</w:t>
      </w:r>
      <w:r w:rsidR="0077056D">
        <w:rPr>
          <w:lang w:val="ro-RO"/>
        </w:rPr>
        <w:t>leacă î</w:t>
      </w:r>
      <w:r w:rsidR="0077056D" w:rsidRPr="00D72364">
        <w:rPr>
          <w:lang w:val="ro-RO"/>
        </w:rPr>
        <w:t>ntre 55-80 persoane, cu o pondere mai mare a</w:t>
      </w:r>
      <w:r w:rsidR="0077056D">
        <w:rPr>
          <w:lang w:val="ro-RO"/>
        </w:rPr>
        <w:t xml:space="preserve"> genului femenin</w:t>
      </w:r>
      <w:r w:rsidR="003F43EB">
        <w:rPr>
          <w:lang w:val="ro-RO"/>
        </w:rPr>
        <w:t>;</w:t>
      </w:r>
      <w:r w:rsidR="0077056D">
        <w:rPr>
          <w:lang w:val="ro-RO"/>
        </w:rPr>
        <w:t xml:space="preserve"> spre exemplu</w:t>
      </w:r>
      <w:r w:rsidR="003F43EB">
        <w:rPr>
          <w:lang w:val="ro-RO"/>
        </w:rPr>
        <w:t>,</w:t>
      </w:r>
      <w:r w:rsidR="0077056D">
        <w:rPr>
          <w:lang w:val="ro-RO"/>
        </w:rPr>
        <w:t xml:space="preserve"> î</w:t>
      </w:r>
      <w:r w:rsidR="0077056D" w:rsidRPr="00D72364">
        <w:rPr>
          <w:lang w:val="ro-RO"/>
        </w:rPr>
        <w:t>n anul 2020</w:t>
      </w:r>
      <w:r w:rsidR="0077056D">
        <w:rPr>
          <w:lang w:val="ro-RO"/>
        </w:rPr>
        <w:t xml:space="preserve"> au plecat oficial 50 de femei și 40 </w:t>
      </w:r>
      <w:r w:rsidR="003F43EB">
        <w:rPr>
          <w:lang w:val="ro-RO"/>
        </w:rPr>
        <w:t xml:space="preserve">de </w:t>
      </w:r>
      <w:r w:rsidR="0077056D">
        <w:rPr>
          <w:lang w:val="ro-RO"/>
        </w:rPr>
        <w:t>bă</w:t>
      </w:r>
      <w:r w:rsidR="0077056D" w:rsidRPr="00D72364">
        <w:rPr>
          <w:lang w:val="ro-RO"/>
        </w:rPr>
        <w:t>rba</w:t>
      </w:r>
      <w:r w:rsidR="0077056D">
        <w:rPr>
          <w:lang w:val="ro-RO"/>
        </w:rPr>
        <w:t>ți. Numă</w:t>
      </w:r>
      <w:r w:rsidR="0077056D" w:rsidRPr="00D72364">
        <w:rPr>
          <w:lang w:val="ro-RO"/>
        </w:rPr>
        <w:t>rul persoanelor sos</w:t>
      </w:r>
      <w:r w:rsidR="0077056D">
        <w:rPr>
          <w:lang w:val="ro-RO"/>
        </w:rPr>
        <w:t>ite oficial scade semnificativ în anul 2019 față</w:t>
      </w:r>
      <w:r w:rsidR="003F43EB">
        <w:rPr>
          <w:lang w:val="ro-RO"/>
        </w:rPr>
        <w:t xml:space="preserve"> de anul 2014, astfel că î</w:t>
      </w:r>
      <w:r w:rsidR="0077056D" w:rsidRPr="00D72364">
        <w:rPr>
          <w:lang w:val="ro-RO"/>
        </w:rPr>
        <w:t>n</w:t>
      </w:r>
      <w:r w:rsidR="003F146D">
        <w:rPr>
          <w:lang w:val="ro-RO"/>
        </w:rPr>
        <w:t xml:space="preserve"> anul 2019 acest indicator a </w:t>
      </w:r>
      <w:r w:rsidR="003F43EB">
        <w:rPr>
          <w:lang w:val="ro-RO"/>
        </w:rPr>
        <w:t>scă</w:t>
      </w:r>
      <w:r w:rsidR="0077056D" w:rsidRPr="00D72364">
        <w:rPr>
          <w:lang w:val="ro-RO"/>
        </w:rPr>
        <w:t>zut de 2 ori.</w:t>
      </w:r>
    </w:p>
    <w:p w:rsidR="0077056D" w:rsidRPr="0064635A" w:rsidRDefault="003F43EB" w:rsidP="0077056D">
      <w:pPr>
        <w:jc w:val="both"/>
        <w:rPr>
          <w:rFonts w:ascii="Arial Narrow" w:hAnsi="Arial Narrow"/>
          <w:lang w:val="ro-RO"/>
        </w:rPr>
      </w:pPr>
      <w:r>
        <w:rPr>
          <w:lang w:val="ro-RO"/>
        </w:rPr>
        <w:t>Numărul populaț</w:t>
      </w:r>
      <w:r w:rsidR="0077056D">
        <w:rPr>
          <w:lang w:val="ro-RO"/>
        </w:rPr>
        <w:t>iei aflat în creș</w:t>
      </w:r>
      <w:r w:rsidR="0077056D" w:rsidRPr="00D72364">
        <w:rPr>
          <w:lang w:val="ro-RO"/>
        </w:rPr>
        <w:t>tere se datoreaz</w:t>
      </w:r>
      <w:r w:rsidR="0077056D">
        <w:rPr>
          <w:lang w:val="ro-RO"/>
        </w:rPr>
        <w:t>ă ș</w:t>
      </w:r>
      <w:r>
        <w:rPr>
          <w:lang w:val="ro-RO"/>
        </w:rPr>
        <w:t>i faptului că</w:t>
      </w:r>
      <w:r w:rsidR="0077056D" w:rsidRPr="00D72364">
        <w:rPr>
          <w:lang w:val="ro-RO"/>
        </w:rPr>
        <w:t xml:space="preserve"> natalitatea</w:t>
      </w:r>
      <w:r w:rsidR="0077056D" w:rsidRPr="001659B6">
        <w:rPr>
          <w:lang w:val="ro-RO"/>
        </w:rPr>
        <w:t xml:space="preserve"> a </w:t>
      </w:r>
      <w:r w:rsidR="0077056D">
        <w:rPr>
          <w:lang w:val="ro-RO"/>
        </w:rPr>
        <w:t>înregistrat creșteri ușoare în perioada anilor 2014-2017, cu 13 persoane (sau cu 15%)</w:t>
      </w:r>
      <w:r>
        <w:rPr>
          <w:lang w:val="ro-RO"/>
        </w:rPr>
        <w:t>,</w:t>
      </w:r>
      <w:r w:rsidR="0077056D">
        <w:rPr>
          <w:lang w:val="ro-RO"/>
        </w:rPr>
        <w:t xml:space="preserve"> deș</w:t>
      </w:r>
      <w:r w:rsidR="00CE4182">
        <w:rPr>
          <w:lang w:val="ro-RO"/>
        </w:rPr>
        <w:t>i în anul 2019</w:t>
      </w:r>
      <w:r>
        <w:rPr>
          <w:lang w:val="ro-RO"/>
        </w:rPr>
        <w:t>, numărul celor născuț</w:t>
      </w:r>
      <w:r w:rsidR="00CE4182">
        <w:rPr>
          <w:lang w:val="ro-RO"/>
        </w:rPr>
        <w:t>i a scă</w:t>
      </w:r>
      <w:r w:rsidR="0077056D">
        <w:rPr>
          <w:lang w:val="ro-RO"/>
        </w:rPr>
        <w:t xml:space="preserve">zut cu 21 de persoane (sau cu 21%) comparativ </w:t>
      </w:r>
      <w:r w:rsidR="003E3604">
        <w:rPr>
          <w:lang w:val="ro-RO"/>
        </w:rPr>
        <w:t>cu anul</w:t>
      </w:r>
      <w:r w:rsidR="0077056D">
        <w:rPr>
          <w:lang w:val="ro-RO"/>
        </w:rPr>
        <w:t xml:space="preserve"> 2017. Pe parcursul anilor 2014-2018</w:t>
      </w:r>
      <w:r>
        <w:rPr>
          <w:lang w:val="ro-RO"/>
        </w:rPr>
        <w:t>,</w:t>
      </w:r>
      <w:r w:rsidR="0077056D">
        <w:rPr>
          <w:lang w:val="ro-RO"/>
        </w:rPr>
        <w:t xml:space="preserve"> nivelul nat</w:t>
      </w:r>
      <w:r>
        <w:rPr>
          <w:lang w:val="ro-RO"/>
        </w:rPr>
        <w:t>alităț</w:t>
      </w:r>
      <w:r w:rsidR="0077056D">
        <w:rPr>
          <w:lang w:val="ro-RO"/>
        </w:rPr>
        <w:t>ii era semnific</w:t>
      </w:r>
      <w:r>
        <w:rPr>
          <w:lang w:val="ro-RO"/>
        </w:rPr>
        <w:t>ativ mai mare decât cel al mortalității, situație inversă î</w:t>
      </w:r>
      <w:r w:rsidR="0077056D">
        <w:rPr>
          <w:lang w:val="ro-RO"/>
        </w:rPr>
        <w:t>n anul 2019.</w:t>
      </w:r>
    </w:p>
    <w:p w:rsidR="0077056D" w:rsidRDefault="0077056D" w:rsidP="0077056D">
      <w:pPr>
        <w:rPr>
          <w:lang w:val="ro-RO"/>
        </w:rPr>
      </w:pPr>
    </w:p>
    <w:p w:rsidR="0077056D" w:rsidRDefault="0077056D" w:rsidP="0077056D">
      <w:pPr>
        <w:rPr>
          <w:lang w:val="ro-RO"/>
        </w:rPr>
      </w:pPr>
    </w:p>
    <w:p w:rsidR="0077056D" w:rsidRPr="00366331" w:rsidRDefault="0077056D" w:rsidP="0077056D">
      <w:pPr>
        <w:pStyle w:val="3"/>
        <w:numPr>
          <w:ilvl w:val="2"/>
          <w:numId w:val="1"/>
        </w:numPr>
        <w:ind w:left="1276" w:hanging="992"/>
        <w:rPr>
          <w:i/>
          <w:iCs/>
          <w:color w:val="006699"/>
          <w:lang w:val="ro-RO"/>
        </w:rPr>
      </w:pPr>
      <w:bookmarkStart w:id="40" w:name="_Toc57651814"/>
      <w:bookmarkStart w:id="41" w:name="_Toc60219892"/>
      <w:r w:rsidRPr="00366331">
        <w:rPr>
          <w:i/>
          <w:iCs/>
          <w:color w:val="006699"/>
          <w:lang w:val="ro-RO"/>
        </w:rPr>
        <w:lastRenderedPageBreak/>
        <w:t>Forța de Munc</w:t>
      </w:r>
      <w:r w:rsidRPr="00366331">
        <w:rPr>
          <w:rFonts w:hint="eastAsia"/>
          <w:i/>
          <w:iCs/>
          <w:color w:val="006699"/>
          <w:lang w:val="ro-RO"/>
        </w:rPr>
        <w:t>ă</w:t>
      </w:r>
      <w:bookmarkEnd w:id="40"/>
      <w:bookmarkEnd w:id="41"/>
    </w:p>
    <w:p w:rsidR="0077056D" w:rsidRDefault="0077056D" w:rsidP="0077056D">
      <w:pPr>
        <w:rPr>
          <w:lang w:val="ro-RO"/>
        </w:rPr>
      </w:pPr>
    </w:p>
    <w:p w:rsidR="0077056D" w:rsidRPr="009C3AB2" w:rsidRDefault="0077056D" w:rsidP="0077056D">
      <w:pPr>
        <w:spacing w:before="120" w:after="120"/>
        <w:jc w:val="both"/>
        <w:rPr>
          <w:lang w:val="ro-RO"/>
        </w:rPr>
      </w:pPr>
      <w:r w:rsidRPr="009C3AB2">
        <w:rPr>
          <w:b/>
          <w:bCs/>
          <w:color w:val="006699"/>
          <w:lang w:val="ro-RO"/>
        </w:rPr>
        <w:t xml:space="preserve">Aspecte ocupaționale. </w:t>
      </w:r>
      <w:r w:rsidR="00881FEF">
        <w:rPr>
          <w:lang w:val="ro-RO"/>
        </w:rPr>
        <w:t>Populația cu</w:t>
      </w:r>
      <w:r w:rsidRPr="009C3AB2">
        <w:rPr>
          <w:lang w:val="ro-RO"/>
        </w:rPr>
        <w:t xml:space="preserve"> vârstă aptă de muncă (18-56 ani la femei și 18-62 ani la bărbați) din </w:t>
      </w:r>
      <w:r>
        <w:rPr>
          <w:lang w:val="ro-RO"/>
        </w:rPr>
        <w:t>comuna Bubuieci</w:t>
      </w:r>
      <w:r w:rsidRPr="009C3AB2">
        <w:rPr>
          <w:lang w:val="ro-RO"/>
        </w:rPr>
        <w:t xml:space="preserve"> reprezintă un efectiv relativ mare și</w:t>
      </w:r>
      <w:r w:rsidR="00F32518">
        <w:rPr>
          <w:lang w:val="ro-RO"/>
        </w:rPr>
        <w:t>,</w:t>
      </w:r>
      <w:r w:rsidRPr="009C3AB2">
        <w:rPr>
          <w:lang w:val="ro-RO"/>
        </w:rPr>
        <w:t xml:space="preserve"> conform datelor administrative deținute de primări</w:t>
      </w:r>
      <w:r>
        <w:rPr>
          <w:lang w:val="ro-RO"/>
        </w:rPr>
        <w:t>e, la 1 ianuarie 2019</w:t>
      </w:r>
      <w:r w:rsidR="00423CB4">
        <w:rPr>
          <w:lang w:val="ro-RO"/>
        </w:rPr>
        <w:t xml:space="preserve"> numă</w:t>
      </w:r>
      <w:r w:rsidR="00F32518">
        <w:rPr>
          <w:lang w:val="ro-RO"/>
        </w:rPr>
        <w:t>rul acesteia</w:t>
      </w:r>
      <w:r w:rsidRPr="009C3AB2">
        <w:rPr>
          <w:lang w:val="ro-RO"/>
        </w:rPr>
        <w:t xml:space="preserve"> era de </w:t>
      </w:r>
      <w:r>
        <w:rPr>
          <w:lang w:val="ro-RO"/>
        </w:rPr>
        <w:t>6466</w:t>
      </w:r>
      <w:r w:rsidR="00F32518">
        <w:rPr>
          <w:lang w:val="ro-RO"/>
        </w:rPr>
        <w:t xml:space="preserve"> persoane</w:t>
      </w:r>
      <w:r w:rsidRPr="009C3AB2">
        <w:rPr>
          <w:lang w:val="ro-RO"/>
        </w:rPr>
        <w:t xml:space="preserve">, cca </w:t>
      </w:r>
      <w:r>
        <w:rPr>
          <w:lang w:val="ro-RO"/>
        </w:rPr>
        <w:t>63,8</w:t>
      </w:r>
      <w:r w:rsidR="00F32518">
        <w:rPr>
          <w:lang w:val="ro-RO"/>
        </w:rPr>
        <w:t>% din numărul</w:t>
      </w:r>
      <w:r w:rsidRPr="009C3AB2">
        <w:rPr>
          <w:lang w:val="ro-RO"/>
        </w:rPr>
        <w:t xml:space="preserve"> total al populației </w:t>
      </w:r>
      <w:r>
        <w:rPr>
          <w:lang w:val="ro-RO"/>
        </w:rPr>
        <w:t>comunei</w:t>
      </w:r>
      <w:r w:rsidRPr="009C3AB2">
        <w:rPr>
          <w:lang w:val="ro-RO"/>
        </w:rPr>
        <w:t xml:space="preserve">. </w:t>
      </w:r>
    </w:p>
    <w:p w:rsidR="0077056D" w:rsidRPr="00CD2FD7" w:rsidRDefault="0077056D" w:rsidP="0077056D">
      <w:pPr>
        <w:autoSpaceDE w:val="0"/>
        <w:autoSpaceDN w:val="0"/>
        <w:adjustRightInd w:val="0"/>
        <w:spacing w:after="120"/>
        <w:jc w:val="both"/>
        <w:rPr>
          <w:i/>
          <w:iCs/>
          <w:sz w:val="22"/>
          <w:lang w:val="ro-RO"/>
        </w:rPr>
      </w:pPr>
    </w:p>
    <w:p w:rsidR="0077056D" w:rsidRPr="0064635A" w:rsidRDefault="0077056D" w:rsidP="0077056D">
      <w:pPr>
        <w:spacing w:before="120" w:after="120"/>
        <w:contextualSpacing/>
        <w:jc w:val="both"/>
        <w:rPr>
          <w:lang w:val="ro-RO"/>
        </w:rPr>
      </w:pPr>
      <w:r w:rsidRPr="005E3174">
        <w:rPr>
          <w:lang w:val="ro-RO"/>
        </w:rPr>
        <w:t>Numărul șomerilor înregistrați la Agenția Națională a Forței de Muncă în 2020 a fost de 6 persoane, 2 din</w:t>
      </w:r>
      <w:r w:rsidR="00F32518">
        <w:rPr>
          <w:lang w:val="ro-RO"/>
        </w:rPr>
        <w:t>tre</w:t>
      </w:r>
      <w:r w:rsidRPr="005E3174">
        <w:rPr>
          <w:lang w:val="ro-RO"/>
        </w:rPr>
        <w:t xml:space="preserve"> aceștia </w:t>
      </w:r>
      <w:r w:rsidR="00F32518">
        <w:rPr>
          <w:lang w:val="ro-RO"/>
        </w:rPr>
        <w:t>fiind bărbați. Comparativ cu anul</w:t>
      </w:r>
      <w:r w:rsidRPr="005E3174">
        <w:rPr>
          <w:lang w:val="ro-RO"/>
        </w:rPr>
        <w:t xml:space="preserve"> 201</w:t>
      </w:r>
      <w:r w:rsidR="00F32518">
        <w:rPr>
          <w:lang w:val="ro-RO"/>
        </w:rPr>
        <w:t>5, î</w:t>
      </w:r>
      <w:r w:rsidR="00423CB4">
        <w:rPr>
          <w:lang w:val="ro-RO"/>
        </w:rPr>
        <w:t xml:space="preserve">n anul 2020 </w:t>
      </w:r>
      <w:r w:rsidR="005F44A9">
        <w:rPr>
          <w:lang w:val="ro-RO"/>
        </w:rPr>
        <w:t>numă</w:t>
      </w:r>
      <w:r w:rsidRPr="005E3174">
        <w:rPr>
          <w:lang w:val="ro-RO"/>
        </w:rPr>
        <w:t xml:space="preserve">rul șomerilor înregistrați </w:t>
      </w:r>
      <w:r w:rsidR="00F32518" w:rsidRPr="00F32518">
        <w:rPr>
          <w:lang w:val="ro-RO"/>
        </w:rPr>
        <w:t>a sc</w:t>
      </w:r>
      <w:r w:rsidR="00F32518" w:rsidRPr="00F32518">
        <w:rPr>
          <w:rFonts w:hint="eastAsia"/>
          <w:lang w:val="ro-RO"/>
        </w:rPr>
        <w:t>ă</w:t>
      </w:r>
      <w:r w:rsidR="00F32518" w:rsidRPr="00F32518">
        <w:rPr>
          <w:lang w:val="ro-RO"/>
        </w:rPr>
        <w:t xml:space="preserve">zut </w:t>
      </w:r>
      <w:r w:rsidRPr="005E3174">
        <w:rPr>
          <w:lang w:val="ro-RO"/>
        </w:rPr>
        <w:t>cu 48 de persoane.</w:t>
      </w:r>
    </w:p>
    <w:p w:rsidR="0077056D" w:rsidRDefault="0077056D" w:rsidP="0077056D">
      <w:pPr>
        <w:rPr>
          <w:lang w:val="ro-RO"/>
        </w:rPr>
      </w:pPr>
    </w:p>
    <w:p w:rsidR="0077056D" w:rsidRDefault="0077056D" w:rsidP="0077056D">
      <w:pPr>
        <w:rPr>
          <w:lang w:val="ro-RO"/>
        </w:rPr>
      </w:pPr>
    </w:p>
    <w:p w:rsidR="0077056D" w:rsidRDefault="0077056D" w:rsidP="0077056D">
      <w:pPr>
        <w:spacing w:after="160" w:line="259" w:lineRule="auto"/>
        <w:rPr>
          <w:lang w:val="ro-RO"/>
        </w:rPr>
      </w:pPr>
      <w:r>
        <w:rPr>
          <w:lang w:val="ro-RO"/>
        </w:rPr>
        <w:br w:type="page"/>
      </w:r>
    </w:p>
    <w:p w:rsidR="0077056D" w:rsidRPr="00366331" w:rsidRDefault="0077056D" w:rsidP="0077056D">
      <w:pPr>
        <w:pStyle w:val="2"/>
        <w:numPr>
          <w:ilvl w:val="1"/>
          <w:numId w:val="1"/>
        </w:numPr>
        <w:ind w:left="709" w:hanging="709"/>
        <w:rPr>
          <w:color w:val="006699"/>
          <w:lang w:val="ro-RO"/>
        </w:rPr>
      </w:pPr>
      <w:bookmarkStart w:id="42" w:name="_Toc57651815"/>
      <w:bookmarkStart w:id="43" w:name="_Toc60219893"/>
      <w:r w:rsidRPr="00366331">
        <w:rPr>
          <w:color w:val="006699"/>
          <w:lang w:val="ro-RO"/>
        </w:rPr>
        <w:lastRenderedPageBreak/>
        <w:t>Servicii Sociale</w:t>
      </w:r>
      <w:bookmarkEnd w:id="42"/>
      <w:bookmarkEnd w:id="43"/>
    </w:p>
    <w:p w:rsidR="0077056D" w:rsidRDefault="0077056D" w:rsidP="0077056D">
      <w:pPr>
        <w:pStyle w:val="3"/>
        <w:ind w:left="1276"/>
        <w:rPr>
          <w:i/>
          <w:iCs/>
          <w:color w:val="006699"/>
          <w:lang w:val="ro-RO"/>
        </w:rPr>
      </w:pPr>
    </w:p>
    <w:p w:rsidR="0077056D" w:rsidRPr="00366331" w:rsidRDefault="0077056D" w:rsidP="0077056D">
      <w:pPr>
        <w:pStyle w:val="3"/>
        <w:numPr>
          <w:ilvl w:val="2"/>
          <w:numId w:val="1"/>
        </w:numPr>
        <w:ind w:left="1276" w:hanging="992"/>
        <w:rPr>
          <w:i/>
          <w:iCs/>
          <w:color w:val="006699"/>
          <w:lang w:val="ro-RO"/>
        </w:rPr>
      </w:pPr>
      <w:bookmarkStart w:id="44" w:name="_Toc57651816"/>
      <w:bookmarkStart w:id="45" w:name="_Toc60219894"/>
      <w:r w:rsidRPr="00366331">
        <w:rPr>
          <w:i/>
          <w:iCs/>
          <w:color w:val="006699"/>
          <w:lang w:val="ro-RO"/>
        </w:rPr>
        <w:t>Caracteristicile grupurilor vulnerabile</w:t>
      </w:r>
      <w:bookmarkEnd w:id="44"/>
      <w:bookmarkEnd w:id="45"/>
    </w:p>
    <w:p w:rsidR="0077056D" w:rsidRPr="00414D8A" w:rsidRDefault="0077056D" w:rsidP="0077056D">
      <w:pPr>
        <w:spacing w:before="120" w:after="120"/>
        <w:jc w:val="both"/>
        <w:rPr>
          <w:lang w:val="ro-RO"/>
        </w:rPr>
      </w:pPr>
      <w:r w:rsidRPr="00C25647">
        <w:rPr>
          <w:b/>
          <w:bCs/>
          <w:color w:val="006699"/>
          <w:lang w:val="ro-RO"/>
        </w:rPr>
        <w:t>Populația săracă</w:t>
      </w:r>
      <w:r>
        <w:rPr>
          <w:b/>
          <w:bCs/>
          <w:color w:val="006699"/>
          <w:lang w:val="ro-RO"/>
        </w:rPr>
        <w:t xml:space="preserve">. </w:t>
      </w:r>
      <w:r w:rsidRPr="00C25647">
        <w:rPr>
          <w:lang w:val="ro-RO"/>
        </w:rPr>
        <w:t xml:space="preserve">Categoria populației sărace în </w:t>
      </w:r>
      <w:r>
        <w:rPr>
          <w:lang w:val="ro-RO"/>
        </w:rPr>
        <w:t>comuna Bubuieci</w:t>
      </w:r>
      <w:r w:rsidRPr="00C25647">
        <w:rPr>
          <w:lang w:val="ro-RO"/>
        </w:rPr>
        <w:t xml:space="preserve"> constituie cca </w:t>
      </w:r>
      <w:r>
        <w:rPr>
          <w:lang w:val="ro-RO"/>
        </w:rPr>
        <w:t>255 de familii</w:t>
      </w:r>
      <w:r w:rsidRPr="00C25647">
        <w:rPr>
          <w:lang w:val="ro-RO"/>
        </w:rPr>
        <w:t>. Persoanele în etate, persoanele cu dizabilități, familii</w:t>
      </w:r>
      <w:r w:rsidR="00B019A2">
        <w:rPr>
          <w:lang w:val="ro-RO"/>
        </w:rPr>
        <w:t>le</w:t>
      </w:r>
      <w:r w:rsidRPr="00C25647">
        <w:rPr>
          <w:lang w:val="ro-RO"/>
        </w:rPr>
        <w:t xml:space="preserve"> monoparentale și familii</w:t>
      </w:r>
      <w:r w:rsidR="00B019A2">
        <w:rPr>
          <w:lang w:val="ro-RO"/>
        </w:rPr>
        <w:t>le</w:t>
      </w:r>
      <w:r w:rsidRPr="00C25647">
        <w:rPr>
          <w:lang w:val="ro-RO"/>
        </w:rPr>
        <w:t xml:space="preserve"> cu mulți copii au preponderent </w:t>
      </w:r>
      <w:r w:rsidRPr="00414D8A">
        <w:rPr>
          <w:lang w:val="ro-RO"/>
        </w:rPr>
        <w:t>venituri din gospodăriile agricole individuale, prac</w:t>
      </w:r>
      <w:r w:rsidR="00B019A2">
        <w:rPr>
          <w:lang w:val="ro-RO"/>
        </w:rPr>
        <w:t>tică o agricultură de subzistenț</w:t>
      </w:r>
      <w:r w:rsidRPr="00414D8A">
        <w:rPr>
          <w:lang w:val="ro-RO"/>
        </w:rPr>
        <w:t>ă, iar unii participă în măsură mică la schimburile comerciale. Unii din</w:t>
      </w:r>
      <w:r w:rsidR="00B019A2">
        <w:rPr>
          <w:lang w:val="ro-RO"/>
        </w:rPr>
        <w:t>tre</w:t>
      </w:r>
      <w:r w:rsidRPr="00414D8A">
        <w:rPr>
          <w:lang w:val="ro-RO"/>
        </w:rPr>
        <w:t xml:space="preserve"> aceștia se implică și în lucrul ocazional sezonier, dar primesc și pensie socială. </w:t>
      </w:r>
    </w:p>
    <w:p w:rsidR="0077056D" w:rsidRPr="00C25647" w:rsidRDefault="005F44A9" w:rsidP="0077056D">
      <w:pPr>
        <w:spacing w:before="120" w:after="120"/>
        <w:jc w:val="both"/>
        <w:rPr>
          <w:lang w:val="ro-RO"/>
        </w:rPr>
      </w:pPr>
      <w:r>
        <w:rPr>
          <w:lang w:val="ro-RO"/>
        </w:rPr>
        <w:t>Familii cu 3 ș</w:t>
      </w:r>
      <w:r w:rsidR="00B019A2">
        <w:rPr>
          <w:lang w:val="ro-RO"/>
        </w:rPr>
        <w:t>i mai mulț</w:t>
      </w:r>
      <w:r w:rsidR="0077056D" w:rsidRPr="00414D8A">
        <w:rPr>
          <w:lang w:val="ro-RO"/>
        </w:rPr>
        <w:t>i copii</w:t>
      </w:r>
      <w:r w:rsidR="0077056D">
        <w:rPr>
          <w:lang w:val="ro-RO"/>
        </w:rPr>
        <w:t xml:space="preserve"> sunt 59, </w:t>
      </w:r>
      <w:r w:rsidR="00B019A2">
        <w:rPr>
          <w:lang w:val="ro-RO"/>
        </w:rPr>
        <w:t xml:space="preserve">iar </w:t>
      </w:r>
      <w:r w:rsidR="0077056D">
        <w:rPr>
          <w:lang w:val="ro-RO"/>
        </w:rPr>
        <w:t>familii monoparentale</w:t>
      </w:r>
      <w:r w:rsidR="00B019A2">
        <w:rPr>
          <w:lang w:val="ro-RO"/>
        </w:rPr>
        <w:t xml:space="preserve"> -</w:t>
      </w:r>
      <w:r w:rsidR="0077056D">
        <w:rPr>
          <w:lang w:val="ro-RO"/>
        </w:rPr>
        <w:t xml:space="preserve"> 19.</w:t>
      </w:r>
    </w:p>
    <w:p w:rsidR="0077056D" w:rsidRPr="00C25647" w:rsidRDefault="0077056D" w:rsidP="0077056D">
      <w:pPr>
        <w:spacing w:before="120" w:after="120"/>
        <w:jc w:val="both"/>
        <w:rPr>
          <w:color w:val="000000" w:themeColor="text1"/>
          <w:lang w:val="ro-RO"/>
        </w:rPr>
      </w:pPr>
      <w:r w:rsidRPr="00C25647">
        <w:rPr>
          <w:b/>
          <w:bCs/>
          <w:color w:val="006699"/>
          <w:lang w:val="ro-RO"/>
        </w:rPr>
        <w:t>Persoane cu dizabilități</w:t>
      </w:r>
      <w:r>
        <w:rPr>
          <w:b/>
          <w:bCs/>
          <w:color w:val="006699"/>
          <w:lang w:val="ro-RO"/>
        </w:rPr>
        <w:t xml:space="preserve">. </w:t>
      </w:r>
      <w:r w:rsidRPr="00C25647">
        <w:rPr>
          <w:color w:val="000000" w:themeColor="text1"/>
          <w:lang w:val="ro-RO"/>
        </w:rPr>
        <w:t>Numărul de persoane cu grad de invaliditate este de</w:t>
      </w:r>
      <w:r>
        <w:rPr>
          <w:color w:val="000000" w:themeColor="text1"/>
          <w:lang w:val="ro-RO"/>
        </w:rPr>
        <w:t xml:space="preserve"> 284 de persoane</w:t>
      </w:r>
      <w:r w:rsidRPr="00C25647">
        <w:rPr>
          <w:color w:val="000000" w:themeColor="text1"/>
          <w:lang w:val="ro-RO"/>
        </w:rPr>
        <w:t xml:space="preserve"> (</w:t>
      </w:r>
      <w:r>
        <w:rPr>
          <w:color w:val="000000" w:themeColor="text1"/>
          <w:lang w:val="ro-RO"/>
        </w:rPr>
        <w:t>2,8%</w:t>
      </w:r>
      <w:r w:rsidRPr="00C25647">
        <w:rPr>
          <w:color w:val="000000" w:themeColor="text1"/>
          <w:lang w:val="ro-RO"/>
        </w:rPr>
        <w:t xml:space="preserve"> din populație</w:t>
      </w:r>
      <w:r>
        <w:rPr>
          <w:color w:val="000000" w:themeColor="text1"/>
          <w:lang w:val="ro-RO"/>
        </w:rPr>
        <w:t>)</w:t>
      </w:r>
      <w:r w:rsidRPr="00C25647">
        <w:rPr>
          <w:color w:val="000000" w:themeColor="text1"/>
          <w:lang w:val="ro-RO"/>
        </w:rPr>
        <w:t xml:space="preserve">. </w:t>
      </w:r>
    </w:p>
    <w:p w:rsidR="0077056D" w:rsidRPr="00C25647" w:rsidRDefault="0077056D" w:rsidP="0077056D">
      <w:pPr>
        <w:spacing w:before="120" w:after="120"/>
        <w:jc w:val="both"/>
        <w:rPr>
          <w:color w:val="000000" w:themeColor="text1"/>
          <w:lang w:val="ro-RO"/>
        </w:rPr>
      </w:pPr>
      <w:r w:rsidRPr="00C25647">
        <w:rPr>
          <w:color w:val="000000" w:themeColor="text1"/>
          <w:lang w:val="ro-RO"/>
        </w:rPr>
        <w:t xml:space="preserve">Acest grup de persoane primește diverse tipuri de suport de la stat și primărie, cum ar fi: ajutor social, ajutor monetar, ajutor pentru perioada rece a anului și compensații pentru transport. </w:t>
      </w:r>
    </w:p>
    <w:p w:rsidR="0077056D" w:rsidRPr="00C25647" w:rsidRDefault="0077056D" w:rsidP="0077056D">
      <w:pPr>
        <w:spacing w:before="120" w:after="120"/>
        <w:jc w:val="both"/>
        <w:rPr>
          <w:color w:val="000000" w:themeColor="text1"/>
          <w:lang w:val="ro-RO"/>
        </w:rPr>
      </w:pPr>
      <w:r w:rsidRPr="00C25647">
        <w:rPr>
          <w:color w:val="000000" w:themeColor="text1"/>
          <w:lang w:val="ro-RO"/>
        </w:rPr>
        <w:t>Procesul de incluziune a persoanelor cu necesități speciale în societate este unul de durată, deoarece vizează schimbarea de mentalitate și trebuie abordat prin activități constante și consecvente.</w:t>
      </w:r>
    </w:p>
    <w:p w:rsidR="0077056D" w:rsidRPr="004C106D" w:rsidRDefault="0077056D" w:rsidP="0077056D">
      <w:pPr>
        <w:pStyle w:val="a8"/>
        <w:rPr>
          <w:lang w:val="ro-RO"/>
        </w:rPr>
      </w:pPr>
      <w:bookmarkStart w:id="46" w:name="_Toc37753545"/>
      <w:bookmarkStart w:id="47" w:name="_Toc39151542"/>
      <w:bookmarkStart w:id="48" w:name="_Toc57651915"/>
      <w:bookmarkStart w:id="49" w:name="_Toc60219831"/>
      <w:r>
        <w:t xml:space="preserve">Tabel </w:t>
      </w:r>
      <w:r w:rsidR="000E77D7">
        <w:fldChar w:fldCharType="begin"/>
      </w:r>
      <w:r w:rsidR="000E77D7">
        <w:instrText xml:space="preserve"> SEQ Tabel \* ARABIC </w:instrText>
      </w:r>
      <w:r w:rsidR="000E77D7">
        <w:fldChar w:fldCharType="separate"/>
      </w:r>
      <w:r>
        <w:rPr>
          <w:noProof/>
        </w:rPr>
        <w:t>4</w:t>
      </w:r>
      <w:r w:rsidR="000E77D7">
        <w:rPr>
          <w:noProof/>
        </w:rPr>
        <w:fldChar w:fldCharType="end"/>
      </w:r>
      <w:r>
        <w:t xml:space="preserve">. </w:t>
      </w:r>
      <w:r w:rsidRPr="004C106D">
        <w:rPr>
          <w:lang w:val="ro-RO"/>
        </w:rPr>
        <w:t>Persoane cu dizabilități, 2020</w:t>
      </w:r>
      <w:bookmarkEnd w:id="46"/>
      <w:bookmarkEnd w:id="47"/>
      <w:bookmarkEnd w:id="48"/>
      <w:bookmarkEnd w:id="49"/>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5084"/>
        <w:gridCol w:w="1136"/>
        <w:gridCol w:w="1136"/>
        <w:gridCol w:w="1136"/>
        <w:gridCol w:w="1136"/>
      </w:tblGrid>
      <w:tr w:rsidR="0077056D" w:rsidRPr="00C3519E" w:rsidTr="00745939">
        <w:trPr>
          <w:trHeight w:val="397"/>
        </w:trPr>
        <w:tc>
          <w:tcPr>
            <w:tcW w:w="2640" w:type="pct"/>
            <w:shd w:val="clear" w:color="auto" w:fill="006699"/>
            <w:vAlign w:val="center"/>
          </w:tcPr>
          <w:p w:rsidR="0077056D" w:rsidRPr="00C3519E" w:rsidRDefault="0077056D" w:rsidP="00745939">
            <w:pPr>
              <w:spacing w:before="40" w:after="40"/>
              <w:jc w:val="center"/>
              <w:rPr>
                <w:rFonts w:cs="Calibri"/>
                <w:b/>
                <w:bCs/>
                <w:color w:val="FFFFFF" w:themeColor="background1"/>
                <w:highlight w:val="yellow"/>
                <w:lang w:val="ro-RO"/>
              </w:rPr>
            </w:pPr>
          </w:p>
        </w:tc>
        <w:tc>
          <w:tcPr>
            <w:tcW w:w="590" w:type="pct"/>
            <w:shd w:val="clear" w:color="auto" w:fill="006699"/>
            <w:vAlign w:val="center"/>
            <w:hideMark/>
          </w:tcPr>
          <w:p w:rsidR="0077056D" w:rsidRPr="00C3519E" w:rsidRDefault="0077056D" w:rsidP="00745939">
            <w:pPr>
              <w:spacing w:before="40" w:after="40"/>
              <w:jc w:val="center"/>
              <w:rPr>
                <w:rFonts w:cs="Calibri"/>
                <w:b/>
                <w:bCs/>
                <w:color w:val="FFFFFF" w:themeColor="background1"/>
                <w:lang w:val="ro-RO"/>
              </w:rPr>
            </w:pPr>
            <w:r w:rsidRPr="00C3519E">
              <w:rPr>
                <w:rFonts w:cs="Calibri"/>
                <w:b/>
                <w:bCs/>
                <w:color w:val="FFFFFF" w:themeColor="background1"/>
                <w:sz w:val="22"/>
                <w:lang w:val="ro-RO"/>
              </w:rPr>
              <w:t>Total</w:t>
            </w:r>
          </w:p>
        </w:tc>
        <w:tc>
          <w:tcPr>
            <w:tcW w:w="590" w:type="pct"/>
            <w:shd w:val="clear" w:color="auto" w:fill="006699"/>
            <w:vAlign w:val="center"/>
            <w:hideMark/>
          </w:tcPr>
          <w:p w:rsidR="0077056D" w:rsidRPr="00C3519E" w:rsidRDefault="0077056D" w:rsidP="00745939">
            <w:pPr>
              <w:spacing w:before="40" w:after="40"/>
              <w:jc w:val="center"/>
              <w:rPr>
                <w:rFonts w:cs="Calibri"/>
                <w:b/>
                <w:bCs/>
                <w:color w:val="FFFFFF" w:themeColor="background1"/>
                <w:lang w:val="ro-RO"/>
              </w:rPr>
            </w:pPr>
            <w:r w:rsidRPr="00C3519E">
              <w:rPr>
                <w:rFonts w:cs="Calibri"/>
                <w:b/>
                <w:bCs/>
                <w:color w:val="FFFFFF" w:themeColor="background1"/>
                <w:sz w:val="22"/>
                <w:lang w:val="ro-RO"/>
              </w:rPr>
              <w:t>Femei</w:t>
            </w:r>
          </w:p>
        </w:tc>
        <w:tc>
          <w:tcPr>
            <w:tcW w:w="590" w:type="pct"/>
            <w:shd w:val="clear" w:color="auto" w:fill="006699"/>
            <w:vAlign w:val="center"/>
            <w:hideMark/>
          </w:tcPr>
          <w:p w:rsidR="0077056D" w:rsidRPr="00C3519E" w:rsidRDefault="0077056D" w:rsidP="00745939">
            <w:pPr>
              <w:spacing w:before="40" w:after="40"/>
              <w:jc w:val="center"/>
              <w:rPr>
                <w:rFonts w:cs="Calibri"/>
                <w:b/>
                <w:bCs/>
                <w:color w:val="FFFFFF" w:themeColor="background1"/>
                <w:lang w:val="ro-RO"/>
              </w:rPr>
            </w:pPr>
            <w:r w:rsidRPr="00C3519E">
              <w:rPr>
                <w:rFonts w:cs="Calibri"/>
                <w:b/>
                <w:bCs/>
                <w:color w:val="FFFFFF" w:themeColor="background1"/>
                <w:sz w:val="22"/>
                <w:lang w:val="ro-RO"/>
              </w:rPr>
              <w:t>Bărbați</w:t>
            </w:r>
          </w:p>
        </w:tc>
        <w:tc>
          <w:tcPr>
            <w:tcW w:w="590" w:type="pct"/>
            <w:shd w:val="clear" w:color="auto" w:fill="006699"/>
            <w:vAlign w:val="center"/>
            <w:hideMark/>
          </w:tcPr>
          <w:p w:rsidR="0077056D" w:rsidRPr="00C3519E" w:rsidRDefault="0077056D" w:rsidP="00745939">
            <w:pPr>
              <w:spacing w:before="40" w:after="40"/>
              <w:jc w:val="center"/>
              <w:rPr>
                <w:rFonts w:cs="Calibri"/>
                <w:b/>
                <w:bCs/>
                <w:color w:val="FFFFFF" w:themeColor="background1"/>
                <w:lang w:val="ro-RO"/>
              </w:rPr>
            </w:pPr>
            <w:r w:rsidRPr="00C3519E">
              <w:rPr>
                <w:rFonts w:cs="Calibri"/>
                <w:b/>
                <w:bCs/>
                <w:color w:val="FFFFFF" w:themeColor="background1"/>
                <w:sz w:val="22"/>
                <w:lang w:val="ro-RO"/>
              </w:rPr>
              <w:t>Copii</w:t>
            </w:r>
          </w:p>
        </w:tc>
      </w:tr>
      <w:tr w:rsidR="0077056D" w:rsidRPr="00C3519E" w:rsidTr="00745939">
        <w:tc>
          <w:tcPr>
            <w:tcW w:w="2640" w:type="pct"/>
            <w:shd w:val="clear" w:color="auto" w:fill="F2F2F2" w:themeFill="background1" w:themeFillShade="F2"/>
            <w:hideMark/>
          </w:tcPr>
          <w:p w:rsidR="0077056D" w:rsidRPr="00C3519E" w:rsidRDefault="0077056D" w:rsidP="00745939">
            <w:pPr>
              <w:spacing w:before="40" w:after="40"/>
              <w:rPr>
                <w:rFonts w:cs="Calibri"/>
                <w:b/>
                <w:bCs/>
                <w:highlight w:val="yellow"/>
                <w:lang w:val="ro-RO"/>
              </w:rPr>
            </w:pPr>
            <w:r w:rsidRPr="00C3519E">
              <w:rPr>
                <w:rFonts w:cs="Calibri"/>
                <w:i/>
                <w:iCs/>
                <w:sz w:val="22"/>
              </w:rPr>
              <w:t>Persoanele cu dizabilităţi</w:t>
            </w:r>
          </w:p>
        </w:tc>
        <w:tc>
          <w:tcPr>
            <w:tcW w:w="590" w:type="pct"/>
            <w:shd w:val="clear" w:color="auto" w:fill="F2F2F2" w:themeFill="background1" w:themeFillShade="F2"/>
          </w:tcPr>
          <w:p w:rsidR="0077056D" w:rsidRPr="00C3519E" w:rsidRDefault="0077056D" w:rsidP="00745939">
            <w:pPr>
              <w:spacing w:before="40" w:after="40"/>
              <w:jc w:val="center"/>
              <w:rPr>
                <w:rFonts w:cs="Calibri"/>
                <w:b/>
                <w:bCs/>
                <w:szCs w:val="24"/>
                <w:highlight w:val="yellow"/>
                <w:lang w:val="ro-RO"/>
              </w:rPr>
            </w:pPr>
            <w:r w:rsidRPr="00C3519E">
              <w:rPr>
                <w:rFonts w:cs="Calibri"/>
                <w:sz w:val="22"/>
              </w:rPr>
              <w:t>233</w:t>
            </w:r>
          </w:p>
        </w:tc>
        <w:tc>
          <w:tcPr>
            <w:tcW w:w="590" w:type="pct"/>
            <w:shd w:val="clear" w:color="auto" w:fill="F2F2F2" w:themeFill="background1" w:themeFillShade="F2"/>
          </w:tcPr>
          <w:p w:rsidR="0077056D" w:rsidRPr="00C3519E" w:rsidRDefault="0077056D" w:rsidP="00745939">
            <w:pPr>
              <w:spacing w:before="40" w:after="40"/>
              <w:jc w:val="center"/>
              <w:rPr>
                <w:rFonts w:cs="Calibri"/>
                <w:b/>
                <w:bCs/>
                <w:szCs w:val="24"/>
                <w:highlight w:val="yellow"/>
                <w:lang w:val="ro-RO"/>
              </w:rPr>
            </w:pPr>
            <w:r w:rsidRPr="00C3519E">
              <w:rPr>
                <w:rFonts w:cs="Calibri"/>
                <w:sz w:val="22"/>
              </w:rPr>
              <w:t>112</w:t>
            </w:r>
          </w:p>
        </w:tc>
        <w:tc>
          <w:tcPr>
            <w:tcW w:w="590" w:type="pct"/>
            <w:shd w:val="clear" w:color="auto" w:fill="F2F2F2" w:themeFill="background1" w:themeFillShade="F2"/>
          </w:tcPr>
          <w:p w:rsidR="0077056D" w:rsidRPr="00C3519E" w:rsidRDefault="0077056D" w:rsidP="00745939">
            <w:pPr>
              <w:spacing w:before="40" w:after="40"/>
              <w:jc w:val="center"/>
              <w:rPr>
                <w:rFonts w:cs="Calibri"/>
                <w:b/>
                <w:bCs/>
                <w:szCs w:val="24"/>
                <w:highlight w:val="yellow"/>
                <w:lang w:val="ro-RO"/>
              </w:rPr>
            </w:pPr>
            <w:r w:rsidRPr="00C3519E">
              <w:rPr>
                <w:rFonts w:cs="Calibri"/>
                <w:sz w:val="22"/>
              </w:rPr>
              <w:t>121</w:t>
            </w:r>
          </w:p>
        </w:tc>
        <w:tc>
          <w:tcPr>
            <w:tcW w:w="590" w:type="pct"/>
            <w:shd w:val="clear" w:color="auto" w:fill="F2F2F2" w:themeFill="background1" w:themeFillShade="F2"/>
          </w:tcPr>
          <w:p w:rsidR="0077056D" w:rsidRPr="00C3519E" w:rsidRDefault="0077056D" w:rsidP="00745939">
            <w:pPr>
              <w:spacing w:before="40" w:after="40"/>
              <w:jc w:val="center"/>
              <w:rPr>
                <w:rFonts w:cs="Calibri"/>
                <w:b/>
                <w:bCs/>
                <w:szCs w:val="24"/>
                <w:highlight w:val="yellow"/>
                <w:lang w:val="ro-RO"/>
              </w:rPr>
            </w:pPr>
            <w:r w:rsidRPr="00C3519E">
              <w:rPr>
                <w:rFonts w:cs="Calibri"/>
                <w:sz w:val="22"/>
              </w:rPr>
              <w:t>45</w:t>
            </w:r>
          </w:p>
        </w:tc>
      </w:tr>
      <w:tr w:rsidR="0077056D" w:rsidRPr="00C3519E" w:rsidTr="00745939">
        <w:tc>
          <w:tcPr>
            <w:tcW w:w="2640" w:type="pct"/>
            <w:shd w:val="clear" w:color="auto" w:fill="F2F2F2" w:themeFill="background1" w:themeFillShade="F2"/>
          </w:tcPr>
          <w:p w:rsidR="0077056D" w:rsidRPr="00C3519E" w:rsidRDefault="0077056D" w:rsidP="00745939">
            <w:pPr>
              <w:spacing w:before="40" w:after="40"/>
              <w:ind w:left="284"/>
              <w:rPr>
                <w:rFonts w:cs="Calibri"/>
                <w:highlight w:val="yellow"/>
                <w:lang w:val="ro-RO"/>
              </w:rPr>
            </w:pPr>
            <w:r w:rsidRPr="00C3519E">
              <w:rPr>
                <w:rFonts w:cs="Calibri"/>
                <w:i/>
                <w:iCs/>
                <w:sz w:val="22"/>
              </w:rPr>
              <w:t>Persoanele cu dizabilităţi</w:t>
            </w:r>
            <w:r w:rsidR="003F146D">
              <w:rPr>
                <w:rFonts w:cs="Calibri"/>
                <w:i/>
                <w:iCs/>
                <w:sz w:val="22"/>
              </w:rPr>
              <w:t xml:space="preserve"> </w:t>
            </w:r>
            <w:r w:rsidRPr="00C3519E">
              <w:rPr>
                <w:rFonts w:cs="Calibri"/>
                <w:i/>
                <w:iCs/>
                <w:sz w:val="22"/>
              </w:rPr>
              <w:t>mentale</w:t>
            </w:r>
          </w:p>
        </w:tc>
        <w:tc>
          <w:tcPr>
            <w:tcW w:w="590" w:type="pct"/>
            <w:shd w:val="clear" w:color="auto" w:fill="F2F2F2" w:themeFill="background1" w:themeFillShade="F2"/>
          </w:tcPr>
          <w:p w:rsidR="0077056D" w:rsidRPr="00C3519E" w:rsidRDefault="0077056D" w:rsidP="00745939">
            <w:pPr>
              <w:spacing w:before="40" w:after="40"/>
              <w:jc w:val="center"/>
              <w:rPr>
                <w:rFonts w:cs="Calibri"/>
                <w:highlight w:val="yellow"/>
                <w:lang w:val="ro-RO"/>
              </w:rPr>
            </w:pPr>
            <w:r w:rsidRPr="00C3519E">
              <w:rPr>
                <w:rFonts w:cs="Calibri"/>
                <w:sz w:val="22"/>
              </w:rPr>
              <w:t>15</w:t>
            </w:r>
          </w:p>
        </w:tc>
        <w:tc>
          <w:tcPr>
            <w:tcW w:w="590" w:type="pct"/>
            <w:shd w:val="clear" w:color="auto" w:fill="F2F2F2" w:themeFill="background1" w:themeFillShade="F2"/>
          </w:tcPr>
          <w:p w:rsidR="0077056D" w:rsidRPr="00C3519E" w:rsidRDefault="0077056D" w:rsidP="00745939">
            <w:pPr>
              <w:spacing w:before="40" w:after="40"/>
              <w:jc w:val="center"/>
              <w:rPr>
                <w:rFonts w:cs="Calibri"/>
                <w:highlight w:val="yellow"/>
                <w:lang w:val="ro-RO"/>
              </w:rPr>
            </w:pPr>
            <w:r w:rsidRPr="00C3519E">
              <w:rPr>
                <w:rFonts w:cs="Calibri"/>
                <w:sz w:val="22"/>
              </w:rPr>
              <w:t>8</w:t>
            </w:r>
          </w:p>
        </w:tc>
        <w:tc>
          <w:tcPr>
            <w:tcW w:w="590" w:type="pct"/>
            <w:shd w:val="clear" w:color="auto" w:fill="F2F2F2" w:themeFill="background1" w:themeFillShade="F2"/>
          </w:tcPr>
          <w:p w:rsidR="0077056D" w:rsidRPr="00C3519E" w:rsidRDefault="0077056D" w:rsidP="00745939">
            <w:pPr>
              <w:spacing w:before="40" w:after="40"/>
              <w:jc w:val="center"/>
              <w:rPr>
                <w:rFonts w:cs="Calibri"/>
                <w:highlight w:val="yellow"/>
                <w:lang w:val="ro-RO"/>
              </w:rPr>
            </w:pPr>
            <w:r w:rsidRPr="00C3519E">
              <w:rPr>
                <w:rFonts w:cs="Calibri"/>
                <w:sz w:val="22"/>
              </w:rPr>
              <w:t>7</w:t>
            </w:r>
          </w:p>
        </w:tc>
        <w:tc>
          <w:tcPr>
            <w:tcW w:w="590" w:type="pct"/>
            <w:shd w:val="clear" w:color="auto" w:fill="F2F2F2" w:themeFill="background1" w:themeFillShade="F2"/>
          </w:tcPr>
          <w:p w:rsidR="0077056D" w:rsidRPr="00C3519E" w:rsidRDefault="0077056D" w:rsidP="00745939">
            <w:pPr>
              <w:spacing w:before="40" w:after="40"/>
              <w:jc w:val="center"/>
              <w:rPr>
                <w:rFonts w:cs="Calibri"/>
                <w:highlight w:val="yellow"/>
                <w:lang w:val="ro-RO"/>
              </w:rPr>
            </w:pPr>
            <w:r w:rsidRPr="00C3519E">
              <w:rPr>
                <w:rFonts w:cs="Calibri"/>
                <w:sz w:val="22"/>
              </w:rPr>
              <w:t>3</w:t>
            </w:r>
          </w:p>
        </w:tc>
      </w:tr>
      <w:tr w:rsidR="0077056D" w:rsidRPr="00C3519E" w:rsidTr="00745939">
        <w:tc>
          <w:tcPr>
            <w:tcW w:w="2640" w:type="pct"/>
            <w:shd w:val="clear" w:color="auto" w:fill="F2F2F2" w:themeFill="background1" w:themeFillShade="F2"/>
            <w:hideMark/>
          </w:tcPr>
          <w:p w:rsidR="0077056D" w:rsidRPr="00C3519E" w:rsidRDefault="0077056D" w:rsidP="00745939">
            <w:pPr>
              <w:spacing w:before="40" w:after="40"/>
              <w:ind w:left="284"/>
              <w:rPr>
                <w:rFonts w:cs="Calibri"/>
                <w:highlight w:val="yellow"/>
                <w:lang w:val="ro-RO"/>
              </w:rPr>
            </w:pPr>
            <w:r w:rsidRPr="00C3519E">
              <w:rPr>
                <w:rFonts w:cs="Calibri"/>
                <w:i/>
                <w:iCs/>
                <w:sz w:val="22"/>
              </w:rPr>
              <w:t>Persoanele cu dizabilităţi grave (care nu pot supravieţui</w:t>
            </w:r>
            <w:r w:rsidR="003F146D">
              <w:rPr>
                <w:rFonts w:cs="Calibri"/>
                <w:i/>
                <w:iCs/>
                <w:sz w:val="22"/>
              </w:rPr>
              <w:t xml:space="preserve"> </w:t>
            </w:r>
            <w:r w:rsidRPr="00C3519E">
              <w:rPr>
                <w:rFonts w:cs="Calibri"/>
                <w:i/>
                <w:iCs/>
                <w:sz w:val="22"/>
              </w:rPr>
              <w:t>fără</w:t>
            </w:r>
            <w:r w:rsidR="003F146D">
              <w:rPr>
                <w:rFonts w:cs="Calibri"/>
                <w:i/>
                <w:iCs/>
                <w:sz w:val="22"/>
              </w:rPr>
              <w:t xml:space="preserve"> </w:t>
            </w:r>
            <w:r w:rsidRPr="00C3519E">
              <w:rPr>
                <w:rFonts w:cs="Calibri"/>
                <w:i/>
                <w:iCs/>
                <w:sz w:val="22"/>
              </w:rPr>
              <w:t>ajutorul extern)</w:t>
            </w:r>
          </w:p>
        </w:tc>
        <w:tc>
          <w:tcPr>
            <w:tcW w:w="590" w:type="pct"/>
            <w:shd w:val="clear" w:color="auto" w:fill="F2F2F2" w:themeFill="background1" w:themeFillShade="F2"/>
          </w:tcPr>
          <w:p w:rsidR="0077056D" w:rsidRPr="00C3519E" w:rsidRDefault="0077056D" w:rsidP="00745939">
            <w:pPr>
              <w:spacing w:before="40" w:after="40"/>
              <w:jc w:val="center"/>
              <w:rPr>
                <w:rFonts w:cs="Calibri"/>
                <w:szCs w:val="24"/>
                <w:highlight w:val="yellow"/>
                <w:lang w:val="ro-RO"/>
              </w:rPr>
            </w:pPr>
            <w:r w:rsidRPr="00C3519E">
              <w:rPr>
                <w:rFonts w:cs="Calibri"/>
                <w:sz w:val="22"/>
              </w:rPr>
              <w:t>36</w:t>
            </w:r>
          </w:p>
        </w:tc>
        <w:tc>
          <w:tcPr>
            <w:tcW w:w="590" w:type="pct"/>
            <w:shd w:val="clear" w:color="auto" w:fill="F2F2F2" w:themeFill="background1" w:themeFillShade="F2"/>
          </w:tcPr>
          <w:p w:rsidR="0077056D" w:rsidRPr="00C3519E" w:rsidRDefault="0077056D" w:rsidP="00745939">
            <w:pPr>
              <w:spacing w:before="40" w:after="40"/>
              <w:jc w:val="center"/>
              <w:rPr>
                <w:rFonts w:cs="Calibri"/>
                <w:szCs w:val="24"/>
                <w:highlight w:val="yellow"/>
                <w:lang w:val="ro-RO"/>
              </w:rPr>
            </w:pPr>
            <w:r w:rsidRPr="00C3519E">
              <w:rPr>
                <w:rFonts w:cs="Calibri"/>
                <w:sz w:val="22"/>
              </w:rPr>
              <w:t>20</w:t>
            </w:r>
          </w:p>
        </w:tc>
        <w:tc>
          <w:tcPr>
            <w:tcW w:w="590" w:type="pct"/>
            <w:shd w:val="clear" w:color="auto" w:fill="F2F2F2" w:themeFill="background1" w:themeFillShade="F2"/>
          </w:tcPr>
          <w:p w:rsidR="0077056D" w:rsidRPr="00C3519E" w:rsidRDefault="0077056D" w:rsidP="00745939">
            <w:pPr>
              <w:spacing w:before="40" w:after="40"/>
              <w:jc w:val="center"/>
              <w:rPr>
                <w:rFonts w:cs="Calibri"/>
                <w:szCs w:val="24"/>
                <w:highlight w:val="yellow"/>
                <w:lang w:val="ro-RO"/>
              </w:rPr>
            </w:pPr>
            <w:r w:rsidRPr="00C3519E">
              <w:rPr>
                <w:rFonts w:cs="Calibri"/>
                <w:sz w:val="22"/>
              </w:rPr>
              <w:t>16</w:t>
            </w:r>
          </w:p>
        </w:tc>
        <w:tc>
          <w:tcPr>
            <w:tcW w:w="590" w:type="pct"/>
            <w:shd w:val="clear" w:color="auto" w:fill="F2F2F2" w:themeFill="background1" w:themeFillShade="F2"/>
          </w:tcPr>
          <w:p w:rsidR="0077056D" w:rsidRPr="00C3519E" w:rsidRDefault="0077056D" w:rsidP="00745939">
            <w:pPr>
              <w:spacing w:before="40" w:after="40"/>
              <w:jc w:val="center"/>
              <w:rPr>
                <w:rFonts w:cs="Calibri"/>
                <w:szCs w:val="24"/>
                <w:highlight w:val="yellow"/>
                <w:lang w:val="ro-RO"/>
              </w:rPr>
            </w:pPr>
            <w:r w:rsidRPr="00C3519E">
              <w:rPr>
                <w:rFonts w:cs="Calibri"/>
                <w:sz w:val="22"/>
              </w:rPr>
              <w:t>1</w:t>
            </w:r>
          </w:p>
        </w:tc>
      </w:tr>
    </w:tbl>
    <w:p w:rsidR="0077056D" w:rsidRPr="00C25647" w:rsidRDefault="0077056D" w:rsidP="0077056D">
      <w:pPr>
        <w:spacing w:before="40" w:after="120"/>
        <w:jc w:val="both"/>
        <w:rPr>
          <w:i/>
          <w:iCs/>
          <w:sz w:val="22"/>
          <w:lang w:val="ro-RO"/>
        </w:rPr>
      </w:pPr>
      <w:r w:rsidRPr="00C25647">
        <w:rPr>
          <w:i/>
          <w:iCs/>
          <w:sz w:val="22"/>
          <w:lang w:val="ro-RO"/>
        </w:rPr>
        <w:t xml:space="preserve">Sursa: Primăria </w:t>
      </w:r>
      <w:r w:rsidR="00794BCD">
        <w:rPr>
          <w:i/>
          <w:iCs/>
          <w:sz w:val="22"/>
          <w:lang w:val="ro-RO"/>
        </w:rPr>
        <w:t>comunei Bubuieci</w:t>
      </w:r>
    </w:p>
    <w:p w:rsidR="0077056D" w:rsidRPr="00C25647" w:rsidRDefault="0077056D" w:rsidP="0077056D">
      <w:pPr>
        <w:spacing w:before="120" w:after="120"/>
        <w:jc w:val="both"/>
        <w:rPr>
          <w:rFonts w:cs="Times New Roman"/>
          <w:bCs/>
          <w:lang w:val="ro-RO"/>
        </w:rPr>
      </w:pPr>
      <w:r w:rsidRPr="00C25647">
        <w:rPr>
          <w:b/>
          <w:bCs/>
          <w:color w:val="006699"/>
          <w:lang w:val="ro-RO"/>
        </w:rPr>
        <w:t>Persoane în etate</w:t>
      </w:r>
      <w:r>
        <w:rPr>
          <w:b/>
          <w:bCs/>
          <w:color w:val="006699"/>
          <w:lang w:val="ro-RO"/>
        </w:rPr>
        <w:t xml:space="preserve">. </w:t>
      </w:r>
      <w:r>
        <w:rPr>
          <w:rFonts w:cs="Times New Roman"/>
          <w:bCs/>
          <w:lang w:val="ro-RO"/>
        </w:rPr>
        <w:t>1810</w:t>
      </w:r>
      <w:r w:rsidRPr="00C25647">
        <w:rPr>
          <w:rFonts w:cs="Times New Roman"/>
          <w:bCs/>
          <w:lang w:val="ro-RO"/>
        </w:rPr>
        <w:t xml:space="preserve"> de persoane, adică </w:t>
      </w:r>
      <w:r>
        <w:rPr>
          <w:rFonts w:cs="Times New Roman"/>
          <w:bCs/>
          <w:lang w:val="ro-RO"/>
        </w:rPr>
        <w:t>17,8</w:t>
      </w:r>
      <w:r w:rsidRPr="00C25647">
        <w:rPr>
          <w:rFonts w:cs="Times New Roman"/>
          <w:bCs/>
          <w:lang w:val="ro-RO"/>
        </w:rPr>
        <w:t xml:space="preserve">% din totalul populației sunt în etate. </w:t>
      </w:r>
      <w:r>
        <w:rPr>
          <w:rFonts w:cs="Times New Roman"/>
          <w:bCs/>
          <w:lang w:val="ro-RO"/>
        </w:rPr>
        <w:t>50,9%</w:t>
      </w:r>
      <w:r w:rsidRPr="00C25647">
        <w:rPr>
          <w:rFonts w:cs="Times New Roman"/>
          <w:bCs/>
          <w:lang w:val="ro-RO"/>
        </w:rPr>
        <w:t xml:space="preserve"> din </w:t>
      </w:r>
      <w:r w:rsidR="00B019A2">
        <w:rPr>
          <w:rFonts w:cs="Times New Roman"/>
          <w:bCs/>
          <w:lang w:val="ro-RO"/>
        </w:rPr>
        <w:t>numărul total al persoanelor î</w:t>
      </w:r>
      <w:r>
        <w:rPr>
          <w:rFonts w:cs="Times New Roman"/>
          <w:bCs/>
          <w:lang w:val="ro-RO"/>
        </w:rPr>
        <w:t>n etate</w:t>
      </w:r>
      <w:r w:rsidR="00B019A2">
        <w:rPr>
          <w:rFonts w:cs="Times New Roman"/>
          <w:bCs/>
          <w:lang w:val="ro-RO"/>
        </w:rPr>
        <w:t xml:space="preserve"> sunt femei</w:t>
      </w:r>
      <w:r w:rsidRPr="00C25647">
        <w:rPr>
          <w:rFonts w:cs="Times New Roman"/>
          <w:bCs/>
          <w:lang w:val="ro-RO"/>
        </w:rPr>
        <w:t xml:space="preserve"> și </w:t>
      </w:r>
      <w:r>
        <w:rPr>
          <w:rFonts w:cs="Times New Roman"/>
          <w:bCs/>
          <w:lang w:val="ro-RO"/>
        </w:rPr>
        <w:t>49,1%</w:t>
      </w:r>
      <w:r w:rsidRPr="00C25647">
        <w:rPr>
          <w:rFonts w:cs="Times New Roman"/>
          <w:bCs/>
          <w:lang w:val="ro-RO"/>
        </w:rPr>
        <w:t xml:space="preserve"> – bărbați. </w:t>
      </w:r>
      <w:r w:rsidRPr="005C5DE1">
        <w:rPr>
          <w:rFonts w:cs="Times New Roman"/>
          <w:bCs/>
          <w:lang w:val="ro-RO"/>
        </w:rPr>
        <w:t>Multe persoane din categoria dată dețin un teren agricol, pe care-l îngrijesc pentru a-și asigura existența</w:t>
      </w:r>
      <w:r w:rsidR="005F44A9">
        <w:rPr>
          <w:rFonts w:cs="Times New Roman"/>
          <w:bCs/>
          <w:lang w:val="ro-RO"/>
        </w:rPr>
        <w:t>, alte persoane beneficiază</w:t>
      </w:r>
      <w:r>
        <w:rPr>
          <w:rFonts w:cs="Times New Roman"/>
          <w:bCs/>
          <w:lang w:val="ro-RO"/>
        </w:rPr>
        <w:t xml:space="preserve"> de </w:t>
      </w:r>
      <w:r w:rsidRPr="005C5DE1">
        <w:rPr>
          <w:rFonts w:cs="Times New Roman"/>
          <w:bCs/>
          <w:lang w:val="ro-RO"/>
        </w:rPr>
        <w:t>compensații pe perioada de iarnă și vizite</w:t>
      </w:r>
      <w:r w:rsidRPr="00C25647">
        <w:rPr>
          <w:rFonts w:cs="Times New Roman"/>
          <w:bCs/>
          <w:lang w:val="ro-RO"/>
        </w:rPr>
        <w:t xml:space="preserve"> la domiciliu pentru îngrijire</w:t>
      </w:r>
      <w:r>
        <w:rPr>
          <w:rFonts w:cs="Times New Roman"/>
          <w:bCs/>
          <w:lang w:val="ro-RO"/>
        </w:rPr>
        <w:t xml:space="preserve">, </w:t>
      </w:r>
      <w:r w:rsidR="00B019A2">
        <w:rPr>
          <w:rFonts w:cs="Times New Roman"/>
          <w:bCs/>
          <w:lang w:val="ro-RO"/>
        </w:rPr>
        <w:t xml:space="preserve">dar </w:t>
      </w:r>
      <w:r>
        <w:rPr>
          <w:rFonts w:cs="Times New Roman"/>
          <w:bCs/>
          <w:lang w:val="ro-RO"/>
        </w:rPr>
        <w:t>oricum resurse</w:t>
      </w:r>
      <w:r w:rsidR="00B019A2">
        <w:rPr>
          <w:rFonts w:cs="Times New Roman"/>
          <w:bCs/>
          <w:lang w:val="ro-RO"/>
        </w:rPr>
        <w:t>le sunt</w:t>
      </w:r>
      <w:r>
        <w:rPr>
          <w:rFonts w:cs="Times New Roman"/>
          <w:bCs/>
          <w:lang w:val="ro-RO"/>
        </w:rPr>
        <w:t xml:space="preserve"> insuficiente pentru a asigura un trai decent acestor categorii de persoane.</w:t>
      </w:r>
    </w:p>
    <w:p w:rsidR="0077056D" w:rsidRPr="0064635A" w:rsidRDefault="0077056D" w:rsidP="0077056D">
      <w:pPr>
        <w:pStyle w:val="a8"/>
        <w:rPr>
          <w:lang w:val="ro-RO"/>
        </w:rPr>
      </w:pPr>
      <w:bookmarkStart w:id="50" w:name="_Toc37753546"/>
      <w:bookmarkStart w:id="51" w:name="_Toc39151543"/>
      <w:bookmarkStart w:id="52" w:name="_Toc57651916"/>
      <w:bookmarkStart w:id="53" w:name="_Toc60219832"/>
      <w:r>
        <w:t xml:space="preserve">Tabel </w:t>
      </w:r>
      <w:r w:rsidR="000E77D7">
        <w:fldChar w:fldCharType="begin"/>
      </w:r>
      <w:r w:rsidR="000E77D7">
        <w:instrText xml:space="preserve"> SEQ Tabel \* ARABIC </w:instrText>
      </w:r>
      <w:r w:rsidR="000E77D7">
        <w:fldChar w:fldCharType="separate"/>
      </w:r>
      <w:r>
        <w:rPr>
          <w:noProof/>
        </w:rPr>
        <w:t>5</w:t>
      </w:r>
      <w:r w:rsidR="000E77D7">
        <w:rPr>
          <w:noProof/>
        </w:rPr>
        <w:fldChar w:fldCharType="end"/>
      </w:r>
      <w:r>
        <w:t xml:space="preserve">. </w:t>
      </w:r>
      <w:r w:rsidRPr="0064635A">
        <w:rPr>
          <w:lang w:val="ro-RO"/>
        </w:rPr>
        <w:t>Persoane în etate, 2020</w:t>
      </w:r>
      <w:bookmarkEnd w:id="50"/>
      <w:bookmarkEnd w:id="51"/>
      <w:bookmarkEnd w:id="52"/>
      <w:bookmarkEnd w:id="53"/>
    </w:p>
    <w:tbl>
      <w:tblPr>
        <w:tblW w:w="4769"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1975"/>
        <w:gridCol w:w="1150"/>
        <w:gridCol w:w="110"/>
        <w:gridCol w:w="1352"/>
        <w:gridCol w:w="270"/>
        <w:gridCol w:w="2164"/>
        <w:gridCol w:w="2162"/>
      </w:tblGrid>
      <w:tr w:rsidR="0077056D" w:rsidRPr="0064635A" w:rsidTr="00745939">
        <w:trPr>
          <w:trHeight w:val="757"/>
        </w:trPr>
        <w:tc>
          <w:tcPr>
            <w:tcW w:w="1076" w:type="pct"/>
            <w:shd w:val="clear" w:color="auto" w:fill="006699"/>
            <w:vAlign w:val="center"/>
          </w:tcPr>
          <w:p w:rsidR="0077056D" w:rsidRPr="0064635A" w:rsidRDefault="0077056D" w:rsidP="00745939">
            <w:pPr>
              <w:snapToGrid w:val="0"/>
              <w:jc w:val="center"/>
              <w:rPr>
                <w:b/>
                <w:bCs/>
                <w:color w:val="FFFFFF"/>
                <w:lang w:val="ro-RO"/>
              </w:rPr>
            </w:pPr>
            <w:r w:rsidRPr="0064635A">
              <w:rPr>
                <w:b/>
                <w:bCs/>
                <w:color w:val="FFFFFF"/>
                <w:sz w:val="22"/>
                <w:lang w:val="ro-RO"/>
              </w:rPr>
              <w:t>Total persoane în etate</w:t>
            </w:r>
          </w:p>
        </w:tc>
        <w:tc>
          <w:tcPr>
            <w:tcW w:w="686" w:type="pct"/>
            <w:gridSpan w:val="2"/>
            <w:shd w:val="clear" w:color="auto" w:fill="006699"/>
            <w:vAlign w:val="center"/>
          </w:tcPr>
          <w:p w:rsidR="0077056D" w:rsidRPr="0064635A" w:rsidRDefault="0077056D" w:rsidP="00745939">
            <w:pPr>
              <w:snapToGrid w:val="0"/>
              <w:jc w:val="center"/>
              <w:rPr>
                <w:b/>
                <w:bCs/>
                <w:color w:val="FFFFFF"/>
                <w:lang w:val="ro-RO"/>
              </w:rPr>
            </w:pPr>
            <w:r w:rsidRPr="0064635A">
              <w:rPr>
                <w:b/>
                <w:bCs/>
                <w:color w:val="FFFFFF"/>
                <w:sz w:val="22"/>
                <w:lang w:val="ro-RO"/>
              </w:rPr>
              <w:t>Femei în etate</w:t>
            </w:r>
          </w:p>
        </w:tc>
        <w:tc>
          <w:tcPr>
            <w:tcW w:w="883" w:type="pct"/>
            <w:gridSpan w:val="2"/>
            <w:shd w:val="clear" w:color="auto" w:fill="006699"/>
            <w:vAlign w:val="center"/>
          </w:tcPr>
          <w:p w:rsidR="0077056D" w:rsidRPr="0064635A" w:rsidRDefault="0077056D" w:rsidP="00745939">
            <w:pPr>
              <w:snapToGrid w:val="0"/>
              <w:jc w:val="center"/>
              <w:rPr>
                <w:b/>
                <w:bCs/>
                <w:color w:val="FFFFFF"/>
                <w:lang w:val="ro-RO"/>
              </w:rPr>
            </w:pPr>
            <w:r w:rsidRPr="0064635A">
              <w:rPr>
                <w:b/>
                <w:bCs/>
                <w:color w:val="FFFFFF"/>
                <w:sz w:val="22"/>
                <w:lang w:val="ro-RO"/>
              </w:rPr>
              <w:t>Vârstnici cu dizabilități</w:t>
            </w:r>
          </w:p>
        </w:tc>
        <w:tc>
          <w:tcPr>
            <w:tcW w:w="1178" w:type="pct"/>
            <w:shd w:val="clear" w:color="auto" w:fill="006699"/>
            <w:vAlign w:val="center"/>
          </w:tcPr>
          <w:p w:rsidR="0077056D" w:rsidRPr="0064635A" w:rsidRDefault="0077056D" w:rsidP="00745939">
            <w:pPr>
              <w:snapToGrid w:val="0"/>
              <w:jc w:val="center"/>
              <w:rPr>
                <w:b/>
                <w:bCs/>
                <w:color w:val="FFFFFF"/>
                <w:lang w:val="ro-RO"/>
              </w:rPr>
            </w:pPr>
            <w:r w:rsidRPr="0064635A">
              <w:rPr>
                <w:b/>
                <w:bCs/>
                <w:color w:val="FFFFFF"/>
                <w:sz w:val="22"/>
                <w:lang w:val="ro-RO"/>
              </w:rPr>
              <w:t>Femei în etate cu dizabilități</w:t>
            </w:r>
          </w:p>
        </w:tc>
        <w:tc>
          <w:tcPr>
            <w:tcW w:w="1178" w:type="pct"/>
            <w:shd w:val="clear" w:color="auto" w:fill="006699"/>
            <w:vAlign w:val="center"/>
          </w:tcPr>
          <w:p w:rsidR="0077056D" w:rsidRPr="0064635A" w:rsidRDefault="0077056D" w:rsidP="00745939">
            <w:pPr>
              <w:snapToGrid w:val="0"/>
              <w:jc w:val="center"/>
              <w:rPr>
                <w:b/>
                <w:bCs/>
                <w:color w:val="FFFFFF"/>
                <w:lang w:val="ro-RO"/>
              </w:rPr>
            </w:pPr>
            <w:r w:rsidRPr="0064635A">
              <w:rPr>
                <w:b/>
                <w:bCs/>
                <w:color w:val="FFFFFF"/>
                <w:sz w:val="22"/>
                <w:lang w:val="ro-RO"/>
              </w:rPr>
              <w:t>Persoane în etate singure</w:t>
            </w:r>
          </w:p>
        </w:tc>
      </w:tr>
      <w:tr w:rsidR="0077056D" w:rsidRPr="0064635A" w:rsidTr="00745939">
        <w:tc>
          <w:tcPr>
            <w:tcW w:w="1076" w:type="pct"/>
            <w:shd w:val="clear" w:color="auto" w:fill="F2F2F2" w:themeFill="background1" w:themeFillShade="F2"/>
          </w:tcPr>
          <w:p w:rsidR="0077056D" w:rsidRPr="0064635A" w:rsidRDefault="0077056D" w:rsidP="00745939">
            <w:pPr>
              <w:snapToGrid w:val="0"/>
              <w:jc w:val="center"/>
              <w:rPr>
                <w:bCs/>
                <w:lang w:val="ro-RO"/>
              </w:rPr>
            </w:pPr>
            <w:r>
              <w:rPr>
                <w:bCs/>
                <w:lang w:val="ro-RO"/>
              </w:rPr>
              <w:t>1810</w:t>
            </w:r>
          </w:p>
        </w:tc>
        <w:tc>
          <w:tcPr>
            <w:tcW w:w="626" w:type="pct"/>
            <w:shd w:val="clear" w:color="auto" w:fill="F2F2F2" w:themeFill="background1" w:themeFillShade="F2"/>
          </w:tcPr>
          <w:p w:rsidR="0077056D" w:rsidRPr="0064635A" w:rsidRDefault="0077056D" w:rsidP="00745939">
            <w:pPr>
              <w:snapToGrid w:val="0"/>
              <w:jc w:val="center"/>
              <w:rPr>
                <w:bCs/>
                <w:lang w:val="ro-RO"/>
              </w:rPr>
            </w:pPr>
            <w:r>
              <w:rPr>
                <w:bCs/>
                <w:sz w:val="22"/>
                <w:lang w:val="ro-RO"/>
              </w:rPr>
              <w:t>921</w:t>
            </w:r>
          </w:p>
        </w:tc>
        <w:tc>
          <w:tcPr>
            <w:tcW w:w="796" w:type="pct"/>
            <w:gridSpan w:val="2"/>
            <w:shd w:val="clear" w:color="auto" w:fill="F2F2F2" w:themeFill="background1" w:themeFillShade="F2"/>
          </w:tcPr>
          <w:p w:rsidR="0077056D" w:rsidRPr="0064635A" w:rsidRDefault="0077056D" w:rsidP="00745939">
            <w:pPr>
              <w:snapToGrid w:val="0"/>
              <w:jc w:val="center"/>
              <w:rPr>
                <w:bCs/>
                <w:lang w:val="ro-RO"/>
              </w:rPr>
            </w:pPr>
            <w:r>
              <w:rPr>
                <w:bCs/>
                <w:lang w:val="ro-RO"/>
              </w:rPr>
              <w:t>-</w:t>
            </w:r>
          </w:p>
        </w:tc>
        <w:tc>
          <w:tcPr>
            <w:tcW w:w="1325" w:type="pct"/>
            <w:gridSpan w:val="2"/>
            <w:shd w:val="clear" w:color="auto" w:fill="F2F2F2" w:themeFill="background1" w:themeFillShade="F2"/>
          </w:tcPr>
          <w:p w:rsidR="0077056D" w:rsidRPr="0064635A" w:rsidRDefault="0077056D" w:rsidP="00745939">
            <w:pPr>
              <w:snapToGrid w:val="0"/>
              <w:jc w:val="center"/>
              <w:rPr>
                <w:bCs/>
                <w:lang w:val="ro-RO"/>
              </w:rPr>
            </w:pPr>
            <w:r>
              <w:rPr>
                <w:bCs/>
                <w:sz w:val="22"/>
                <w:lang w:val="ro-RO"/>
              </w:rPr>
              <w:t>-</w:t>
            </w:r>
          </w:p>
        </w:tc>
        <w:tc>
          <w:tcPr>
            <w:tcW w:w="1178" w:type="pct"/>
            <w:shd w:val="clear" w:color="auto" w:fill="F2F2F2" w:themeFill="background1" w:themeFillShade="F2"/>
          </w:tcPr>
          <w:p w:rsidR="0077056D" w:rsidRPr="0064635A" w:rsidRDefault="0077056D" w:rsidP="00745939">
            <w:pPr>
              <w:snapToGrid w:val="0"/>
              <w:jc w:val="center"/>
              <w:rPr>
                <w:bCs/>
                <w:lang w:val="ro-RO"/>
              </w:rPr>
            </w:pPr>
            <w:r>
              <w:rPr>
                <w:bCs/>
                <w:sz w:val="22"/>
                <w:lang w:val="ro-RO"/>
              </w:rPr>
              <w:t>5</w:t>
            </w:r>
          </w:p>
        </w:tc>
      </w:tr>
    </w:tbl>
    <w:p w:rsidR="0077056D" w:rsidRPr="00C25647" w:rsidRDefault="0077056D" w:rsidP="0077056D">
      <w:pPr>
        <w:spacing w:before="40" w:after="120"/>
        <w:jc w:val="both"/>
        <w:rPr>
          <w:i/>
          <w:iCs/>
          <w:sz w:val="22"/>
          <w:lang w:val="ro-RO"/>
        </w:rPr>
      </w:pPr>
      <w:r w:rsidRPr="00C25647">
        <w:rPr>
          <w:i/>
          <w:iCs/>
          <w:sz w:val="22"/>
          <w:lang w:val="ro-RO"/>
        </w:rPr>
        <w:t xml:space="preserve">Sursa: Primăria </w:t>
      </w:r>
      <w:r>
        <w:rPr>
          <w:i/>
          <w:iCs/>
          <w:sz w:val="22"/>
          <w:lang w:val="ro-RO"/>
        </w:rPr>
        <w:t>comunei Bubuieci</w:t>
      </w:r>
    </w:p>
    <w:p w:rsidR="0077056D" w:rsidRDefault="0077056D" w:rsidP="0077056D">
      <w:pPr>
        <w:rPr>
          <w:lang w:val="ro-RO"/>
        </w:rPr>
      </w:pPr>
    </w:p>
    <w:p w:rsidR="0077056D" w:rsidRPr="00093EF4" w:rsidRDefault="0077056D" w:rsidP="0077056D">
      <w:pPr>
        <w:rPr>
          <w:lang w:val="ro-RO"/>
        </w:rPr>
      </w:pPr>
    </w:p>
    <w:p w:rsidR="0077056D" w:rsidRDefault="0077056D" w:rsidP="0077056D">
      <w:pPr>
        <w:pStyle w:val="3"/>
        <w:numPr>
          <w:ilvl w:val="2"/>
          <w:numId w:val="1"/>
        </w:numPr>
        <w:ind w:left="1276" w:hanging="992"/>
        <w:rPr>
          <w:i/>
          <w:iCs/>
          <w:color w:val="006699"/>
          <w:lang w:val="ro-RO"/>
        </w:rPr>
      </w:pPr>
      <w:bookmarkStart w:id="54" w:name="_Toc57651817"/>
      <w:bookmarkStart w:id="55" w:name="_Toc60219895"/>
      <w:r w:rsidRPr="00366331">
        <w:rPr>
          <w:i/>
          <w:iCs/>
          <w:color w:val="006699"/>
          <w:lang w:val="ro-RO"/>
        </w:rPr>
        <w:t>Servicii Sociale</w:t>
      </w:r>
      <w:bookmarkEnd w:id="54"/>
      <w:bookmarkEnd w:id="55"/>
    </w:p>
    <w:p w:rsidR="0077056D" w:rsidRDefault="0077056D" w:rsidP="0077056D">
      <w:pPr>
        <w:spacing w:before="120" w:after="120"/>
        <w:jc w:val="both"/>
        <w:rPr>
          <w:lang w:val="ro-RO"/>
        </w:rPr>
      </w:pPr>
      <w:r>
        <w:rPr>
          <w:lang w:val="ro-RO"/>
        </w:rPr>
        <w:t>În comuna Bubuieci au beneficiat</w:t>
      </w:r>
      <w:r w:rsidR="00B019A2">
        <w:rPr>
          <w:lang w:val="ro-RO"/>
        </w:rPr>
        <w:t>,</w:t>
      </w:r>
      <w:r>
        <w:rPr>
          <w:lang w:val="ro-RO"/>
        </w:rPr>
        <w:t xml:space="preserve"> în anul 2019-2020, 2696 de persoane de următoarele tipuri de servicii sociale:</w:t>
      </w:r>
    </w:p>
    <w:p w:rsidR="0077056D" w:rsidRPr="00026BD8" w:rsidRDefault="0077056D" w:rsidP="0077056D">
      <w:pPr>
        <w:pStyle w:val="a8"/>
        <w:rPr>
          <w:lang w:val="ro-RO"/>
        </w:rPr>
      </w:pPr>
      <w:bookmarkStart w:id="56" w:name="_Toc57651917"/>
      <w:bookmarkStart w:id="57" w:name="_Toc60219833"/>
      <w:r w:rsidRPr="00026BD8">
        <w:t>Tabel</w:t>
      </w:r>
      <w:r>
        <w:t xml:space="preserve"> </w:t>
      </w:r>
      <w:r w:rsidR="000E77D7">
        <w:fldChar w:fldCharType="begin"/>
      </w:r>
      <w:r w:rsidR="000E77D7">
        <w:instrText xml:space="preserve"> SEQ Tabel \* ARABIC </w:instrText>
      </w:r>
      <w:r w:rsidR="000E77D7">
        <w:fldChar w:fldCharType="separate"/>
      </w:r>
      <w:r>
        <w:rPr>
          <w:noProof/>
        </w:rPr>
        <w:t>6</w:t>
      </w:r>
      <w:r w:rsidR="000E77D7">
        <w:rPr>
          <w:noProof/>
        </w:rPr>
        <w:fldChar w:fldCharType="end"/>
      </w:r>
      <w:r w:rsidRPr="00026BD8">
        <w:t xml:space="preserve">. </w:t>
      </w:r>
      <w:r w:rsidRPr="00026BD8">
        <w:rPr>
          <w:lang w:val="ro-RO"/>
        </w:rPr>
        <w:t xml:space="preserve">Servicii sociale prestate </w:t>
      </w:r>
      <w:r>
        <w:rPr>
          <w:lang w:val="ro-RO"/>
        </w:rPr>
        <w:t>î</w:t>
      </w:r>
      <w:r w:rsidRPr="00026BD8">
        <w:rPr>
          <w:lang w:val="ro-RO"/>
        </w:rPr>
        <w:t>n com. Bubuieci, 2020</w:t>
      </w:r>
      <w:bookmarkEnd w:id="56"/>
      <w:bookmarkEnd w:id="57"/>
    </w:p>
    <w:tbl>
      <w:tblPr>
        <w:tblW w:w="5000" w:type="pct"/>
        <w:tblLook w:val="04A0" w:firstRow="1" w:lastRow="0" w:firstColumn="1" w:lastColumn="0" w:noHBand="0" w:noVBand="1"/>
      </w:tblPr>
      <w:tblGrid>
        <w:gridCol w:w="2572"/>
        <w:gridCol w:w="661"/>
        <w:gridCol w:w="661"/>
        <w:gridCol w:w="661"/>
        <w:gridCol w:w="661"/>
        <w:gridCol w:w="550"/>
        <w:gridCol w:w="550"/>
        <w:gridCol w:w="561"/>
        <w:gridCol w:w="550"/>
        <w:gridCol w:w="550"/>
        <w:gridCol w:w="561"/>
        <w:gridCol w:w="550"/>
        <w:gridCol w:w="550"/>
      </w:tblGrid>
      <w:tr w:rsidR="0077056D" w:rsidRPr="00E2023C" w:rsidTr="00745939">
        <w:tc>
          <w:tcPr>
            <w:tcW w:w="1589" w:type="pct"/>
          </w:tcPr>
          <w:p w:rsidR="0077056D" w:rsidRPr="00E2023C" w:rsidRDefault="0077056D" w:rsidP="00745939">
            <w:pPr>
              <w:jc w:val="center"/>
              <w:rPr>
                <w:rFonts w:eastAsia="Calibri"/>
                <w:b/>
                <w:bCs/>
                <w:i/>
                <w:iCs/>
                <w:sz w:val="20"/>
                <w:szCs w:val="18"/>
              </w:rPr>
            </w:pPr>
          </w:p>
        </w:tc>
        <w:tc>
          <w:tcPr>
            <w:tcW w:w="947" w:type="pct"/>
            <w:gridSpan w:val="3"/>
          </w:tcPr>
          <w:p w:rsidR="0077056D" w:rsidRPr="00E2023C" w:rsidRDefault="0077056D" w:rsidP="00745939">
            <w:pPr>
              <w:jc w:val="center"/>
              <w:rPr>
                <w:rFonts w:eastAsia="Calibri"/>
                <w:b/>
                <w:bCs/>
                <w:sz w:val="20"/>
                <w:szCs w:val="18"/>
              </w:rPr>
            </w:pPr>
            <w:r w:rsidRPr="00E2023C">
              <w:rPr>
                <w:rFonts w:eastAsia="Calibri"/>
                <w:sz w:val="20"/>
                <w:szCs w:val="18"/>
              </w:rPr>
              <w:t>TOTAL</w:t>
            </w:r>
          </w:p>
        </w:tc>
        <w:tc>
          <w:tcPr>
            <w:tcW w:w="852" w:type="pct"/>
            <w:gridSpan w:val="3"/>
          </w:tcPr>
          <w:p w:rsidR="0077056D" w:rsidRPr="00E2023C" w:rsidRDefault="0077056D" w:rsidP="00745939">
            <w:pPr>
              <w:jc w:val="center"/>
              <w:rPr>
                <w:rFonts w:eastAsia="Calibri"/>
                <w:b/>
                <w:bCs/>
                <w:sz w:val="20"/>
                <w:szCs w:val="18"/>
              </w:rPr>
            </w:pPr>
            <w:r w:rsidRPr="00E2023C">
              <w:rPr>
                <w:rFonts w:eastAsia="Calibri"/>
                <w:sz w:val="20"/>
                <w:szCs w:val="18"/>
              </w:rPr>
              <w:t>Pers. înetate</w:t>
            </w:r>
          </w:p>
        </w:tc>
        <w:tc>
          <w:tcPr>
            <w:tcW w:w="807" w:type="pct"/>
            <w:gridSpan w:val="3"/>
          </w:tcPr>
          <w:p w:rsidR="0077056D" w:rsidRPr="00E2023C" w:rsidRDefault="0077056D" w:rsidP="00745939">
            <w:pPr>
              <w:jc w:val="center"/>
              <w:rPr>
                <w:rFonts w:eastAsia="Calibri"/>
                <w:b/>
                <w:bCs/>
                <w:sz w:val="20"/>
                <w:szCs w:val="18"/>
              </w:rPr>
            </w:pPr>
            <w:r w:rsidRPr="00E2023C">
              <w:rPr>
                <w:rFonts w:eastAsia="Calibri"/>
                <w:sz w:val="20"/>
                <w:szCs w:val="18"/>
              </w:rPr>
              <w:t>Pers. cu dizabilităţi</w:t>
            </w:r>
          </w:p>
        </w:tc>
        <w:tc>
          <w:tcPr>
            <w:tcW w:w="805" w:type="pct"/>
            <w:gridSpan w:val="3"/>
          </w:tcPr>
          <w:p w:rsidR="0077056D" w:rsidRPr="00E2023C" w:rsidRDefault="0077056D" w:rsidP="00745939">
            <w:pPr>
              <w:jc w:val="center"/>
              <w:rPr>
                <w:rFonts w:eastAsia="Calibri"/>
                <w:b/>
                <w:bCs/>
                <w:sz w:val="20"/>
                <w:szCs w:val="18"/>
              </w:rPr>
            </w:pPr>
            <w:r w:rsidRPr="00E2023C">
              <w:rPr>
                <w:rFonts w:eastAsia="Calibri"/>
                <w:sz w:val="20"/>
                <w:szCs w:val="18"/>
              </w:rPr>
              <w:t>Copii</w:t>
            </w:r>
          </w:p>
        </w:tc>
      </w:tr>
      <w:tr w:rsidR="0077056D" w:rsidRPr="00E2023C" w:rsidTr="00745939">
        <w:tc>
          <w:tcPr>
            <w:tcW w:w="1589" w:type="pct"/>
          </w:tcPr>
          <w:p w:rsidR="0077056D" w:rsidRPr="00E2023C" w:rsidRDefault="0077056D" w:rsidP="00745939">
            <w:pPr>
              <w:jc w:val="center"/>
              <w:rPr>
                <w:rFonts w:eastAsia="Calibri"/>
                <w:i/>
                <w:iCs/>
                <w:sz w:val="20"/>
                <w:szCs w:val="18"/>
              </w:rPr>
            </w:pPr>
            <w:r w:rsidRPr="00E2023C">
              <w:rPr>
                <w:rFonts w:eastAsia="Calibri"/>
                <w:i/>
                <w:iCs/>
                <w:sz w:val="20"/>
                <w:szCs w:val="18"/>
              </w:rPr>
              <w:t>ANUL 2019</w:t>
            </w:r>
          </w:p>
        </w:tc>
        <w:tc>
          <w:tcPr>
            <w:tcW w:w="316" w:type="pct"/>
          </w:tcPr>
          <w:p w:rsidR="0077056D" w:rsidRPr="00E2023C" w:rsidRDefault="0077056D" w:rsidP="00745939">
            <w:pPr>
              <w:jc w:val="center"/>
              <w:rPr>
                <w:rFonts w:eastAsia="Calibri"/>
                <w:sz w:val="20"/>
                <w:szCs w:val="18"/>
              </w:rPr>
            </w:pPr>
            <w:r w:rsidRPr="00E2023C">
              <w:rPr>
                <w:rFonts w:eastAsia="Calibri"/>
                <w:sz w:val="20"/>
                <w:szCs w:val="18"/>
              </w:rPr>
              <w:t>Tot.</w:t>
            </w:r>
          </w:p>
        </w:tc>
        <w:tc>
          <w:tcPr>
            <w:tcW w:w="316" w:type="pct"/>
          </w:tcPr>
          <w:p w:rsidR="0077056D" w:rsidRPr="00E2023C" w:rsidRDefault="0077056D" w:rsidP="00745939">
            <w:pPr>
              <w:jc w:val="center"/>
              <w:rPr>
                <w:rFonts w:eastAsia="Calibri"/>
                <w:sz w:val="20"/>
                <w:szCs w:val="18"/>
              </w:rPr>
            </w:pPr>
            <w:r w:rsidRPr="00E2023C">
              <w:rPr>
                <w:rFonts w:eastAsia="Calibri"/>
                <w:sz w:val="20"/>
                <w:szCs w:val="18"/>
              </w:rPr>
              <w:t>F</w:t>
            </w:r>
          </w:p>
        </w:tc>
        <w:tc>
          <w:tcPr>
            <w:tcW w:w="316" w:type="pct"/>
          </w:tcPr>
          <w:p w:rsidR="0077056D" w:rsidRPr="00E2023C" w:rsidRDefault="0077056D" w:rsidP="00745939">
            <w:pPr>
              <w:jc w:val="center"/>
              <w:rPr>
                <w:rFonts w:eastAsia="Calibri"/>
                <w:sz w:val="20"/>
                <w:szCs w:val="18"/>
              </w:rPr>
            </w:pPr>
            <w:r w:rsidRPr="00E2023C">
              <w:rPr>
                <w:rFonts w:eastAsia="Calibri"/>
                <w:sz w:val="20"/>
                <w:szCs w:val="18"/>
              </w:rPr>
              <w:t>B</w:t>
            </w:r>
          </w:p>
        </w:tc>
        <w:tc>
          <w:tcPr>
            <w:tcW w:w="316" w:type="pct"/>
          </w:tcPr>
          <w:p w:rsidR="0077056D" w:rsidRPr="00E2023C" w:rsidRDefault="0077056D" w:rsidP="00745939">
            <w:pPr>
              <w:jc w:val="center"/>
              <w:rPr>
                <w:rFonts w:eastAsia="Calibri"/>
                <w:sz w:val="20"/>
                <w:szCs w:val="18"/>
              </w:rPr>
            </w:pPr>
            <w:r w:rsidRPr="00E2023C">
              <w:rPr>
                <w:rFonts w:eastAsia="Calibri"/>
                <w:sz w:val="20"/>
                <w:szCs w:val="18"/>
              </w:rPr>
              <w:t>Tot.</w:t>
            </w:r>
          </w:p>
        </w:tc>
        <w:tc>
          <w:tcPr>
            <w:tcW w:w="268" w:type="pct"/>
          </w:tcPr>
          <w:p w:rsidR="0077056D" w:rsidRPr="00E2023C" w:rsidRDefault="0077056D" w:rsidP="00745939">
            <w:pPr>
              <w:jc w:val="center"/>
              <w:rPr>
                <w:rFonts w:eastAsia="Calibri"/>
                <w:sz w:val="20"/>
                <w:szCs w:val="18"/>
              </w:rPr>
            </w:pPr>
            <w:r w:rsidRPr="00E2023C">
              <w:rPr>
                <w:rFonts w:eastAsia="Calibri"/>
                <w:sz w:val="20"/>
                <w:szCs w:val="18"/>
              </w:rPr>
              <w:t>F</w:t>
            </w:r>
          </w:p>
        </w:tc>
        <w:tc>
          <w:tcPr>
            <w:tcW w:w="268" w:type="pct"/>
          </w:tcPr>
          <w:p w:rsidR="0077056D" w:rsidRPr="00E2023C" w:rsidRDefault="0077056D" w:rsidP="00745939">
            <w:pPr>
              <w:jc w:val="center"/>
              <w:rPr>
                <w:rFonts w:eastAsia="Calibri"/>
                <w:sz w:val="20"/>
                <w:szCs w:val="18"/>
              </w:rPr>
            </w:pPr>
            <w:r w:rsidRPr="00E2023C">
              <w:rPr>
                <w:rFonts w:eastAsia="Calibri"/>
                <w:sz w:val="20"/>
                <w:szCs w:val="18"/>
              </w:rPr>
              <w:t>B</w:t>
            </w:r>
          </w:p>
        </w:tc>
        <w:tc>
          <w:tcPr>
            <w:tcW w:w="272" w:type="pct"/>
          </w:tcPr>
          <w:p w:rsidR="0077056D" w:rsidRPr="00E2023C" w:rsidRDefault="0077056D" w:rsidP="00745939">
            <w:pPr>
              <w:jc w:val="center"/>
              <w:rPr>
                <w:rFonts w:eastAsia="Calibri"/>
                <w:sz w:val="20"/>
                <w:szCs w:val="18"/>
              </w:rPr>
            </w:pPr>
            <w:r w:rsidRPr="00E2023C">
              <w:rPr>
                <w:rFonts w:eastAsia="Calibri"/>
                <w:sz w:val="20"/>
                <w:szCs w:val="18"/>
              </w:rPr>
              <w:t>Tot.</w:t>
            </w:r>
          </w:p>
        </w:tc>
        <w:tc>
          <w:tcPr>
            <w:tcW w:w="264" w:type="pct"/>
          </w:tcPr>
          <w:p w:rsidR="0077056D" w:rsidRPr="00E2023C" w:rsidRDefault="0077056D" w:rsidP="00745939">
            <w:pPr>
              <w:jc w:val="center"/>
              <w:rPr>
                <w:rFonts w:eastAsia="Calibri"/>
                <w:sz w:val="20"/>
                <w:szCs w:val="18"/>
              </w:rPr>
            </w:pPr>
            <w:r w:rsidRPr="00E2023C">
              <w:rPr>
                <w:rFonts w:eastAsia="Calibri"/>
                <w:sz w:val="20"/>
                <w:szCs w:val="18"/>
              </w:rPr>
              <w:t>F</w:t>
            </w:r>
          </w:p>
        </w:tc>
        <w:tc>
          <w:tcPr>
            <w:tcW w:w="270" w:type="pct"/>
          </w:tcPr>
          <w:p w:rsidR="0077056D" w:rsidRPr="00E2023C" w:rsidRDefault="0077056D" w:rsidP="00745939">
            <w:pPr>
              <w:jc w:val="center"/>
              <w:rPr>
                <w:rFonts w:eastAsia="Calibri"/>
                <w:sz w:val="20"/>
                <w:szCs w:val="18"/>
              </w:rPr>
            </w:pPr>
            <w:r w:rsidRPr="00E2023C">
              <w:rPr>
                <w:rFonts w:eastAsia="Calibri"/>
                <w:sz w:val="20"/>
                <w:szCs w:val="18"/>
              </w:rPr>
              <w:t>B</w:t>
            </w:r>
          </w:p>
        </w:tc>
        <w:tc>
          <w:tcPr>
            <w:tcW w:w="272" w:type="pct"/>
          </w:tcPr>
          <w:p w:rsidR="0077056D" w:rsidRPr="00E2023C" w:rsidRDefault="0077056D" w:rsidP="00745939">
            <w:pPr>
              <w:jc w:val="center"/>
              <w:rPr>
                <w:rFonts w:eastAsia="Calibri"/>
                <w:sz w:val="20"/>
                <w:szCs w:val="18"/>
              </w:rPr>
            </w:pPr>
            <w:r w:rsidRPr="00E2023C">
              <w:rPr>
                <w:rFonts w:eastAsia="Calibri"/>
                <w:sz w:val="20"/>
                <w:szCs w:val="18"/>
              </w:rPr>
              <w:t>Tot.</w:t>
            </w:r>
          </w:p>
        </w:tc>
        <w:tc>
          <w:tcPr>
            <w:tcW w:w="265" w:type="pct"/>
          </w:tcPr>
          <w:p w:rsidR="0077056D" w:rsidRPr="00E2023C" w:rsidRDefault="0077056D" w:rsidP="00745939">
            <w:pPr>
              <w:jc w:val="center"/>
              <w:rPr>
                <w:rFonts w:eastAsia="Calibri"/>
                <w:sz w:val="20"/>
                <w:szCs w:val="18"/>
              </w:rPr>
            </w:pPr>
            <w:r w:rsidRPr="00E2023C">
              <w:rPr>
                <w:rFonts w:eastAsia="Calibri"/>
                <w:sz w:val="20"/>
                <w:szCs w:val="18"/>
              </w:rPr>
              <w:t>F</w:t>
            </w:r>
          </w:p>
        </w:tc>
        <w:tc>
          <w:tcPr>
            <w:tcW w:w="268" w:type="pct"/>
          </w:tcPr>
          <w:p w:rsidR="0077056D" w:rsidRPr="00E2023C" w:rsidRDefault="0077056D" w:rsidP="00745939">
            <w:pPr>
              <w:jc w:val="center"/>
              <w:rPr>
                <w:rFonts w:eastAsia="Calibri"/>
                <w:sz w:val="20"/>
                <w:szCs w:val="18"/>
              </w:rPr>
            </w:pPr>
            <w:r w:rsidRPr="00E2023C">
              <w:rPr>
                <w:rFonts w:eastAsia="Calibri"/>
                <w:sz w:val="20"/>
                <w:szCs w:val="18"/>
              </w:rPr>
              <w:t>B</w:t>
            </w:r>
          </w:p>
        </w:tc>
      </w:tr>
      <w:tr w:rsidR="0077056D" w:rsidRPr="00E2023C" w:rsidTr="00745939">
        <w:tc>
          <w:tcPr>
            <w:tcW w:w="1589" w:type="pct"/>
          </w:tcPr>
          <w:p w:rsidR="0077056D" w:rsidRPr="00E2023C" w:rsidRDefault="0077056D" w:rsidP="00745939">
            <w:pPr>
              <w:rPr>
                <w:rFonts w:eastAsia="Calibri"/>
                <w:i/>
                <w:iCs/>
                <w:sz w:val="20"/>
                <w:szCs w:val="18"/>
              </w:rPr>
            </w:pPr>
            <w:r w:rsidRPr="00E2023C">
              <w:rPr>
                <w:rFonts w:eastAsia="Calibri"/>
                <w:i/>
                <w:iCs/>
                <w:sz w:val="20"/>
                <w:szCs w:val="18"/>
              </w:rPr>
              <w:t>Au beneficiat de prestaţii</w:t>
            </w:r>
            <w:r>
              <w:rPr>
                <w:rFonts w:eastAsia="Calibri"/>
                <w:i/>
                <w:iCs/>
                <w:sz w:val="20"/>
                <w:szCs w:val="18"/>
              </w:rPr>
              <w:t xml:space="preserve"> </w:t>
            </w:r>
            <w:r w:rsidRPr="00E2023C">
              <w:rPr>
                <w:rFonts w:eastAsia="Calibri"/>
                <w:i/>
                <w:iCs/>
                <w:sz w:val="20"/>
                <w:szCs w:val="18"/>
              </w:rPr>
              <w:t>sociale (de toate</w:t>
            </w:r>
            <w:r>
              <w:rPr>
                <w:rFonts w:eastAsia="Calibri"/>
                <w:i/>
                <w:iCs/>
                <w:sz w:val="20"/>
                <w:szCs w:val="18"/>
              </w:rPr>
              <w:t xml:space="preserve"> </w:t>
            </w:r>
            <w:r w:rsidRPr="00E2023C">
              <w:rPr>
                <w:rFonts w:eastAsia="Calibri"/>
                <w:i/>
                <w:iCs/>
                <w:sz w:val="20"/>
                <w:szCs w:val="18"/>
              </w:rPr>
              <w:t>tipuri)</w:t>
            </w:r>
          </w:p>
        </w:tc>
        <w:tc>
          <w:tcPr>
            <w:tcW w:w="316" w:type="pct"/>
          </w:tcPr>
          <w:p w:rsidR="0077056D" w:rsidRPr="00E2023C" w:rsidRDefault="0077056D" w:rsidP="00745939">
            <w:pPr>
              <w:jc w:val="center"/>
              <w:rPr>
                <w:rFonts w:eastAsia="Calibri"/>
                <w:sz w:val="20"/>
                <w:szCs w:val="18"/>
              </w:rPr>
            </w:pPr>
            <w:r w:rsidRPr="00E2023C">
              <w:rPr>
                <w:rFonts w:eastAsia="Calibri"/>
                <w:sz w:val="20"/>
                <w:szCs w:val="18"/>
              </w:rPr>
              <w:t>2696</w:t>
            </w:r>
          </w:p>
        </w:tc>
        <w:tc>
          <w:tcPr>
            <w:tcW w:w="316" w:type="pct"/>
          </w:tcPr>
          <w:p w:rsidR="0077056D" w:rsidRPr="00E2023C" w:rsidRDefault="0077056D" w:rsidP="00745939">
            <w:pPr>
              <w:jc w:val="center"/>
              <w:rPr>
                <w:rFonts w:eastAsia="Calibri"/>
                <w:sz w:val="20"/>
                <w:szCs w:val="18"/>
              </w:rPr>
            </w:pPr>
            <w:r w:rsidRPr="00E2023C">
              <w:rPr>
                <w:rFonts w:eastAsia="Calibri"/>
                <w:sz w:val="20"/>
                <w:szCs w:val="18"/>
              </w:rPr>
              <w:t>1494</w:t>
            </w:r>
          </w:p>
        </w:tc>
        <w:tc>
          <w:tcPr>
            <w:tcW w:w="316" w:type="pct"/>
          </w:tcPr>
          <w:p w:rsidR="0077056D" w:rsidRPr="00E2023C" w:rsidRDefault="0077056D" w:rsidP="00745939">
            <w:pPr>
              <w:jc w:val="center"/>
              <w:rPr>
                <w:rFonts w:eastAsia="Calibri"/>
                <w:sz w:val="20"/>
                <w:szCs w:val="18"/>
              </w:rPr>
            </w:pPr>
            <w:r w:rsidRPr="00E2023C">
              <w:rPr>
                <w:rFonts w:eastAsia="Calibri"/>
                <w:sz w:val="20"/>
                <w:szCs w:val="18"/>
              </w:rPr>
              <w:t>1203</w:t>
            </w:r>
          </w:p>
        </w:tc>
        <w:tc>
          <w:tcPr>
            <w:tcW w:w="316" w:type="pct"/>
          </w:tcPr>
          <w:p w:rsidR="0077056D" w:rsidRPr="00E2023C" w:rsidRDefault="0077056D" w:rsidP="00745939">
            <w:pPr>
              <w:jc w:val="center"/>
              <w:rPr>
                <w:rFonts w:eastAsia="Calibri"/>
                <w:sz w:val="20"/>
                <w:szCs w:val="18"/>
              </w:rPr>
            </w:pPr>
            <w:r w:rsidRPr="00E2023C">
              <w:rPr>
                <w:rFonts w:eastAsia="Calibri"/>
                <w:sz w:val="20"/>
                <w:szCs w:val="18"/>
              </w:rPr>
              <w:t>1496</w:t>
            </w:r>
          </w:p>
        </w:tc>
        <w:tc>
          <w:tcPr>
            <w:tcW w:w="268" w:type="pct"/>
          </w:tcPr>
          <w:p w:rsidR="0077056D" w:rsidRPr="00E2023C" w:rsidRDefault="0077056D" w:rsidP="00745939">
            <w:pPr>
              <w:jc w:val="center"/>
              <w:rPr>
                <w:rFonts w:eastAsia="Calibri"/>
                <w:sz w:val="20"/>
                <w:szCs w:val="18"/>
              </w:rPr>
            </w:pPr>
            <w:r w:rsidRPr="00E2023C">
              <w:rPr>
                <w:rFonts w:eastAsia="Calibri"/>
                <w:sz w:val="20"/>
                <w:szCs w:val="18"/>
              </w:rPr>
              <w:t>854</w:t>
            </w:r>
          </w:p>
        </w:tc>
        <w:tc>
          <w:tcPr>
            <w:tcW w:w="268" w:type="pct"/>
          </w:tcPr>
          <w:p w:rsidR="0077056D" w:rsidRPr="00E2023C" w:rsidRDefault="0077056D" w:rsidP="00745939">
            <w:pPr>
              <w:jc w:val="center"/>
              <w:rPr>
                <w:rFonts w:eastAsia="Calibri"/>
                <w:sz w:val="20"/>
                <w:szCs w:val="18"/>
              </w:rPr>
            </w:pPr>
            <w:r w:rsidRPr="00E2023C">
              <w:rPr>
                <w:rFonts w:eastAsia="Calibri"/>
                <w:sz w:val="20"/>
                <w:szCs w:val="18"/>
              </w:rPr>
              <w:t>642</w:t>
            </w:r>
          </w:p>
        </w:tc>
        <w:tc>
          <w:tcPr>
            <w:tcW w:w="272" w:type="pct"/>
          </w:tcPr>
          <w:p w:rsidR="0077056D" w:rsidRPr="00E2023C" w:rsidRDefault="0077056D" w:rsidP="00745939">
            <w:pPr>
              <w:jc w:val="center"/>
              <w:rPr>
                <w:rFonts w:eastAsia="Calibri"/>
                <w:sz w:val="20"/>
                <w:szCs w:val="18"/>
              </w:rPr>
            </w:pPr>
            <w:r w:rsidRPr="00E2023C">
              <w:rPr>
                <w:rFonts w:eastAsia="Calibri"/>
                <w:sz w:val="20"/>
                <w:szCs w:val="18"/>
              </w:rPr>
              <w:t>792</w:t>
            </w:r>
          </w:p>
        </w:tc>
        <w:tc>
          <w:tcPr>
            <w:tcW w:w="264" w:type="pct"/>
          </w:tcPr>
          <w:p w:rsidR="0077056D" w:rsidRPr="00E2023C" w:rsidRDefault="0077056D" w:rsidP="00745939">
            <w:pPr>
              <w:jc w:val="center"/>
              <w:rPr>
                <w:rFonts w:eastAsia="Calibri"/>
                <w:sz w:val="20"/>
                <w:szCs w:val="18"/>
              </w:rPr>
            </w:pPr>
            <w:r w:rsidRPr="00E2023C">
              <w:rPr>
                <w:rFonts w:eastAsia="Calibri"/>
                <w:sz w:val="20"/>
                <w:szCs w:val="18"/>
              </w:rPr>
              <w:t>353</w:t>
            </w:r>
          </w:p>
        </w:tc>
        <w:tc>
          <w:tcPr>
            <w:tcW w:w="270" w:type="pct"/>
          </w:tcPr>
          <w:p w:rsidR="0077056D" w:rsidRPr="00E2023C" w:rsidRDefault="0077056D" w:rsidP="00745939">
            <w:pPr>
              <w:jc w:val="center"/>
              <w:rPr>
                <w:rFonts w:eastAsia="Calibri"/>
                <w:sz w:val="20"/>
                <w:szCs w:val="18"/>
              </w:rPr>
            </w:pPr>
            <w:r w:rsidRPr="00E2023C">
              <w:rPr>
                <w:rFonts w:eastAsia="Calibri"/>
                <w:sz w:val="20"/>
                <w:szCs w:val="18"/>
              </w:rPr>
              <w:t>439</w:t>
            </w:r>
          </w:p>
        </w:tc>
        <w:tc>
          <w:tcPr>
            <w:tcW w:w="272" w:type="pct"/>
          </w:tcPr>
          <w:p w:rsidR="0077056D" w:rsidRPr="00E2023C" w:rsidRDefault="0077056D" w:rsidP="00745939">
            <w:pPr>
              <w:jc w:val="center"/>
              <w:rPr>
                <w:rFonts w:eastAsia="Calibri"/>
                <w:sz w:val="20"/>
                <w:szCs w:val="18"/>
              </w:rPr>
            </w:pPr>
            <w:r w:rsidRPr="00E2023C">
              <w:rPr>
                <w:rFonts w:eastAsia="Calibri"/>
                <w:sz w:val="20"/>
                <w:szCs w:val="18"/>
              </w:rPr>
              <w:t>250</w:t>
            </w:r>
          </w:p>
        </w:tc>
        <w:tc>
          <w:tcPr>
            <w:tcW w:w="265" w:type="pct"/>
          </w:tcPr>
          <w:p w:rsidR="0077056D" w:rsidRPr="00E2023C" w:rsidRDefault="0077056D" w:rsidP="00745939">
            <w:pPr>
              <w:jc w:val="center"/>
              <w:rPr>
                <w:rFonts w:eastAsia="Calibri"/>
                <w:sz w:val="20"/>
                <w:szCs w:val="18"/>
              </w:rPr>
            </w:pPr>
            <w:r w:rsidRPr="00E2023C">
              <w:rPr>
                <w:rFonts w:eastAsia="Calibri"/>
                <w:sz w:val="20"/>
                <w:szCs w:val="18"/>
              </w:rPr>
              <w:t>128</w:t>
            </w:r>
          </w:p>
        </w:tc>
        <w:tc>
          <w:tcPr>
            <w:tcW w:w="268" w:type="pct"/>
          </w:tcPr>
          <w:p w:rsidR="0077056D" w:rsidRPr="00E2023C" w:rsidRDefault="0077056D" w:rsidP="00745939">
            <w:pPr>
              <w:jc w:val="center"/>
              <w:rPr>
                <w:rFonts w:eastAsia="Calibri"/>
                <w:sz w:val="20"/>
                <w:szCs w:val="18"/>
              </w:rPr>
            </w:pPr>
            <w:r w:rsidRPr="00E2023C">
              <w:rPr>
                <w:rFonts w:eastAsia="Calibri"/>
                <w:sz w:val="20"/>
                <w:szCs w:val="18"/>
              </w:rPr>
              <w:t>122</w:t>
            </w:r>
          </w:p>
        </w:tc>
      </w:tr>
      <w:tr w:rsidR="0077056D" w:rsidRPr="00E2023C" w:rsidTr="00745939">
        <w:tc>
          <w:tcPr>
            <w:tcW w:w="1589" w:type="pct"/>
          </w:tcPr>
          <w:p w:rsidR="0077056D" w:rsidRPr="00E2023C" w:rsidRDefault="0077056D" w:rsidP="00745939">
            <w:pPr>
              <w:rPr>
                <w:rFonts w:eastAsia="Calibri"/>
                <w:i/>
                <w:iCs/>
                <w:sz w:val="20"/>
                <w:szCs w:val="18"/>
              </w:rPr>
            </w:pPr>
            <w:r w:rsidRPr="00E2023C">
              <w:rPr>
                <w:rFonts w:eastAsia="Calibri"/>
                <w:i/>
                <w:iCs/>
                <w:sz w:val="20"/>
                <w:szCs w:val="18"/>
              </w:rPr>
              <w:lastRenderedPageBreak/>
              <w:t>de indemnizație</w:t>
            </w:r>
            <w:r>
              <w:rPr>
                <w:rFonts w:eastAsia="Calibri"/>
                <w:i/>
                <w:iCs/>
                <w:sz w:val="20"/>
                <w:szCs w:val="18"/>
              </w:rPr>
              <w:t xml:space="preserve"> </w:t>
            </w:r>
            <w:r w:rsidRPr="00E2023C">
              <w:rPr>
                <w:rFonts w:eastAsia="Calibri"/>
                <w:i/>
                <w:iCs/>
                <w:sz w:val="20"/>
                <w:szCs w:val="18"/>
              </w:rPr>
              <w:t>unică</w:t>
            </w:r>
            <w:r>
              <w:rPr>
                <w:rFonts w:eastAsia="Calibri"/>
                <w:i/>
                <w:iCs/>
                <w:sz w:val="20"/>
                <w:szCs w:val="18"/>
              </w:rPr>
              <w:t xml:space="preserve"> </w:t>
            </w:r>
            <w:r w:rsidRPr="00E2023C">
              <w:rPr>
                <w:rFonts w:eastAsia="Calibri"/>
                <w:i/>
                <w:iCs/>
                <w:sz w:val="20"/>
                <w:szCs w:val="18"/>
              </w:rPr>
              <w:t>pentru</w:t>
            </w:r>
            <w:r>
              <w:rPr>
                <w:rFonts w:eastAsia="Calibri"/>
                <w:i/>
                <w:iCs/>
                <w:sz w:val="20"/>
                <w:szCs w:val="18"/>
              </w:rPr>
              <w:t xml:space="preserve"> </w:t>
            </w:r>
            <w:r w:rsidRPr="00E2023C">
              <w:rPr>
                <w:rFonts w:eastAsia="Calibri"/>
                <w:i/>
                <w:iCs/>
                <w:sz w:val="20"/>
                <w:szCs w:val="18"/>
              </w:rPr>
              <w:t>nașterea</w:t>
            </w:r>
            <w:r>
              <w:rPr>
                <w:rFonts w:eastAsia="Calibri"/>
                <w:i/>
                <w:iCs/>
                <w:sz w:val="20"/>
                <w:szCs w:val="18"/>
              </w:rPr>
              <w:t xml:space="preserve"> </w:t>
            </w:r>
            <w:r w:rsidRPr="00E2023C">
              <w:rPr>
                <w:rFonts w:eastAsia="Calibri"/>
                <w:i/>
                <w:iCs/>
                <w:sz w:val="20"/>
                <w:szCs w:val="18"/>
              </w:rPr>
              <w:t>copilului</w:t>
            </w:r>
          </w:p>
        </w:tc>
        <w:tc>
          <w:tcPr>
            <w:tcW w:w="316" w:type="pct"/>
          </w:tcPr>
          <w:p w:rsidR="0077056D" w:rsidRPr="00E2023C" w:rsidRDefault="0077056D" w:rsidP="00745939">
            <w:pPr>
              <w:jc w:val="center"/>
              <w:rPr>
                <w:rFonts w:eastAsia="Calibri"/>
                <w:sz w:val="20"/>
                <w:szCs w:val="18"/>
              </w:rPr>
            </w:pPr>
            <w:r w:rsidRPr="00E2023C">
              <w:rPr>
                <w:rFonts w:eastAsia="Calibri"/>
                <w:sz w:val="20"/>
                <w:szCs w:val="18"/>
              </w:rPr>
              <w:t>79</w:t>
            </w:r>
          </w:p>
        </w:tc>
        <w:tc>
          <w:tcPr>
            <w:tcW w:w="316" w:type="pct"/>
          </w:tcPr>
          <w:p w:rsidR="0077056D" w:rsidRPr="00E2023C" w:rsidRDefault="0077056D" w:rsidP="00745939">
            <w:pPr>
              <w:jc w:val="center"/>
              <w:rPr>
                <w:rFonts w:eastAsia="Calibri"/>
                <w:sz w:val="20"/>
                <w:szCs w:val="18"/>
              </w:rPr>
            </w:pPr>
            <w:r w:rsidRPr="00E2023C">
              <w:rPr>
                <w:rFonts w:eastAsia="Calibri"/>
                <w:sz w:val="20"/>
                <w:szCs w:val="18"/>
              </w:rPr>
              <w:t>79</w:t>
            </w:r>
          </w:p>
        </w:tc>
        <w:tc>
          <w:tcPr>
            <w:tcW w:w="316" w:type="pct"/>
          </w:tcPr>
          <w:p w:rsidR="0077056D" w:rsidRPr="00E2023C" w:rsidRDefault="0077056D" w:rsidP="00745939">
            <w:pPr>
              <w:jc w:val="center"/>
              <w:rPr>
                <w:rFonts w:eastAsia="Calibri"/>
                <w:sz w:val="20"/>
                <w:szCs w:val="18"/>
              </w:rPr>
            </w:pPr>
            <w:r w:rsidRPr="00E2023C">
              <w:rPr>
                <w:rFonts w:eastAsia="Calibri"/>
                <w:sz w:val="20"/>
                <w:szCs w:val="18"/>
              </w:rPr>
              <w:t>-</w:t>
            </w:r>
          </w:p>
        </w:tc>
        <w:tc>
          <w:tcPr>
            <w:tcW w:w="316" w:type="pct"/>
          </w:tcPr>
          <w:p w:rsidR="0077056D" w:rsidRPr="00E2023C" w:rsidRDefault="0077056D" w:rsidP="00745939">
            <w:pPr>
              <w:jc w:val="center"/>
              <w:rPr>
                <w:rFonts w:eastAsia="Calibri"/>
                <w:sz w:val="20"/>
                <w:szCs w:val="18"/>
              </w:rPr>
            </w:pPr>
            <w:r w:rsidRPr="00E2023C">
              <w:rPr>
                <w:rFonts w:eastAsia="Calibri"/>
                <w:sz w:val="20"/>
                <w:szCs w:val="18"/>
              </w:rPr>
              <w:t>-</w:t>
            </w:r>
          </w:p>
        </w:tc>
        <w:tc>
          <w:tcPr>
            <w:tcW w:w="268" w:type="pct"/>
          </w:tcPr>
          <w:p w:rsidR="0077056D" w:rsidRPr="00E2023C" w:rsidRDefault="0077056D" w:rsidP="00745939">
            <w:pPr>
              <w:jc w:val="center"/>
              <w:rPr>
                <w:rFonts w:eastAsia="Calibri"/>
                <w:sz w:val="20"/>
                <w:szCs w:val="18"/>
              </w:rPr>
            </w:pPr>
            <w:r w:rsidRPr="00E2023C">
              <w:rPr>
                <w:rFonts w:eastAsia="Calibri"/>
                <w:sz w:val="20"/>
                <w:szCs w:val="18"/>
              </w:rPr>
              <w:t>-</w:t>
            </w:r>
          </w:p>
        </w:tc>
        <w:tc>
          <w:tcPr>
            <w:tcW w:w="268" w:type="pct"/>
          </w:tcPr>
          <w:p w:rsidR="0077056D" w:rsidRPr="00E2023C" w:rsidRDefault="0077056D" w:rsidP="00745939">
            <w:pPr>
              <w:jc w:val="center"/>
              <w:rPr>
                <w:rFonts w:eastAsia="Calibri"/>
                <w:sz w:val="20"/>
                <w:szCs w:val="18"/>
              </w:rPr>
            </w:pPr>
            <w:r w:rsidRPr="00E2023C">
              <w:rPr>
                <w:rFonts w:eastAsia="Calibri"/>
                <w:sz w:val="20"/>
                <w:szCs w:val="18"/>
              </w:rPr>
              <w:t>-</w:t>
            </w:r>
          </w:p>
        </w:tc>
        <w:tc>
          <w:tcPr>
            <w:tcW w:w="272" w:type="pct"/>
          </w:tcPr>
          <w:p w:rsidR="0077056D" w:rsidRPr="00E2023C" w:rsidRDefault="0077056D" w:rsidP="00745939">
            <w:pPr>
              <w:jc w:val="center"/>
              <w:rPr>
                <w:rFonts w:eastAsia="Calibri"/>
                <w:sz w:val="20"/>
                <w:szCs w:val="18"/>
              </w:rPr>
            </w:pPr>
            <w:r w:rsidRPr="00E2023C">
              <w:rPr>
                <w:rFonts w:eastAsia="Calibri"/>
                <w:sz w:val="20"/>
                <w:szCs w:val="18"/>
              </w:rPr>
              <w:t>-</w:t>
            </w:r>
          </w:p>
        </w:tc>
        <w:tc>
          <w:tcPr>
            <w:tcW w:w="264" w:type="pct"/>
          </w:tcPr>
          <w:p w:rsidR="0077056D" w:rsidRPr="00E2023C" w:rsidRDefault="0077056D" w:rsidP="00745939">
            <w:pPr>
              <w:jc w:val="center"/>
              <w:rPr>
                <w:rFonts w:eastAsia="Calibri"/>
                <w:sz w:val="20"/>
                <w:szCs w:val="18"/>
              </w:rPr>
            </w:pPr>
            <w:r w:rsidRPr="00E2023C">
              <w:rPr>
                <w:rFonts w:eastAsia="Calibri"/>
                <w:sz w:val="20"/>
                <w:szCs w:val="18"/>
              </w:rPr>
              <w:t>-</w:t>
            </w:r>
          </w:p>
        </w:tc>
        <w:tc>
          <w:tcPr>
            <w:tcW w:w="270" w:type="pct"/>
          </w:tcPr>
          <w:p w:rsidR="0077056D" w:rsidRPr="00E2023C" w:rsidRDefault="0077056D" w:rsidP="00745939">
            <w:pPr>
              <w:jc w:val="center"/>
              <w:rPr>
                <w:rFonts w:eastAsia="Calibri"/>
                <w:sz w:val="20"/>
                <w:szCs w:val="18"/>
              </w:rPr>
            </w:pPr>
            <w:r w:rsidRPr="00E2023C">
              <w:rPr>
                <w:rFonts w:eastAsia="Calibri"/>
                <w:sz w:val="20"/>
                <w:szCs w:val="18"/>
              </w:rPr>
              <w:t>-</w:t>
            </w:r>
          </w:p>
        </w:tc>
        <w:tc>
          <w:tcPr>
            <w:tcW w:w="272" w:type="pct"/>
          </w:tcPr>
          <w:p w:rsidR="0077056D" w:rsidRPr="00E2023C" w:rsidRDefault="0077056D" w:rsidP="00745939">
            <w:pPr>
              <w:jc w:val="center"/>
              <w:rPr>
                <w:rFonts w:eastAsia="Calibri"/>
                <w:sz w:val="20"/>
                <w:szCs w:val="18"/>
              </w:rPr>
            </w:pPr>
            <w:r w:rsidRPr="00E2023C">
              <w:rPr>
                <w:rFonts w:eastAsia="Calibri"/>
                <w:sz w:val="20"/>
                <w:szCs w:val="18"/>
              </w:rPr>
              <w:t>-</w:t>
            </w:r>
          </w:p>
        </w:tc>
        <w:tc>
          <w:tcPr>
            <w:tcW w:w="265" w:type="pct"/>
          </w:tcPr>
          <w:p w:rsidR="0077056D" w:rsidRPr="00E2023C" w:rsidRDefault="0077056D" w:rsidP="00745939">
            <w:pPr>
              <w:jc w:val="center"/>
              <w:rPr>
                <w:rFonts w:eastAsia="Calibri"/>
                <w:sz w:val="20"/>
                <w:szCs w:val="18"/>
              </w:rPr>
            </w:pPr>
            <w:r w:rsidRPr="00E2023C">
              <w:rPr>
                <w:rFonts w:eastAsia="Calibri"/>
                <w:sz w:val="20"/>
                <w:szCs w:val="18"/>
              </w:rPr>
              <w:t>-</w:t>
            </w:r>
          </w:p>
        </w:tc>
        <w:tc>
          <w:tcPr>
            <w:tcW w:w="268" w:type="pct"/>
          </w:tcPr>
          <w:p w:rsidR="0077056D" w:rsidRPr="00E2023C" w:rsidRDefault="0077056D" w:rsidP="00745939">
            <w:pPr>
              <w:jc w:val="center"/>
              <w:rPr>
                <w:rFonts w:eastAsia="Calibri"/>
                <w:sz w:val="20"/>
                <w:szCs w:val="18"/>
              </w:rPr>
            </w:pPr>
            <w:r w:rsidRPr="00E2023C">
              <w:rPr>
                <w:rFonts w:eastAsia="Calibri"/>
                <w:sz w:val="20"/>
                <w:szCs w:val="18"/>
              </w:rPr>
              <w:t>-</w:t>
            </w:r>
          </w:p>
        </w:tc>
      </w:tr>
      <w:tr w:rsidR="0077056D" w:rsidRPr="00E2023C" w:rsidTr="00745939">
        <w:tc>
          <w:tcPr>
            <w:tcW w:w="1589" w:type="pct"/>
          </w:tcPr>
          <w:p w:rsidR="0077056D" w:rsidRPr="00E2023C" w:rsidRDefault="0077056D" w:rsidP="00745939">
            <w:pPr>
              <w:rPr>
                <w:rFonts w:eastAsia="Calibri"/>
                <w:i/>
                <w:iCs/>
                <w:sz w:val="20"/>
                <w:szCs w:val="18"/>
              </w:rPr>
            </w:pPr>
            <w:r w:rsidRPr="00E2023C">
              <w:rPr>
                <w:rFonts w:eastAsia="Calibri"/>
                <w:i/>
                <w:iCs/>
                <w:sz w:val="20"/>
                <w:szCs w:val="18"/>
              </w:rPr>
              <w:t>de îndemnizații</w:t>
            </w:r>
            <w:r>
              <w:rPr>
                <w:rFonts w:eastAsia="Calibri"/>
                <w:i/>
                <w:iCs/>
                <w:sz w:val="20"/>
                <w:szCs w:val="18"/>
              </w:rPr>
              <w:t xml:space="preserve"> </w:t>
            </w:r>
            <w:r w:rsidRPr="00E2023C">
              <w:rPr>
                <w:rFonts w:eastAsia="Calibri"/>
                <w:i/>
                <w:iCs/>
                <w:sz w:val="20"/>
                <w:szCs w:val="18"/>
              </w:rPr>
              <w:t>lunare</w:t>
            </w:r>
            <w:r>
              <w:rPr>
                <w:rFonts w:eastAsia="Calibri"/>
                <w:i/>
                <w:iCs/>
                <w:sz w:val="20"/>
                <w:szCs w:val="18"/>
              </w:rPr>
              <w:t xml:space="preserve"> </w:t>
            </w:r>
            <w:r w:rsidRPr="00E2023C">
              <w:rPr>
                <w:rFonts w:eastAsia="Calibri"/>
                <w:i/>
                <w:iCs/>
                <w:sz w:val="20"/>
                <w:szCs w:val="18"/>
              </w:rPr>
              <w:t>pentru</w:t>
            </w:r>
            <w:r>
              <w:rPr>
                <w:rFonts w:eastAsia="Calibri"/>
                <w:i/>
                <w:iCs/>
                <w:sz w:val="20"/>
                <w:szCs w:val="18"/>
              </w:rPr>
              <w:t xml:space="preserve"> </w:t>
            </w:r>
            <w:r w:rsidRPr="00E2023C">
              <w:rPr>
                <w:rFonts w:eastAsia="Calibri"/>
                <w:i/>
                <w:iCs/>
                <w:sz w:val="20"/>
                <w:szCs w:val="18"/>
              </w:rPr>
              <w:t>îngrijirea</w:t>
            </w:r>
            <w:r>
              <w:rPr>
                <w:rFonts w:eastAsia="Calibri"/>
                <w:i/>
                <w:iCs/>
                <w:sz w:val="20"/>
                <w:szCs w:val="18"/>
              </w:rPr>
              <w:t xml:space="preserve"> </w:t>
            </w:r>
            <w:r w:rsidRPr="00E2023C">
              <w:rPr>
                <w:rFonts w:eastAsia="Calibri"/>
                <w:i/>
                <w:iCs/>
                <w:sz w:val="20"/>
                <w:szCs w:val="18"/>
              </w:rPr>
              <w:t>copiilor</w:t>
            </w:r>
          </w:p>
        </w:tc>
        <w:tc>
          <w:tcPr>
            <w:tcW w:w="316" w:type="pct"/>
          </w:tcPr>
          <w:p w:rsidR="0077056D" w:rsidRPr="00E2023C" w:rsidRDefault="0077056D" w:rsidP="00745939">
            <w:pPr>
              <w:jc w:val="center"/>
              <w:rPr>
                <w:rFonts w:eastAsia="Calibri"/>
                <w:sz w:val="20"/>
                <w:szCs w:val="18"/>
              </w:rPr>
            </w:pPr>
            <w:r w:rsidRPr="00E2023C">
              <w:rPr>
                <w:rFonts w:eastAsia="Calibri"/>
                <w:sz w:val="20"/>
                <w:szCs w:val="18"/>
              </w:rPr>
              <w:t>79</w:t>
            </w:r>
          </w:p>
        </w:tc>
        <w:tc>
          <w:tcPr>
            <w:tcW w:w="316" w:type="pct"/>
          </w:tcPr>
          <w:p w:rsidR="0077056D" w:rsidRPr="00E2023C" w:rsidRDefault="0077056D" w:rsidP="00745939">
            <w:pPr>
              <w:jc w:val="center"/>
              <w:rPr>
                <w:rFonts w:eastAsia="Calibri"/>
                <w:sz w:val="20"/>
                <w:szCs w:val="18"/>
              </w:rPr>
            </w:pPr>
            <w:r w:rsidRPr="00E2023C">
              <w:rPr>
                <w:rFonts w:eastAsia="Calibri"/>
                <w:sz w:val="20"/>
                <w:szCs w:val="18"/>
              </w:rPr>
              <w:t>79</w:t>
            </w:r>
          </w:p>
        </w:tc>
        <w:tc>
          <w:tcPr>
            <w:tcW w:w="316" w:type="pct"/>
          </w:tcPr>
          <w:p w:rsidR="0077056D" w:rsidRPr="00E2023C" w:rsidRDefault="0077056D" w:rsidP="00745939">
            <w:pPr>
              <w:jc w:val="center"/>
              <w:rPr>
                <w:rFonts w:eastAsia="Calibri"/>
                <w:sz w:val="20"/>
                <w:szCs w:val="18"/>
              </w:rPr>
            </w:pPr>
            <w:r w:rsidRPr="00E2023C">
              <w:rPr>
                <w:rFonts w:eastAsia="Calibri"/>
                <w:sz w:val="20"/>
                <w:szCs w:val="18"/>
              </w:rPr>
              <w:t>-</w:t>
            </w:r>
          </w:p>
        </w:tc>
        <w:tc>
          <w:tcPr>
            <w:tcW w:w="316" w:type="pct"/>
          </w:tcPr>
          <w:p w:rsidR="0077056D" w:rsidRPr="00E2023C" w:rsidRDefault="0077056D" w:rsidP="00745939">
            <w:pPr>
              <w:jc w:val="center"/>
              <w:rPr>
                <w:rFonts w:eastAsia="Calibri"/>
                <w:sz w:val="20"/>
                <w:szCs w:val="18"/>
              </w:rPr>
            </w:pPr>
            <w:r w:rsidRPr="00E2023C">
              <w:rPr>
                <w:rFonts w:eastAsia="Calibri"/>
                <w:sz w:val="20"/>
                <w:szCs w:val="18"/>
              </w:rPr>
              <w:t>-</w:t>
            </w:r>
          </w:p>
        </w:tc>
        <w:tc>
          <w:tcPr>
            <w:tcW w:w="268" w:type="pct"/>
          </w:tcPr>
          <w:p w:rsidR="0077056D" w:rsidRPr="00E2023C" w:rsidRDefault="0077056D" w:rsidP="00745939">
            <w:pPr>
              <w:jc w:val="center"/>
              <w:rPr>
                <w:rFonts w:eastAsia="Calibri"/>
                <w:sz w:val="20"/>
                <w:szCs w:val="18"/>
              </w:rPr>
            </w:pPr>
            <w:r w:rsidRPr="00E2023C">
              <w:rPr>
                <w:rFonts w:eastAsia="Calibri"/>
                <w:sz w:val="20"/>
                <w:szCs w:val="18"/>
              </w:rPr>
              <w:t>-</w:t>
            </w:r>
          </w:p>
        </w:tc>
        <w:tc>
          <w:tcPr>
            <w:tcW w:w="268" w:type="pct"/>
          </w:tcPr>
          <w:p w:rsidR="0077056D" w:rsidRPr="00E2023C" w:rsidRDefault="0077056D" w:rsidP="00745939">
            <w:pPr>
              <w:jc w:val="center"/>
              <w:rPr>
                <w:rFonts w:eastAsia="Calibri"/>
                <w:sz w:val="20"/>
                <w:szCs w:val="18"/>
              </w:rPr>
            </w:pPr>
            <w:r w:rsidRPr="00E2023C">
              <w:rPr>
                <w:rFonts w:eastAsia="Calibri"/>
                <w:sz w:val="20"/>
                <w:szCs w:val="18"/>
              </w:rPr>
              <w:t>-</w:t>
            </w:r>
          </w:p>
        </w:tc>
        <w:tc>
          <w:tcPr>
            <w:tcW w:w="272" w:type="pct"/>
          </w:tcPr>
          <w:p w:rsidR="0077056D" w:rsidRPr="00E2023C" w:rsidRDefault="0077056D" w:rsidP="00745939">
            <w:pPr>
              <w:jc w:val="center"/>
              <w:rPr>
                <w:rFonts w:eastAsia="Calibri"/>
                <w:sz w:val="20"/>
                <w:szCs w:val="18"/>
              </w:rPr>
            </w:pPr>
            <w:r w:rsidRPr="00E2023C">
              <w:rPr>
                <w:rFonts w:eastAsia="Calibri"/>
                <w:sz w:val="20"/>
                <w:szCs w:val="18"/>
              </w:rPr>
              <w:t>-</w:t>
            </w:r>
          </w:p>
        </w:tc>
        <w:tc>
          <w:tcPr>
            <w:tcW w:w="264" w:type="pct"/>
          </w:tcPr>
          <w:p w:rsidR="0077056D" w:rsidRPr="00E2023C" w:rsidRDefault="0077056D" w:rsidP="00745939">
            <w:pPr>
              <w:jc w:val="center"/>
              <w:rPr>
                <w:rFonts w:eastAsia="Calibri"/>
                <w:sz w:val="20"/>
                <w:szCs w:val="18"/>
              </w:rPr>
            </w:pPr>
            <w:r w:rsidRPr="00E2023C">
              <w:rPr>
                <w:rFonts w:eastAsia="Calibri"/>
                <w:sz w:val="20"/>
                <w:szCs w:val="18"/>
              </w:rPr>
              <w:t>-</w:t>
            </w:r>
          </w:p>
        </w:tc>
        <w:tc>
          <w:tcPr>
            <w:tcW w:w="270" w:type="pct"/>
          </w:tcPr>
          <w:p w:rsidR="0077056D" w:rsidRPr="00E2023C" w:rsidRDefault="0077056D" w:rsidP="00745939">
            <w:pPr>
              <w:jc w:val="center"/>
              <w:rPr>
                <w:rFonts w:eastAsia="Calibri"/>
                <w:sz w:val="20"/>
                <w:szCs w:val="18"/>
              </w:rPr>
            </w:pPr>
            <w:r w:rsidRPr="00E2023C">
              <w:rPr>
                <w:rFonts w:eastAsia="Calibri"/>
                <w:sz w:val="20"/>
                <w:szCs w:val="18"/>
              </w:rPr>
              <w:t>-</w:t>
            </w:r>
          </w:p>
        </w:tc>
        <w:tc>
          <w:tcPr>
            <w:tcW w:w="272" w:type="pct"/>
          </w:tcPr>
          <w:p w:rsidR="0077056D" w:rsidRPr="00E2023C" w:rsidRDefault="0077056D" w:rsidP="00745939">
            <w:pPr>
              <w:jc w:val="center"/>
              <w:rPr>
                <w:rFonts w:eastAsia="Calibri"/>
                <w:sz w:val="20"/>
                <w:szCs w:val="18"/>
              </w:rPr>
            </w:pPr>
            <w:r w:rsidRPr="00E2023C">
              <w:rPr>
                <w:rFonts w:eastAsia="Calibri"/>
                <w:sz w:val="20"/>
                <w:szCs w:val="18"/>
              </w:rPr>
              <w:t>-</w:t>
            </w:r>
          </w:p>
        </w:tc>
        <w:tc>
          <w:tcPr>
            <w:tcW w:w="265" w:type="pct"/>
          </w:tcPr>
          <w:p w:rsidR="0077056D" w:rsidRPr="00E2023C" w:rsidRDefault="0077056D" w:rsidP="00745939">
            <w:pPr>
              <w:jc w:val="center"/>
              <w:rPr>
                <w:rFonts w:eastAsia="Calibri"/>
                <w:sz w:val="20"/>
                <w:szCs w:val="18"/>
              </w:rPr>
            </w:pPr>
            <w:r w:rsidRPr="00E2023C">
              <w:rPr>
                <w:rFonts w:eastAsia="Calibri"/>
                <w:sz w:val="20"/>
                <w:szCs w:val="18"/>
              </w:rPr>
              <w:t>-</w:t>
            </w:r>
          </w:p>
        </w:tc>
        <w:tc>
          <w:tcPr>
            <w:tcW w:w="268" w:type="pct"/>
          </w:tcPr>
          <w:p w:rsidR="0077056D" w:rsidRPr="00E2023C" w:rsidRDefault="0077056D" w:rsidP="00745939">
            <w:pPr>
              <w:jc w:val="center"/>
              <w:rPr>
                <w:rFonts w:eastAsia="Calibri"/>
                <w:sz w:val="20"/>
                <w:szCs w:val="18"/>
              </w:rPr>
            </w:pPr>
            <w:r w:rsidRPr="00E2023C">
              <w:rPr>
                <w:rFonts w:eastAsia="Calibri"/>
                <w:sz w:val="20"/>
                <w:szCs w:val="18"/>
              </w:rPr>
              <w:t>-</w:t>
            </w:r>
          </w:p>
        </w:tc>
      </w:tr>
      <w:tr w:rsidR="0077056D" w:rsidRPr="00E2023C" w:rsidTr="00745939">
        <w:tc>
          <w:tcPr>
            <w:tcW w:w="1589" w:type="pct"/>
          </w:tcPr>
          <w:p w:rsidR="0077056D" w:rsidRPr="00E2023C" w:rsidRDefault="0077056D" w:rsidP="00745939">
            <w:pPr>
              <w:rPr>
                <w:rFonts w:eastAsia="Calibri"/>
                <w:i/>
                <w:iCs/>
                <w:sz w:val="20"/>
                <w:szCs w:val="18"/>
              </w:rPr>
            </w:pPr>
            <w:r w:rsidRPr="00E2023C">
              <w:rPr>
                <w:rFonts w:eastAsia="Calibri"/>
                <w:i/>
                <w:iCs/>
                <w:sz w:val="20"/>
                <w:szCs w:val="18"/>
              </w:rPr>
              <w:t>de compensații</w:t>
            </w:r>
            <w:r>
              <w:rPr>
                <w:rFonts w:eastAsia="Calibri"/>
                <w:i/>
                <w:iCs/>
                <w:sz w:val="20"/>
                <w:szCs w:val="18"/>
              </w:rPr>
              <w:t xml:space="preserve"> </w:t>
            </w:r>
            <w:r w:rsidRPr="00E2023C">
              <w:rPr>
                <w:rFonts w:eastAsia="Calibri"/>
                <w:i/>
                <w:iCs/>
                <w:sz w:val="20"/>
                <w:szCs w:val="18"/>
              </w:rPr>
              <w:t>pentru</w:t>
            </w:r>
            <w:r>
              <w:rPr>
                <w:rFonts w:eastAsia="Calibri"/>
                <w:i/>
                <w:iCs/>
                <w:sz w:val="20"/>
                <w:szCs w:val="18"/>
              </w:rPr>
              <w:t xml:space="preserve"> </w:t>
            </w:r>
            <w:r w:rsidRPr="00E2023C">
              <w:rPr>
                <w:rFonts w:eastAsia="Calibri"/>
                <w:i/>
                <w:iCs/>
                <w:sz w:val="20"/>
                <w:szCs w:val="18"/>
              </w:rPr>
              <w:t>perioada de iarnă</w:t>
            </w:r>
          </w:p>
        </w:tc>
        <w:tc>
          <w:tcPr>
            <w:tcW w:w="316" w:type="pct"/>
          </w:tcPr>
          <w:p w:rsidR="0077056D" w:rsidRPr="00E2023C" w:rsidRDefault="0077056D" w:rsidP="00745939">
            <w:pPr>
              <w:jc w:val="center"/>
              <w:rPr>
                <w:rFonts w:eastAsia="Calibri"/>
                <w:sz w:val="20"/>
                <w:szCs w:val="18"/>
              </w:rPr>
            </w:pPr>
            <w:r w:rsidRPr="00E2023C">
              <w:rPr>
                <w:rFonts w:eastAsia="Calibri"/>
                <w:sz w:val="20"/>
                <w:szCs w:val="18"/>
              </w:rPr>
              <w:t>782</w:t>
            </w:r>
          </w:p>
        </w:tc>
        <w:tc>
          <w:tcPr>
            <w:tcW w:w="316" w:type="pct"/>
          </w:tcPr>
          <w:p w:rsidR="0077056D" w:rsidRPr="00E2023C" w:rsidRDefault="0077056D" w:rsidP="00745939">
            <w:pPr>
              <w:jc w:val="center"/>
              <w:rPr>
                <w:rFonts w:eastAsia="Calibri"/>
                <w:sz w:val="20"/>
                <w:szCs w:val="18"/>
              </w:rPr>
            </w:pPr>
            <w:r w:rsidRPr="00E2023C">
              <w:rPr>
                <w:rFonts w:eastAsia="Calibri"/>
                <w:sz w:val="20"/>
                <w:szCs w:val="18"/>
              </w:rPr>
              <w:t>399</w:t>
            </w:r>
          </w:p>
        </w:tc>
        <w:tc>
          <w:tcPr>
            <w:tcW w:w="316" w:type="pct"/>
          </w:tcPr>
          <w:p w:rsidR="0077056D" w:rsidRPr="00E2023C" w:rsidRDefault="0077056D" w:rsidP="00745939">
            <w:pPr>
              <w:jc w:val="center"/>
              <w:rPr>
                <w:rFonts w:eastAsia="Calibri"/>
                <w:sz w:val="20"/>
                <w:szCs w:val="18"/>
              </w:rPr>
            </w:pPr>
            <w:r w:rsidRPr="00E2023C">
              <w:rPr>
                <w:rFonts w:eastAsia="Calibri"/>
                <w:sz w:val="20"/>
                <w:szCs w:val="18"/>
              </w:rPr>
              <w:t>383</w:t>
            </w:r>
          </w:p>
        </w:tc>
        <w:tc>
          <w:tcPr>
            <w:tcW w:w="316" w:type="pct"/>
          </w:tcPr>
          <w:p w:rsidR="0077056D" w:rsidRPr="00E2023C" w:rsidRDefault="0077056D" w:rsidP="00745939">
            <w:pPr>
              <w:jc w:val="center"/>
              <w:rPr>
                <w:rFonts w:eastAsia="Calibri"/>
                <w:sz w:val="20"/>
                <w:szCs w:val="18"/>
              </w:rPr>
            </w:pPr>
            <w:r w:rsidRPr="00E2023C">
              <w:rPr>
                <w:rFonts w:eastAsia="Calibri"/>
                <w:sz w:val="20"/>
                <w:szCs w:val="18"/>
              </w:rPr>
              <w:t>462</w:t>
            </w:r>
          </w:p>
        </w:tc>
        <w:tc>
          <w:tcPr>
            <w:tcW w:w="268" w:type="pct"/>
          </w:tcPr>
          <w:p w:rsidR="0077056D" w:rsidRPr="00E2023C" w:rsidRDefault="0077056D" w:rsidP="00745939">
            <w:pPr>
              <w:jc w:val="center"/>
              <w:rPr>
                <w:rFonts w:eastAsia="Calibri"/>
                <w:sz w:val="20"/>
                <w:szCs w:val="18"/>
              </w:rPr>
            </w:pPr>
            <w:r w:rsidRPr="00E2023C">
              <w:rPr>
                <w:rFonts w:eastAsia="Calibri"/>
                <w:sz w:val="20"/>
                <w:szCs w:val="18"/>
              </w:rPr>
              <w:t>235</w:t>
            </w:r>
          </w:p>
        </w:tc>
        <w:tc>
          <w:tcPr>
            <w:tcW w:w="268" w:type="pct"/>
          </w:tcPr>
          <w:p w:rsidR="0077056D" w:rsidRPr="00E2023C" w:rsidRDefault="0077056D" w:rsidP="00745939">
            <w:pPr>
              <w:jc w:val="center"/>
              <w:rPr>
                <w:rFonts w:eastAsia="Calibri"/>
                <w:sz w:val="20"/>
                <w:szCs w:val="18"/>
              </w:rPr>
            </w:pPr>
            <w:r w:rsidRPr="00E2023C">
              <w:rPr>
                <w:rFonts w:eastAsia="Calibri"/>
                <w:sz w:val="20"/>
                <w:szCs w:val="18"/>
              </w:rPr>
              <w:t>227</w:t>
            </w:r>
          </w:p>
        </w:tc>
        <w:tc>
          <w:tcPr>
            <w:tcW w:w="272" w:type="pct"/>
          </w:tcPr>
          <w:p w:rsidR="0077056D" w:rsidRPr="00E2023C" w:rsidRDefault="0077056D" w:rsidP="00745939">
            <w:pPr>
              <w:jc w:val="center"/>
              <w:rPr>
                <w:rFonts w:eastAsia="Calibri"/>
                <w:sz w:val="20"/>
                <w:szCs w:val="18"/>
              </w:rPr>
            </w:pPr>
            <w:r w:rsidRPr="00E2023C">
              <w:rPr>
                <w:rFonts w:eastAsia="Calibri"/>
                <w:sz w:val="20"/>
                <w:szCs w:val="18"/>
              </w:rPr>
              <w:t>122</w:t>
            </w:r>
          </w:p>
        </w:tc>
        <w:tc>
          <w:tcPr>
            <w:tcW w:w="264" w:type="pct"/>
          </w:tcPr>
          <w:p w:rsidR="0077056D" w:rsidRPr="00E2023C" w:rsidRDefault="0077056D" w:rsidP="00745939">
            <w:pPr>
              <w:jc w:val="center"/>
              <w:rPr>
                <w:rFonts w:eastAsia="Calibri"/>
                <w:sz w:val="20"/>
                <w:szCs w:val="18"/>
              </w:rPr>
            </w:pPr>
            <w:r w:rsidRPr="00E2023C">
              <w:rPr>
                <w:rFonts w:eastAsia="Calibri"/>
                <w:sz w:val="20"/>
                <w:szCs w:val="18"/>
              </w:rPr>
              <w:t>63</w:t>
            </w:r>
          </w:p>
        </w:tc>
        <w:tc>
          <w:tcPr>
            <w:tcW w:w="270" w:type="pct"/>
          </w:tcPr>
          <w:p w:rsidR="0077056D" w:rsidRPr="00E2023C" w:rsidRDefault="0077056D" w:rsidP="00745939">
            <w:pPr>
              <w:jc w:val="center"/>
              <w:rPr>
                <w:rFonts w:eastAsia="Calibri"/>
                <w:sz w:val="20"/>
                <w:szCs w:val="18"/>
              </w:rPr>
            </w:pPr>
            <w:r w:rsidRPr="00E2023C">
              <w:rPr>
                <w:rFonts w:eastAsia="Calibri"/>
                <w:sz w:val="20"/>
                <w:szCs w:val="18"/>
              </w:rPr>
              <w:t>59</w:t>
            </w:r>
          </w:p>
        </w:tc>
        <w:tc>
          <w:tcPr>
            <w:tcW w:w="272" w:type="pct"/>
          </w:tcPr>
          <w:p w:rsidR="0077056D" w:rsidRPr="00E2023C" w:rsidRDefault="0077056D" w:rsidP="00745939">
            <w:pPr>
              <w:jc w:val="center"/>
              <w:rPr>
                <w:rFonts w:eastAsia="Calibri"/>
                <w:sz w:val="20"/>
                <w:szCs w:val="18"/>
              </w:rPr>
            </w:pPr>
            <w:r w:rsidRPr="00E2023C">
              <w:rPr>
                <w:rFonts w:eastAsia="Calibri"/>
                <w:sz w:val="20"/>
                <w:szCs w:val="18"/>
              </w:rPr>
              <w:t>198</w:t>
            </w:r>
          </w:p>
        </w:tc>
        <w:tc>
          <w:tcPr>
            <w:tcW w:w="265" w:type="pct"/>
          </w:tcPr>
          <w:p w:rsidR="0077056D" w:rsidRPr="00E2023C" w:rsidRDefault="0077056D" w:rsidP="00745939">
            <w:pPr>
              <w:jc w:val="center"/>
              <w:rPr>
                <w:rFonts w:eastAsia="Calibri"/>
                <w:sz w:val="20"/>
                <w:szCs w:val="18"/>
              </w:rPr>
            </w:pPr>
            <w:r w:rsidRPr="00E2023C">
              <w:rPr>
                <w:rFonts w:eastAsia="Calibri"/>
                <w:sz w:val="20"/>
                <w:szCs w:val="18"/>
              </w:rPr>
              <w:t>101</w:t>
            </w:r>
          </w:p>
        </w:tc>
        <w:tc>
          <w:tcPr>
            <w:tcW w:w="268" w:type="pct"/>
          </w:tcPr>
          <w:p w:rsidR="0077056D" w:rsidRPr="00E2023C" w:rsidRDefault="0077056D" w:rsidP="00745939">
            <w:pPr>
              <w:jc w:val="center"/>
              <w:rPr>
                <w:rFonts w:eastAsia="Calibri"/>
                <w:sz w:val="20"/>
                <w:szCs w:val="18"/>
              </w:rPr>
            </w:pPr>
            <w:r w:rsidRPr="00E2023C">
              <w:rPr>
                <w:rFonts w:eastAsia="Calibri"/>
                <w:sz w:val="20"/>
                <w:szCs w:val="18"/>
              </w:rPr>
              <w:t>97</w:t>
            </w:r>
          </w:p>
        </w:tc>
      </w:tr>
      <w:tr w:rsidR="0077056D" w:rsidRPr="00E2023C" w:rsidTr="00745939">
        <w:tc>
          <w:tcPr>
            <w:tcW w:w="1589" w:type="pct"/>
          </w:tcPr>
          <w:p w:rsidR="0077056D" w:rsidRPr="00E2023C" w:rsidRDefault="0077056D" w:rsidP="00745939">
            <w:pPr>
              <w:rPr>
                <w:rFonts w:eastAsia="Calibri"/>
                <w:i/>
                <w:iCs/>
                <w:sz w:val="20"/>
                <w:szCs w:val="18"/>
              </w:rPr>
            </w:pPr>
            <w:r w:rsidRPr="00E2023C">
              <w:rPr>
                <w:rFonts w:eastAsia="Calibri"/>
                <w:i/>
                <w:iCs/>
                <w:sz w:val="20"/>
                <w:szCs w:val="18"/>
              </w:rPr>
              <w:t>Vizite de îngrijire la domiciliul</w:t>
            </w:r>
          </w:p>
        </w:tc>
        <w:tc>
          <w:tcPr>
            <w:tcW w:w="316" w:type="pct"/>
          </w:tcPr>
          <w:p w:rsidR="0077056D" w:rsidRPr="00E2023C" w:rsidRDefault="0077056D" w:rsidP="00745939">
            <w:pPr>
              <w:jc w:val="center"/>
              <w:rPr>
                <w:rFonts w:eastAsia="Calibri"/>
                <w:sz w:val="20"/>
                <w:szCs w:val="18"/>
              </w:rPr>
            </w:pPr>
            <w:r w:rsidRPr="00E2023C">
              <w:rPr>
                <w:rFonts w:eastAsia="Calibri"/>
                <w:sz w:val="20"/>
                <w:szCs w:val="18"/>
              </w:rPr>
              <w:t>480</w:t>
            </w:r>
          </w:p>
        </w:tc>
        <w:tc>
          <w:tcPr>
            <w:tcW w:w="316" w:type="pct"/>
          </w:tcPr>
          <w:p w:rsidR="0077056D" w:rsidRPr="00E2023C" w:rsidRDefault="0077056D" w:rsidP="00745939">
            <w:pPr>
              <w:jc w:val="center"/>
              <w:rPr>
                <w:rFonts w:eastAsia="Calibri"/>
                <w:sz w:val="20"/>
                <w:szCs w:val="18"/>
              </w:rPr>
            </w:pPr>
            <w:r w:rsidRPr="00E2023C">
              <w:rPr>
                <w:rFonts w:eastAsia="Calibri"/>
                <w:sz w:val="20"/>
                <w:szCs w:val="18"/>
              </w:rPr>
              <w:t>288</w:t>
            </w:r>
          </w:p>
        </w:tc>
        <w:tc>
          <w:tcPr>
            <w:tcW w:w="316" w:type="pct"/>
          </w:tcPr>
          <w:p w:rsidR="0077056D" w:rsidRPr="00E2023C" w:rsidRDefault="0077056D" w:rsidP="00745939">
            <w:pPr>
              <w:jc w:val="center"/>
              <w:rPr>
                <w:rFonts w:eastAsia="Calibri"/>
                <w:sz w:val="20"/>
                <w:szCs w:val="18"/>
              </w:rPr>
            </w:pPr>
            <w:r w:rsidRPr="00E2023C">
              <w:rPr>
                <w:rFonts w:eastAsia="Calibri"/>
                <w:sz w:val="20"/>
                <w:szCs w:val="18"/>
              </w:rPr>
              <w:t>192</w:t>
            </w:r>
          </w:p>
        </w:tc>
        <w:tc>
          <w:tcPr>
            <w:tcW w:w="316" w:type="pct"/>
          </w:tcPr>
          <w:p w:rsidR="0077056D" w:rsidRPr="00E2023C" w:rsidRDefault="0077056D" w:rsidP="00745939">
            <w:pPr>
              <w:jc w:val="center"/>
              <w:rPr>
                <w:rFonts w:eastAsia="Calibri"/>
                <w:sz w:val="20"/>
                <w:szCs w:val="18"/>
              </w:rPr>
            </w:pPr>
            <w:r w:rsidRPr="00E2023C">
              <w:rPr>
                <w:rFonts w:eastAsia="Calibri"/>
                <w:sz w:val="20"/>
                <w:szCs w:val="18"/>
              </w:rPr>
              <w:t>192</w:t>
            </w:r>
          </w:p>
        </w:tc>
        <w:tc>
          <w:tcPr>
            <w:tcW w:w="268" w:type="pct"/>
          </w:tcPr>
          <w:p w:rsidR="0077056D" w:rsidRPr="00E2023C" w:rsidRDefault="0077056D" w:rsidP="00745939">
            <w:pPr>
              <w:jc w:val="center"/>
              <w:rPr>
                <w:rFonts w:eastAsia="Calibri"/>
                <w:sz w:val="20"/>
                <w:szCs w:val="18"/>
              </w:rPr>
            </w:pPr>
            <w:r w:rsidRPr="00E2023C">
              <w:rPr>
                <w:rFonts w:eastAsia="Calibri"/>
                <w:sz w:val="20"/>
                <w:szCs w:val="18"/>
              </w:rPr>
              <w:t>192</w:t>
            </w:r>
          </w:p>
        </w:tc>
        <w:tc>
          <w:tcPr>
            <w:tcW w:w="268" w:type="pct"/>
          </w:tcPr>
          <w:p w:rsidR="0077056D" w:rsidRPr="00E2023C" w:rsidRDefault="0077056D" w:rsidP="00745939">
            <w:pPr>
              <w:jc w:val="center"/>
              <w:rPr>
                <w:rFonts w:eastAsia="Calibri"/>
                <w:sz w:val="20"/>
                <w:szCs w:val="18"/>
              </w:rPr>
            </w:pPr>
            <w:r w:rsidRPr="00E2023C">
              <w:rPr>
                <w:rFonts w:eastAsia="Calibri"/>
                <w:sz w:val="20"/>
                <w:szCs w:val="18"/>
              </w:rPr>
              <w:t>-</w:t>
            </w:r>
          </w:p>
        </w:tc>
        <w:tc>
          <w:tcPr>
            <w:tcW w:w="272" w:type="pct"/>
          </w:tcPr>
          <w:p w:rsidR="0077056D" w:rsidRPr="00E2023C" w:rsidRDefault="0077056D" w:rsidP="00745939">
            <w:pPr>
              <w:jc w:val="center"/>
              <w:rPr>
                <w:rFonts w:eastAsia="Calibri"/>
                <w:sz w:val="20"/>
                <w:szCs w:val="18"/>
              </w:rPr>
            </w:pPr>
            <w:r w:rsidRPr="00E2023C">
              <w:rPr>
                <w:rFonts w:eastAsia="Calibri"/>
                <w:sz w:val="20"/>
                <w:szCs w:val="18"/>
              </w:rPr>
              <w:t>288</w:t>
            </w:r>
          </w:p>
        </w:tc>
        <w:tc>
          <w:tcPr>
            <w:tcW w:w="264" w:type="pct"/>
          </w:tcPr>
          <w:p w:rsidR="0077056D" w:rsidRPr="00E2023C" w:rsidRDefault="0077056D" w:rsidP="00745939">
            <w:pPr>
              <w:jc w:val="center"/>
              <w:rPr>
                <w:rFonts w:eastAsia="Calibri"/>
                <w:sz w:val="20"/>
                <w:szCs w:val="18"/>
              </w:rPr>
            </w:pPr>
            <w:r w:rsidRPr="00E2023C">
              <w:rPr>
                <w:rFonts w:eastAsia="Calibri"/>
                <w:sz w:val="20"/>
                <w:szCs w:val="18"/>
              </w:rPr>
              <w:t>96</w:t>
            </w:r>
          </w:p>
        </w:tc>
        <w:tc>
          <w:tcPr>
            <w:tcW w:w="270" w:type="pct"/>
          </w:tcPr>
          <w:p w:rsidR="0077056D" w:rsidRPr="00E2023C" w:rsidRDefault="0077056D" w:rsidP="00745939">
            <w:pPr>
              <w:jc w:val="center"/>
              <w:rPr>
                <w:rFonts w:eastAsia="Calibri"/>
                <w:sz w:val="20"/>
                <w:szCs w:val="18"/>
              </w:rPr>
            </w:pPr>
            <w:r w:rsidRPr="00E2023C">
              <w:rPr>
                <w:rFonts w:eastAsia="Calibri"/>
                <w:sz w:val="20"/>
                <w:szCs w:val="18"/>
              </w:rPr>
              <w:t>192</w:t>
            </w:r>
          </w:p>
        </w:tc>
        <w:tc>
          <w:tcPr>
            <w:tcW w:w="272" w:type="pct"/>
          </w:tcPr>
          <w:p w:rsidR="0077056D" w:rsidRPr="00E2023C" w:rsidRDefault="0077056D" w:rsidP="00745939">
            <w:pPr>
              <w:jc w:val="center"/>
              <w:rPr>
                <w:rFonts w:eastAsia="Calibri"/>
                <w:sz w:val="20"/>
                <w:szCs w:val="18"/>
              </w:rPr>
            </w:pPr>
            <w:r w:rsidRPr="00E2023C">
              <w:rPr>
                <w:rFonts w:eastAsia="Calibri"/>
                <w:sz w:val="20"/>
                <w:szCs w:val="18"/>
              </w:rPr>
              <w:t>-</w:t>
            </w:r>
          </w:p>
        </w:tc>
        <w:tc>
          <w:tcPr>
            <w:tcW w:w="265" w:type="pct"/>
          </w:tcPr>
          <w:p w:rsidR="0077056D" w:rsidRPr="00E2023C" w:rsidRDefault="0077056D" w:rsidP="00745939">
            <w:pPr>
              <w:jc w:val="center"/>
              <w:rPr>
                <w:rFonts w:eastAsia="Calibri"/>
                <w:sz w:val="20"/>
                <w:szCs w:val="18"/>
              </w:rPr>
            </w:pPr>
            <w:r w:rsidRPr="00E2023C">
              <w:rPr>
                <w:rFonts w:eastAsia="Calibri"/>
                <w:sz w:val="20"/>
                <w:szCs w:val="18"/>
              </w:rPr>
              <w:t>-</w:t>
            </w:r>
          </w:p>
        </w:tc>
        <w:tc>
          <w:tcPr>
            <w:tcW w:w="268" w:type="pct"/>
          </w:tcPr>
          <w:p w:rsidR="0077056D" w:rsidRPr="00E2023C" w:rsidRDefault="0077056D" w:rsidP="00745939">
            <w:pPr>
              <w:jc w:val="center"/>
              <w:rPr>
                <w:rFonts w:eastAsia="Calibri"/>
                <w:sz w:val="20"/>
                <w:szCs w:val="18"/>
              </w:rPr>
            </w:pPr>
            <w:r w:rsidRPr="00E2023C">
              <w:rPr>
                <w:rFonts w:eastAsia="Calibri"/>
                <w:sz w:val="20"/>
                <w:szCs w:val="18"/>
              </w:rPr>
              <w:t>-</w:t>
            </w:r>
          </w:p>
        </w:tc>
      </w:tr>
      <w:tr w:rsidR="0077056D" w:rsidRPr="00E2023C" w:rsidTr="00745939">
        <w:tc>
          <w:tcPr>
            <w:tcW w:w="1589" w:type="pct"/>
          </w:tcPr>
          <w:p w:rsidR="0077056D" w:rsidRPr="00E2023C" w:rsidRDefault="0077056D" w:rsidP="00745939">
            <w:pPr>
              <w:rPr>
                <w:rFonts w:eastAsia="Calibri"/>
                <w:i/>
                <w:iCs/>
                <w:sz w:val="20"/>
                <w:szCs w:val="18"/>
              </w:rPr>
            </w:pPr>
            <w:r w:rsidRPr="00E2023C">
              <w:rPr>
                <w:rFonts w:eastAsia="Calibri"/>
                <w:i/>
                <w:iCs/>
                <w:sz w:val="20"/>
                <w:szCs w:val="18"/>
              </w:rPr>
              <w:t>Cantina socială</w:t>
            </w:r>
          </w:p>
        </w:tc>
        <w:tc>
          <w:tcPr>
            <w:tcW w:w="316" w:type="pct"/>
          </w:tcPr>
          <w:p w:rsidR="0077056D" w:rsidRPr="00E2023C" w:rsidRDefault="0077056D" w:rsidP="00745939">
            <w:pPr>
              <w:jc w:val="center"/>
              <w:rPr>
                <w:rFonts w:eastAsia="Calibri"/>
                <w:sz w:val="20"/>
                <w:szCs w:val="18"/>
              </w:rPr>
            </w:pPr>
            <w:r w:rsidRPr="00E2023C">
              <w:rPr>
                <w:rFonts w:eastAsia="Calibri"/>
                <w:sz w:val="20"/>
                <w:szCs w:val="18"/>
              </w:rPr>
              <w:t>17</w:t>
            </w:r>
          </w:p>
        </w:tc>
        <w:tc>
          <w:tcPr>
            <w:tcW w:w="316" w:type="pct"/>
          </w:tcPr>
          <w:p w:rsidR="0077056D" w:rsidRPr="00E2023C" w:rsidRDefault="0077056D" w:rsidP="00745939">
            <w:pPr>
              <w:jc w:val="center"/>
              <w:rPr>
                <w:rFonts w:eastAsia="Calibri"/>
                <w:sz w:val="20"/>
                <w:szCs w:val="18"/>
              </w:rPr>
            </w:pPr>
            <w:r w:rsidRPr="00E2023C">
              <w:rPr>
                <w:rFonts w:eastAsia="Calibri"/>
                <w:sz w:val="20"/>
                <w:szCs w:val="18"/>
              </w:rPr>
              <w:t>9</w:t>
            </w:r>
          </w:p>
        </w:tc>
        <w:tc>
          <w:tcPr>
            <w:tcW w:w="316" w:type="pct"/>
          </w:tcPr>
          <w:p w:rsidR="0077056D" w:rsidRPr="00E2023C" w:rsidRDefault="0077056D" w:rsidP="00745939">
            <w:pPr>
              <w:jc w:val="center"/>
              <w:rPr>
                <w:rFonts w:eastAsia="Calibri"/>
                <w:sz w:val="20"/>
                <w:szCs w:val="18"/>
              </w:rPr>
            </w:pPr>
            <w:r w:rsidRPr="00E2023C">
              <w:rPr>
                <w:rFonts w:eastAsia="Calibri"/>
                <w:sz w:val="20"/>
                <w:szCs w:val="18"/>
              </w:rPr>
              <w:t>8</w:t>
            </w:r>
          </w:p>
        </w:tc>
        <w:tc>
          <w:tcPr>
            <w:tcW w:w="316" w:type="pct"/>
          </w:tcPr>
          <w:p w:rsidR="0077056D" w:rsidRPr="00E2023C" w:rsidRDefault="0077056D" w:rsidP="00745939">
            <w:pPr>
              <w:jc w:val="center"/>
              <w:rPr>
                <w:rFonts w:eastAsia="Calibri"/>
                <w:sz w:val="20"/>
                <w:szCs w:val="18"/>
              </w:rPr>
            </w:pPr>
            <w:r w:rsidRPr="00E2023C">
              <w:rPr>
                <w:rFonts w:eastAsia="Calibri"/>
                <w:sz w:val="20"/>
                <w:szCs w:val="18"/>
              </w:rPr>
              <w:t>11</w:t>
            </w:r>
          </w:p>
        </w:tc>
        <w:tc>
          <w:tcPr>
            <w:tcW w:w="268" w:type="pct"/>
          </w:tcPr>
          <w:p w:rsidR="0077056D" w:rsidRPr="00E2023C" w:rsidRDefault="0077056D" w:rsidP="00745939">
            <w:pPr>
              <w:jc w:val="center"/>
              <w:rPr>
                <w:rFonts w:eastAsia="Calibri"/>
                <w:sz w:val="20"/>
                <w:szCs w:val="18"/>
              </w:rPr>
            </w:pPr>
            <w:r w:rsidRPr="00E2023C">
              <w:rPr>
                <w:rFonts w:eastAsia="Calibri"/>
                <w:sz w:val="20"/>
                <w:szCs w:val="18"/>
              </w:rPr>
              <w:t>6</w:t>
            </w:r>
          </w:p>
        </w:tc>
        <w:tc>
          <w:tcPr>
            <w:tcW w:w="268" w:type="pct"/>
          </w:tcPr>
          <w:p w:rsidR="0077056D" w:rsidRPr="00E2023C" w:rsidRDefault="0077056D" w:rsidP="00745939">
            <w:pPr>
              <w:jc w:val="center"/>
              <w:rPr>
                <w:rFonts w:eastAsia="Calibri"/>
                <w:sz w:val="20"/>
                <w:szCs w:val="18"/>
              </w:rPr>
            </w:pPr>
            <w:r w:rsidRPr="00E2023C">
              <w:rPr>
                <w:rFonts w:eastAsia="Calibri"/>
                <w:sz w:val="20"/>
                <w:szCs w:val="18"/>
              </w:rPr>
              <w:t>5</w:t>
            </w:r>
          </w:p>
        </w:tc>
        <w:tc>
          <w:tcPr>
            <w:tcW w:w="272" w:type="pct"/>
          </w:tcPr>
          <w:p w:rsidR="0077056D" w:rsidRPr="00E2023C" w:rsidRDefault="0077056D" w:rsidP="00745939">
            <w:pPr>
              <w:jc w:val="center"/>
              <w:rPr>
                <w:rFonts w:eastAsia="Calibri"/>
                <w:sz w:val="20"/>
                <w:szCs w:val="18"/>
              </w:rPr>
            </w:pPr>
            <w:r w:rsidRPr="00E2023C">
              <w:rPr>
                <w:rFonts w:eastAsia="Calibri"/>
                <w:sz w:val="20"/>
                <w:szCs w:val="18"/>
              </w:rPr>
              <w:t>6</w:t>
            </w:r>
          </w:p>
        </w:tc>
        <w:tc>
          <w:tcPr>
            <w:tcW w:w="264" w:type="pct"/>
          </w:tcPr>
          <w:p w:rsidR="0077056D" w:rsidRPr="00E2023C" w:rsidRDefault="0077056D" w:rsidP="00745939">
            <w:pPr>
              <w:jc w:val="center"/>
              <w:rPr>
                <w:rFonts w:eastAsia="Calibri"/>
                <w:sz w:val="20"/>
                <w:szCs w:val="18"/>
              </w:rPr>
            </w:pPr>
            <w:r w:rsidRPr="00E2023C">
              <w:rPr>
                <w:rFonts w:eastAsia="Calibri"/>
                <w:sz w:val="20"/>
                <w:szCs w:val="18"/>
              </w:rPr>
              <w:t>3</w:t>
            </w:r>
          </w:p>
        </w:tc>
        <w:tc>
          <w:tcPr>
            <w:tcW w:w="270" w:type="pct"/>
          </w:tcPr>
          <w:p w:rsidR="0077056D" w:rsidRPr="00E2023C" w:rsidRDefault="0077056D" w:rsidP="00745939">
            <w:pPr>
              <w:jc w:val="center"/>
              <w:rPr>
                <w:rFonts w:eastAsia="Calibri"/>
                <w:sz w:val="20"/>
                <w:szCs w:val="18"/>
              </w:rPr>
            </w:pPr>
            <w:r w:rsidRPr="00E2023C">
              <w:rPr>
                <w:rFonts w:eastAsia="Calibri"/>
                <w:sz w:val="20"/>
                <w:szCs w:val="18"/>
              </w:rPr>
              <w:t>3</w:t>
            </w:r>
          </w:p>
        </w:tc>
        <w:tc>
          <w:tcPr>
            <w:tcW w:w="272" w:type="pct"/>
          </w:tcPr>
          <w:p w:rsidR="0077056D" w:rsidRPr="00E2023C" w:rsidRDefault="0077056D" w:rsidP="00745939">
            <w:pPr>
              <w:jc w:val="center"/>
              <w:rPr>
                <w:rFonts w:eastAsia="Calibri"/>
                <w:sz w:val="20"/>
                <w:szCs w:val="18"/>
              </w:rPr>
            </w:pPr>
            <w:r w:rsidRPr="00E2023C">
              <w:rPr>
                <w:rFonts w:eastAsia="Calibri"/>
                <w:sz w:val="20"/>
                <w:szCs w:val="18"/>
              </w:rPr>
              <w:t>-</w:t>
            </w:r>
          </w:p>
        </w:tc>
        <w:tc>
          <w:tcPr>
            <w:tcW w:w="265" w:type="pct"/>
          </w:tcPr>
          <w:p w:rsidR="0077056D" w:rsidRPr="00E2023C" w:rsidRDefault="0077056D" w:rsidP="00745939">
            <w:pPr>
              <w:jc w:val="center"/>
              <w:rPr>
                <w:rFonts w:eastAsia="Calibri"/>
                <w:sz w:val="20"/>
                <w:szCs w:val="18"/>
              </w:rPr>
            </w:pPr>
            <w:r w:rsidRPr="00E2023C">
              <w:rPr>
                <w:rFonts w:eastAsia="Calibri"/>
                <w:sz w:val="20"/>
                <w:szCs w:val="18"/>
              </w:rPr>
              <w:t>-</w:t>
            </w:r>
          </w:p>
        </w:tc>
        <w:tc>
          <w:tcPr>
            <w:tcW w:w="268" w:type="pct"/>
          </w:tcPr>
          <w:p w:rsidR="0077056D" w:rsidRPr="00E2023C" w:rsidRDefault="0077056D" w:rsidP="00745939">
            <w:pPr>
              <w:jc w:val="center"/>
              <w:rPr>
                <w:rFonts w:eastAsia="Calibri"/>
                <w:sz w:val="20"/>
                <w:szCs w:val="18"/>
              </w:rPr>
            </w:pPr>
            <w:r w:rsidRPr="00E2023C">
              <w:rPr>
                <w:rFonts w:eastAsia="Calibri"/>
                <w:sz w:val="20"/>
                <w:szCs w:val="18"/>
              </w:rPr>
              <w:t>-</w:t>
            </w:r>
          </w:p>
        </w:tc>
      </w:tr>
      <w:tr w:rsidR="0077056D" w:rsidRPr="00E2023C" w:rsidTr="00745939">
        <w:tc>
          <w:tcPr>
            <w:tcW w:w="1589" w:type="pct"/>
          </w:tcPr>
          <w:p w:rsidR="0077056D" w:rsidRPr="00E2023C" w:rsidRDefault="0077056D" w:rsidP="00745939">
            <w:pPr>
              <w:rPr>
                <w:rFonts w:eastAsia="Calibri"/>
                <w:i/>
                <w:iCs/>
                <w:sz w:val="20"/>
                <w:szCs w:val="18"/>
              </w:rPr>
            </w:pPr>
            <w:r w:rsidRPr="00E2023C">
              <w:rPr>
                <w:rFonts w:eastAsia="Calibri"/>
                <w:i/>
                <w:iCs/>
                <w:sz w:val="20"/>
                <w:szCs w:val="18"/>
              </w:rPr>
              <w:t>Servicii de socializare</w:t>
            </w:r>
          </w:p>
        </w:tc>
        <w:tc>
          <w:tcPr>
            <w:tcW w:w="316" w:type="pct"/>
          </w:tcPr>
          <w:p w:rsidR="0077056D" w:rsidRPr="00E2023C" w:rsidRDefault="0077056D" w:rsidP="00745939">
            <w:pPr>
              <w:jc w:val="center"/>
              <w:rPr>
                <w:rFonts w:eastAsia="Calibri"/>
                <w:sz w:val="20"/>
                <w:szCs w:val="18"/>
              </w:rPr>
            </w:pPr>
            <w:r w:rsidRPr="00E2023C">
              <w:rPr>
                <w:rFonts w:eastAsia="Calibri"/>
                <w:sz w:val="20"/>
                <w:szCs w:val="18"/>
              </w:rPr>
              <w:t>20</w:t>
            </w:r>
          </w:p>
        </w:tc>
        <w:tc>
          <w:tcPr>
            <w:tcW w:w="316" w:type="pct"/>
          </w:tcPr>
          <w:p w:rsidR="0077056D" w:rsidRPr="00E2023C" w:rsidRDefault="0077056D" w:rsidP="00745939">
            <w:pPr>
              <w:jc w:val="center"/>
              <w:rPr>
                <w:rFonts w:eastAsia="Calibri"/>
                <w:sz w:val="20"/>
                <w:szCs w:val="18"/>
              </w:rPr>
            </w:pPr>
            <w:r w:rsidRPr="00E2023C">
              <w:rPr>
                <w:rFonts w:eastAsia="Calibri"/>
                <w:sz w:val="20"/>
                <w:szCs w:val="18"/>
              </w:rPr>
              <w:t>10</w:t>
            </w:r>
          </w:p>
        </w:tc>
        <w:tc>
          <w:tcPr>
            <w:tcW w:w="316" w:type="pct"/>
          </w:tcPr>
          <w:p w:rsidR="0077056D" w:rsidRPr="00E2023C" w:rsidRDefault="0077056D" w:rsidP="00745939">
            <w:pPr>
              <w:jc w:val="center"/>
              <w:rPr>
                <w:rFonts w:eastAsia="Calibri"/>
                <w:sz w:val="20"/>
                <w:szCs w:val="18"/>
              </w:rPr>
            </w:pPr>
            <w:r w:rsidRPr="00E2023C">
              <w:rPr>
                <w:rFonts w:eastAsia="Calibri"/>
                <w:sz w:val="20"/>
                <w:szCs w:val="18"/>
              </w:rPr>
              <w:t>10</w:t>
            </w:r>
          </w:p>
        </w:tc>
        <w:tc>
          <w:tcPr>
            <w:tcW w:w="316" w:type="pct"/>
          </w:tcPr>
          <w:p w:rsidR="0077056D" w:rsidRPr="00E2023C" w:rsidRDefault="0077056D" w:rsidP="00745939">
            <w:pPr>
              <w:jc w:val="center"/>
              <w:rPr>
                <w:rFonts w:eastAsia="Calibri"/>
                <w:sz w:val="20"/>
                <w:szCs w:val="18"/>
              </w:rPr>
            </w:pPr>
            <w:r w:rsidRPr="00E2023C">
              <w:rPr>
                <w:rFonts w:eastAsia="Calibri"/>
                <w:sz w:val="20"/>
                <w:szCs w:val="18"/>
              </w:rPr>
              <w:t>2</w:t>
            </w:r>
          </w:p>
        </w:tc>
        <w:tc>
          <w:tcPr>
            <w:tcW w:w="268" w:type="pct"/>
          </w:tcPr>
          <w:p w:rsidR="0077056D" w:rsidRPr="00E2023C" w:rsidRDefault="0077056D" w:rsidP="00745939">
            <w:pPr>
              <w:jc w:val="center"/>
              <w:rPr>
                <w:rFonts w:eastAsia="Calibri"/>
                <w:sz w:val="20"/>
                <w:szCs w:val="18"/>
              </w:rPr>
            </w:pPr>
            <w:r w:rsidRPr="00E2023C">
              <w:rPr>
                <w:rFonts w:eastAsia="Calibri"/>
                <w:sz w:val="20"/>
                <w:szCs w:val="18"/>
              </w:rPr>
              <w:t>2</w:t>
            </w:r>
          </w:p>
        </w:tc>
        <w:tc>
          <w:tcPr>
            <w:tcW w:w="268" w:type="pct"/>
          </w:tcPr>
          <w:p w:rsidR="0077056D" w:rsidRPr="00E2023C" w:rsidRDefault="0077056D" w:rsidP="00745939">
            <w:pPr>
              <w:jc w:val="center"/>
              <w:rPr>
                <w:rFonts w:eastAsia="Calibri"/>
                <w:sz w:val="20"/>
                <w:szCs w:val="18"/>
              </w:rPr>
            </w:pPr>
            <w:r w:rsidRPr="00E2023C">
              <w:rPr>
                <w:rFonts w:eastAsia="Calibri"/>
                <w:sz w:val="20"/>
                <w:szCs w:val="18"/>
              </w:rPr>
              <w:t>0</w:t>
            </w:r>
          </w:p>
        </w:tc>
        <w:tc>
          <w:tcPr>
            <w:tcW w:w="272" w:type="pct"/>
          </w:tcPr>
          <w:p w:rsidR="0077056D" w:rsidRPr="00E2023C" w:rsidRDefault="0077056D" w:rsidP="00745939">
            <w:pPr>
              <w:jc w:val="center"/>
              <w:rPr>
                <w:rFonts w:eastAsia="Calibri"/>
                <w:sz w:val="20"/>
                <w:szCs w:val="18"/>
              </w:rPr>
            </w:pPr>
            <w:r w:rsidRPr="00E2023C">
              <w:rPr>
                <w:rFonts w:eastAsia="Calibri"/>
                <w:sz w:val="20"/>
                <w:szCs w:val="18"/>
              </w:rPr>
              <w:t>13</w:t>
            </w:r>
          </w:p>
        </w:tc>
        <w:tc>
          <w:tcPr>
            <w:tcW w:w="264" w:type="pct"/>
          </w:tcPr>
          <w:p w:rsidR="0077056D" w:rsidRPr="00E2023C" w:rsidRDefault="0077056D" w:rsidP="00745939">
            <w:pPr>
              <w:jc w:val="center"/>
              <w:rPr>
                <w:rFonts w:eastAsia="Calibri"/>
                <w:sz w:val="20"/>
                <w:szCs w:val="18"/>
              </w:rPr>
            </w:pPr>
            <w:r w:rsidRPr="00E2023C">
              <w:rPr>
                <w:rFonts w:eastAsia="Calibri"/>
                <w:sz w:val="20"/>
                <w:szCs w:val="18"/>
              </w:rPr>
              <w:t>5</w:t>
            </w:r>
          </w:p>
        </w:tc>
        <w:tc>
          <w:tcPr>
            <w:tcW w:w="270" w:type="pct"/>
          </w:tcPr>
          <w:p w:rsidR="0077056D" w:rsidRPr="00E2023C" w:rsidRDefault="0077056D" w:rsidP="00745939">
            <w:pPr>
              <w:jc w:val="center"/>
              <w:rPr>
                <w:rFonts w:eastAsia="Calibri"/>
                <w:sz w:val="20"/>
                <w:szCs w:val="18"/>
              </w:rPr>
            </w:pPr>
            <w:r w:rsidRPr="00E2023C">
              <w:rPr>
                <w:rFonts w:eastAsia="Calibri"/>
                <w:sz w:val="20"/>
                <w:szCs w:val="18"/>
              </w:rPr>
              <w:t>8</w:t>
            </w:r>
          </w:p>
        </w:tc>
        <w:tc>
          <w:tcPr>
            <w:tcW w:w="272" w:type="pct"/>
          </w:tcPr>
          <w:p w:rsidR="0077056D" w:rsidRPr="00E2023C" w:rsidRDefault="0077056D" w:rsidP="00745939">
            <w:pPr>
              <w:jc w:val="center"/>
              <w:rPr>
                <w:rFonts w:eastAsia="Calibri"/>
                <w:sz w:val="20"/>
                <w:szCs w:val="18"/>
              </w:rPr>
            </w:pPr>
            <w:r w:rsidRPr="00E2023C">
              <w:rPr>
                <w:rFonts w:eastAsia="Calibri"/>
                <w:sz w:val="20"/>
                <w:szCs w:val="18"/>
              </w:rPr>
              <w:t>5</w:t>
            </w:r>
          </w:p>
        </w:tc>
        <w:tc>
          <w:tcPr>
            <w:tcW w:w="265" w:type="pct"/>
          </w:tcPr>
          <w:p w:rsidR="0077056D" w:rsidRPr="00E2023C" w:rsidRDefault="0077056D" w:rsidP="00745939">
            <w:pPr>
              <w:jc w:val="center"/>
              <w:rPr>
                <w:rFonts w:eastAsia="Calibri"/>
                <w:sz w:val="20"/>
                <w:szCs w:val="18"/>
              </w:rPr>
            </w:pPr>
            <w:r w:rsidRPr="00E2023C">
              <w:rPr>
                <w:rFonts w:eastAsia="Calibri"/>
                <w:sz w:val="20"/>
                <w:szCs w:val="18"/>
              </w:rPr>
              <w:t>3</w:t>
            </w:r>
          </w:p>
        </w:tc>
        <w:tc>
          <w:tcPr>
            <w:tcW w:w="268" w:type="pct"/>
          </w:tcPr>
          <w:p w:rsidR="0077056D" w:rsidRPr="00E2023C" w:rsidRDefault="0077056D" w:rsidP="00745939">
            <w:pPr>
              <w:jc w:val="center"/>
              <w:rPr>
                <w:rFonts w:eastAsia="Calibri"/>
                <w:sz w:val="20"/>
                <w:szCs w:val="18"/>
              </w:rPr>
            </w:pPr>
            <w:r w:rsidRPr="00E2023C">
              <w:rPr>
                <w:rFonts w:eastAsia="Calibri"/>
                <w:sz w:val="20"/>
                <w:szCs w:val="18"/>
              </w:rPr>
              <w:t>2</w:t>
            </w:r>
          </w:p>
        </w:tc>
      </w:tr>
      <w:tr w:rsidR="0077056D" w:rsidRPr="00E2023C" w:rsidTr="00745939">
        <w:tc>
          <w:tcPr>
            <w:tcW w:w="1589" w:type="pct"/>
          </w:tcPr>
          <w:p w:rsidR="0077056D" w:rsidRPr="00E2023C" w:rsidRDefault="0077056D" w:rsidP="00745939">
            <w:pPr>
              <w:rPr>
                <w:rFonts w:eastAsia="Calibri"/>
                <w:i/>
                <w:iCs/>
                <w:sz w:val="20"/>
                <w:szCs w:val="18"/>
              </w:rPr>
            </w:pPr>
            <w:r w:rsidRPr="00E2023C">
              <w:rPr>
                <w:rFonts w:eastAsia="Calibri"/>
                <w:i/>
                <w:iCs/>
                <w:sz w:val="20"/>
                <w:szCs w:val="18"/>
              </w:rPr>
              <w:t>Alte servicii</w:t>
            </w:r>
            <w:r w:rsidR="00794BCD">
              <w:rPr>
                <w:rFonts w:eastAsia="Calibri"/>
                <w:i/>
                <w:iCs/>
                <w:sz w:val="20"/>
                <w:szCs w:val="18"/>
              </w:rPr>
              <w:t xml:space="preserve"> </w:t>
            </w:r>
            <w:r w:rsidRPr="00E2023C">
              <w:rPr>
                <w:rFonts w:eastAsia="Calibri"/>
                <w:i/>
                <w:iCs/>
                <w:sz w:val="20"/>
                <w:szCs w:val="18"/>
              </w:rPr>
              <w:t>sociale:</w:t>
            </w:r>
          </w:p>
          <w:p w:rsidR="0077056D" w:rsidRPr="00E2023C" w:rsidRDefault="0077056D" w:rsidP="00745939">
            <w:pPr>
              <w:rPr>
                <w:rFonts w:eastAsia="Calibri"/>
                <w:i/>
                <w:iCs/>
                <w:sz w:val="20"/>
                <w:szCs w:val="18"/>
              </w:rPr>
            </w:pPr>
            <w:r w:rsidRPr="00E2023C">
              <w:rPr>
                <w:rFonts w:eastAsia="Calibri"/>
                <w:i/>
                <w:iCs/>
                <w:sz w:val="20"/>
                <w:szCs w:val="18"/>
              </w:rPr>
              <w:t>* Compensații</w:t>
            </w:r>
            <w:r>
              <w:rPr>
                <w:rFonts w:eastAsia="Calibri"/>
                <w:i/>
                <w:iCs/>
                <w:sz w:val="20"/>
                <w:szCs w:val="18"/>
              </w:rPr>
              <w:t xml:space="preserve"> </w:t>
            </w:r>
            <w:r w:rsidRPr="00E2023C">
              <w:rPr>
                <w:rFonts w:eastAsia="Calibri"/>
                <w:i/>
                <w:iCs/>
                <w:sz w:val="20"/>
                <w:szCs w:val="18"/>
              </w:rPr>
              <w:t>pentru</w:t>
            </w:r>
            <w:r>
              <w:rPr>
                <w:rFonts w:eastAsia="Calibri"/>
                <w:i/>
                <w:iCs/>
                <w:sz w:val="20"/>
                <w:szCs w:val="18"/>
              </w:rPr>
              <w:t xml:space="preserve"> </w:t>
            </w:r>
            <w:r w:rsidRPr="00E2023C">
              <w:rPr>
                <w:rFonts w:eastAsia="Calibri"/>
                <w:i/>
                <w:iCs/>
                <w:sz w:val="20"/>
                <w:szCs w:val="18"/>
              </w:rPr>
              <w:t>trasnsport</w:t>
            </w:r>
          </w:p>
          <w:p w:rsidR="0077056D" w:rsidRPr="00E2023C" w:rsidRDefault="0077056D" w:rsidP="00745939">
            <w:pPr>
              <w:rPr>
                <w:rFonts w:eastAsia="Calibri"/>
                <w:i/>
                <w:iCs/>
                <w:sz w:val="20"/>
                <w:szCs w:val="18"/>
              </w:rPr>
            </w:pPr>
            <w:r w:rsidRPr="00E2023C">
              <w:rPr>
                <w:rFonts w:eastAsia="Calibri"/>
                <w:i/>
                <w:iCs/>
                <w:sz w:val="20"/>
                <w:szCs w:val="18"/>
              </w:rPr>
              <w:t>* Ajutor material</w:t>
            </w:r>
          </w:p>
          <w:p w:rsidR="0077056D" w:rsidRPr="00E2023C" w:rsidRDefault="0077056D" w:rsidP="00745939">
            <w:pPr>
              <w:rPr>
                <w:rFonts w:eastAsia="Calibri"/>
                <w:i/>
                <w:iCs/>
                <w:sz w:val="20"/>
                <w:szCs w:val="18"/>
              </w:rPr>
            </w:pPr>
            <w:r w:rsidRPr="00E2023C">
              <w:rPr>
                <w:rFonts w:eastAsia="Calibri"/>
                <w:i/>
                <w:iCs/>
                <w:sz w:val="20"/>
                <w:szCs w:val="18"/>
              </w:rPr>
              <w:t>* Ajutor</w:t>
            </w:r>
            <w:r w:rsidR="00794BCD">
              <w:rPr>
                <w:rFonts w:eastAsia="Calibri"/>
                <w:i/>
                <w:iCs/>
                <w:sz w:val="20"/>
                <w:szCs w:val="18"/>
              </w:rPr>
              <w:t xml:space="preserve"> </w:t>
            </w:r>
            <w:r w:rsidRPr="00E2023C">
              <w:rPr>
                <w:rFonts w:eastAsia="Calibri"/>
                <w:i/>
                <w:iCs/>
                <w:sz w:val="20"/>
                <w:szCs w:val="18"/>
              </w:rPr>
              <w:t>monetar</w:t>
            </w:r>
          </w:p>
        </w:tc>
        <w:tc>
          <w:tcPr>
            <w:tcW w:w="316" w:type="pct"/>
          </w:tcPr>
          <w:p w:rsidR="0077056D" w:rsidRPr="00E2023C" w:rsidRDefault="0077056D" w:rsidP="00745939">
            <w:pPr>
              <w:jc w:val="center"/>
              <w:rPr>
                <w:rFonts w:eastAsia="Calibri"/>
                <w:sz w:val="20"/>
                <w:szCs w:val="18"/>
              </w:rPr>
            </w:pPr>
            <w:r w:rsidRPr="00E2023C">
              <w:rPr>
                <w:rFonts w:eastAsia="Calibri"/>
                <w:sz w:val="20"/>
                <w:szCs w:val="18"/>
              </w:rPr>
              <w:t>1239</w:t>
            </w:r>
          </w:p>
        </w:tc>
        <w:tc>
          <w:tcPr>
            <w:tcW w:w="316" w:type="pct"/>
          </w:tcPr>
          <w:p w:rsidR="0077056D" w:rsidRPr="00E2023C" w:rsidRDefault="0077056D" w:rsidP="00745939">
            <w:pPr>
              <w:jc w:val="center"/>
              <w:rPr>
                <w:rFonts w:eastAsia="Calibri"/>
                <w:sz w:val="20"/>
                <w:szCs w:val="18"/>
              </w:rPr>
            </w:pPr>
            <w:r w:rsidRPr="00E2023C">
              <w:rPr>
                <w:rFonts w:eastAsia="Calibri"/>
                <w:sz w:val="20"/>
                <w:szCs w:val="18"/>
              </w:rPr>
              <w:t>629</w:t>
            </w:r>
          </w:p>
        </w:tc>
        <w:tc>
          <w:tcPr>
            <w:tcW w:w="316" w:type="pct"/>
          </w:tcPr>
          <w:p w:rsidR="0077056D" w:rsidRPr="00E2023C" w:rsidRDefault="0077056D" w:rsidP="00745939">
            <w:pPr>
              <w:jc w:val="center"/>
              <w:rPr>
                <w:rFonts w:eastAsia="Calibri"/>
                <w:sz w:val="20"/>
                <w:szCs w:val="18"/>
              </w:rPr>
            </w:pPr>
            <w:r w:rsidRPr="00E2023C">
              <w:rPr>
                <w:rFonts w:eastAsia="Calibri"/>
                <w:sz w:val="20"/>
                <w:szCs w:val="18"/>
              </w:rPr>
              <w:t>610</w:t>
            </w:r>
          </w:p>
        </w:tc>
        <w:tc>
          <w:tcPr>
            <w:tcW w:w="316" w:type="pct"/>
          </w:tcPr>
          <w:p w:rsidR="0077056D" w:rsidRPr="00E2023C" w:rsidRDefault="0077056D" w:rsidP="00745939">
            <w:pPr>
              <w:jc w:val="center"/>
              <w:rPr>
                <w:rFonts w:eastAsia="Calibri"/>
                <w:sz w:val="20"/>
                <w:szCs w:val="18"/>
              </w:rPr>
            </w:pPr>
            <w:r w:rsidRPr="00E2023C">
              <w:rPr>
                <w:rFonts w:eastAsia="Calibri"/>
                <w:sz w:val="20"/>
                <w:szCs w:val="18"/>
              </w:rPr>
              <w:t>829</w:t>
            </w:r>
          </w:p>
        </w:tc>
        <w:tc>
          <w:tcPr>
            <w:tcW w:w="268" w:type="pct"/>
          </w:tcPr>
          <w:p w:rsidR="0077056D" w:rsidRPr="00E2023C" w:rsidRDefault="0077056D" w:rsidP="00745939">
            <w:pPr>
              <w:jc w:val="center"/>
              <w:rPr>
                <w:rFonts w:eastAsia="Calibri"/>
                <w:sz w:val="20"/>
                <w:szCs w:val="18"/>
              </w:rPr>
            </w:pPr>
            <w:r w:rsidRPr="00E2023C">
              <w:rPr>
                <w:rFonts w:eastAsia="Calibri"/>
                <w:sz w:val="20"/>
                <w:szCs w:val="18"/>
              </w:rPr>
              <w:t>419</w:t>
            </w:r>
          </w:p>
        </w:tc>
        <w:tc>
          <w:tcPr>
            <w:tcW w:w="268" w:type="pct"/>
          </w:tcPr>
          <w:p w:rsidR="0077056D" w:rsidRPr="00E2023C" w:rsidRDefault="0077056D" w:rsidP="00745939">
            <w:pPr>
              <w:jc w:val="center"/>
              <w:rPr>
                <w:rFonts w:eastAsia="Calibri"/>
                <w:sz w:val="20"/>
                <w:szCs w:val="18"/>
              </w:rPr>
            </w:pPr>
            <w:r w:rsidRPr="00E2023C">
              <w:rPr>
                <w:rFonts w:eastAsia="Calibri"/>
                <w:sz w:val="20"/>
                <w:szCs w:val="18"/>
              </w:rPr>
              <w:t>410</w:t>
            </w:r>
          </w:p>
        </w:tc>
        <w:tc>
          <w:tcPr>
            <w:tcW w:w="272" w:type="pct"/>
          </w:tcPr>
          <w:p w:rsidR="0077056D" w:rsidRPr="00E2023C" w:rsidRDefault="0077056D" w:rsidP="00745939">
            <w:pPr>
              <w:jc w:val="center"/>
              <w:rPr>
                <w:rFonts w:eastAsia="Calibri"/>
                <w:sz w:val="20"/>
                <w:szCs w:val="18"/>
              </w:rPr>
            </w:pPr>
            <w:r w:rsidRPr="00E2023C">
              <w:rPr>
                <w:rFonts w:eastAsia="Calibri"/>
                <w:sz w:val="20"/>
                <w:szCs w:val="18"/>
              </w:rPr>
              <w:t>363</w:t>
            </w:r>
          </w:p>
        </w:tc>
        <w:tc>
          <w:tcPr>
            <w:tcW w:w="264" w:type="pct"/>
          </w:tcPr>
          <w:p w:rsidR="0077056D" w:rsidRPr="00E2023C" w:rsidRDefault="0077056D" w:rsidP="00745939">
            <w:pPr>
              <w:jc w:val="center"/>
              <w:rPr>
                <w:rFonts w:eastAsia="Calibri"/>
                <w:sz w:val="20"/>
                <w:szCs w:val="18"/>
              </w:rPr>
            </w:pPr>
            <w:r w:rsidRPr="00E2023C">
              <w:rPr>
                <w:rFonts w:eastAsia="Calibri"/>
                <w:sz w:val="20"/>
                <w:szCs w:val="18"/>
              </w:rPr>
              <w:t>186</w:t>
            </w:r>
          </w:p>
        </w:tc>
        <w:tc>
          <w:tcPr>
            <w:tcW w:w="270" w:type="pct"/>
          </w:tcPr>
          <w:p w:rsidR="0077056D" w:rsidRPr="00E2023C" w:rsidRDefault="0077056D" w:rsidP="00745939">
            <w:pPr>
              <w:jc w:val="center"/>
              <w:rPr>
                <w:rFonts w:eastAsia="Calibri"/>
                <w:sz w:val="20"/>
                <w:szCs w:val="18"/>
              </w:rPr>
            </w:pPr>
            <w:r w:rsidRPr="00E2023C">
              <w:rPr>
                <w:rFonts w:eastAsia="Calibri"/>
                <w:sz w:val="20"/>
                <w:szCs w:val="18"/>
              </w:rPr>
              <w:t>177</w:t>
            </w:r>
          </w:p>
        </w:tc>
        <w:tc>
          <w:tcPr>
            <w:tcW w:w="272" w:type="pct"/>
          </w:tcPr>
          <w:p w:rsidR="0077056D" w:rsidRPr="00E2023C" w:rsidRDefault="0077056D" w:rsidP="00745939">
            <w:pPr>
              <w:jc w:val="center"/>
              <w:rPr>
                <w:rFonts w:eastAsia="Calibri"/>
                <w:sz w:val="20"/>
                <w:szCs w:val="18"/>
              </w:rPr>
            </w:pPr>
            <w:r w:rsidRPr="00E2023C">
              <w:rPr>
                <w:rFonts w:eastAsia="Calibri"/>
                <w:sz w:val="20"/>
                <w:szCs w:val="18"/>
              </w:rPr>
              <w:t>47</w:t>
            </w:r>
          </w:p>
        </w:tc>
        <w:tc>
          <w:tcPr>
            <w:tcW w:w="265" w:type="pct"/>
          </w:tcPr>
          <w:p w:rsidR="0077056D" w:rsidRPr="00E2023C" w:rsidRDefault="0077056D" w:rsidP="00745939">
            <w:pPr>
              <w:jc w:val="center"/>
              <w:rPr>
                <w:rFonts w:eastAsia="Calibri"/>
                <w:sz w:val="20"/>
                <w:szCs w:val="18"/>
              </w:rPr>
            </w:pPr>
            <w:r w:rsidRPr="00E2023C">
              <w:rPr>
                <w:rFonts w:eastAsia="Calibri"/>
                <w:sz w:val="20"/>
                <w:szCs w:val="18"/>
              </w:rPr>
              <w:t>24</w:t>
            </w:r>
          </w:p>
        </w:tc>
        <w:tc>
          <w:tcPr>
            <w:tcW w:w="268" w:type="pct"/>
          </w:tcPr>
          <w:p w:rsidR="0077056D" w:rsidRPr="00E2023C" w:rsidRDefault="0077056D" w:rsidP="00745939">
            <w:pPr>
              <w:jc w:val="center"/>
              <w:rPr>
                <w:rFonts w:eastAsia="Calibri"/>
                <w:sz w:val="20"/>
                <w:szCs w:val="18"/>
              </w:rPr>
            </w:pPr>
            <w:r w:rsidRPr="00E2023C">
              <w:rPr>
                <w:rFonts w:eastAsia="Calibri"/>
                <w:sz w:val="20"/>
                <w:szCs w:val="18"/>
              </w:rPr>
              <w:t>23</w:t>
            </w:r>
          </w:p>
        </w:tc>
      </w:tr>
    </w:tbl>
    <w:p w:rsidR="0077056D" w:rsidRPr="008735A3" w:rsidRDefault="0077056D" w:rsidP="0077056D">
      <w:pPr>
        <w:spacing w:before="120" w:after="120"/>
        <w:jc w:val="both"/>
        <w:rPr>
          <w:i/>
          <w:iCs/>
          <w:sz w:val="22"/>
          <w:lang w:val="ro-RO"/>
        </w:rPr>
      </w:pPr>
      <w:r>
        <w:rPr>
          <w:i/>
          <w:iCs/>
          <w:sz w:val="22"/>
          <w:lang w:val="ro-RO"/>
        </w:rPr>
        <w:t>Sursa: Primă</w:t>
      </w:r>
      <w:r w:rsidRPr="008735A3">
        <w:rPr>
          <w:i/>
          <w:iCs/>
          <w:sz w:val="22"/>
          <w:lang w:val="ro-RO"/>
        </w:rPr>
        <w:t>ria comunei Bubuieci</w:t>
      </w:r>
    </w:p>
    <w:p w:rsidR="0077056D" w:rsidRDefault="0077056D" w:rsidP="0077056D">
      <w:pPr>
        <w:spacing w:before="120" w:after="120"/>
        <w:jc w:val="both"/>
        <w:rPr>
          <w:lang w:val="ro-RO"/>
        </w:rPr>
      </w:pPr>
    </w:p>
    <w:p w:rsidR="0077056D" w:rsidRPr="0064635A" w:rsidRDefault="0077056D" w:rsidP="0077056D">
      <w:pPr>
        <w:spacing w:before="120" w:after="120"/>
        <w:jc w:val="both"/>
        <w:rPr>
          <w:lang w:val="ro-RO"/>
        </w:rPr>
      </w:pPr>
      <w:r w:rsidRPr="0064635A">
        <w:rPr>
          <w:lang w:val="ro-RO"/>
        </w:rPr>
        <w:t xml:space="preserve">Sistemul de educație în </w:t>
      </w:r>
      <w:r>
        <w:rPr>
          <w:lang w:val="ro-RO"/>
        </w:rPr>
        <w:t>comuna Bubuieci</w:t>
      </w:r>
      <w:r w:rsidRPr="0064635A">
        <w:rPr>
          <w:lang w:val="ro-RO"/>
        </w:rPr>
        <w:t xml:space="preserve"> este organizat după cum urmează:</w:t>
      </w:r>
    </w:p>
    <w:p w:rsidR="0077056D" w:rsidRPr="0064635A" w:rsidRDefault="0077056D" w:rsidP="0077056D">
      <w:pPr>
        <w:spacing w:before="120" w:after="120"/>
        <w:jc w:val="both"/>
        <w:rPr>
          <w:b/>
          <w:bCs/>
          <w:color w:val="006699"/>
          <w:lang w:val="ro-RO"/>
        </w:rPr>
      </w:pPr>
      <w:r w:rsidRPr="0064635A">
        <w:rPr>
          <w:b/>
          <w:bCs/>
          <w:color w:val="006699"/>
          <w:lang w:val="ro-RO"/>
        </w:rPr>
        <w:t>Preșcolar (</w:t>
      </w:r>
      <w:r w:rsidR="004679D5">
        <w:rPr>
          <w:b/>
          <w:bCs/>
          <w:color w:val="006699"/>
          <w:lang w:val="ro-RO"/>
        </w:rPr>
        <w:t>Instituții de educație timpurie</w:t>
      </w:r>
      <w:r w:rsidRPr="0064635A">
        <w:rPr>
          <w:b/>
          <w:bCs/>
          <w:color w:val="006699"/>
          <w:lang w:val="ro-RO"/>
        </w:rPr>
        <w:t xml:space="preserve">): </w:t>
      </w:r>
    </w:p>
    <w:p w:rsidR="0077056D" w:rsidRPr="006A4654" w:rsidRDefault="004679D5" w:rsidP="0077056D">
      <w:pPr>
        <w:pStyle w:val="a4"/>
        <w:numPr>
          <w:ilvl w:val="0"/>
          <w:numId w:val="3"/>
        </w:numPr>
        <w:spacing w:before="120" w:after="120"/>
        <w:jc w:val="both"/>
        <w:rPr>
          <w:lang w:val="ro-RO"/>
        </w:rPr>
      </w:pPr>
      <w:r>
        <w:rPr>
          <w:b/>
          <w:bCs/>
          <w:color w:val="006699"/>
          <w:lang w:val="ro-RO"/>
        </w:rPr>
        <w:t xml:space="preserve">Instituția de educație </w:t>
      </w:r>
      <w:r w:rsidRPr="004679D5">
        <w:rPr>
          <w:b/>
          <w:bCs/>
          <w:color w:val="006699"/>
          <w:lang w:val="ro-RO"/>
        </w:rPr>
        <w:t>timpurie</w:t>
      </w:r>
      <w:r w:rsidR="0077056D" w:rsidRPr="004679D5">
        <w:rPr>
          <w:lang w:val="ro-RO"/>
        </w:rPr>
        <w:t xml:space="preserve"> </w:t>
      </w:r>
      <w:r w:rsidR="0077056D" w:rsidRPr="002F61E2">
        <w:rPr>
          <w:b/>
          <w:bCs/>
          <w:color w:val="006699"/>
          <w:lang w:val="ro-RO"/>
        </w:rPr>
        <w:t>nr 1</w:t>
      </w:r>
      <w:r w:rsidR="0077056D" w:rsidRPr="004679D5">
        <w:rPr>
          <w:lang w:val="ro-RO"/>
        </w:rPr>
        <w:t xml:space="preserve">, </w:t>
      </w:r>
      <w:r w:rsidR="0077056D" w:rsidRPr="0064635A">
        <w:rPr>
          <w:lang w:val="ro-RO"/>
        </w:rPr>
        <w:t>a fost înființată în 19</w:t>
      </w:r>
      <w:r w:rsidR="0077056D">
        <w:rPr>
          <w:lang w:val="ro-RO"/>
        </w:rPr>
        <w:t>69</w:t>
      </w:r>
      <w:r w:rsidR="0077056D" w:rsidRPr="0064635A">
        <w:rPr>
          <w:lang w:val="ro-RO"/>
        </w:rPr>
        <w:t xml:space="preserve">. </w:t>
      </w:r>
      <w:r w:rsidR="0077056D" w:rsidRPr="006A4654">
        <w:rPr>
          <w:lang w:val="ro-RO"/>
        </w:rPr>
        <w:t>Are o suprafață de</w:t>
      </w:r>
      <w:r w:rsidR="0077056D">
        <w:rPr>
          <w:lang w:val="ro-RO"/>
        </w:rPr>
        <w:t xml:space="preserve"> 1598</w:t>
      </w:r>
      <w:r w:rsidR="0077056D" w:rsidRPr="006A4654">
        <w:rPr>
          <w:lang w:val="ro-RO"/>
        </w:rPr>
        <w:t xml:space="preserve"> m</w:t>
      </w:r>
      <w:r w:rsidR="0077056D" w:rsidRPr="006A4654">
        <w:rPr>
          <w:vertAlign w:val="superscript"/>
          <w:lang w:val="ro-RO"/>
        </w:rPr>
        <w:t>2</w:t>
      </w:r>
      <w:r w:rsidR="0077056D" w:rsidRPr="006A4654">
        <w:rPr>
          <w:lang w:val="ro-RO"/>
        </w:rPr>
        <w:t xml:space="preserve">, la care lucrează </w:t>
      </w:r>
      <w:r w:rsidR="0077056D">
        <w:rPr>
          <w:lang w:val="ro-RO"/>
        </w:rPr>
        <w:t>33</w:t>
      </w:r>
      <w:r w:rsidR="0077056D" w:rsidRPr="006A4654">
        <w:rPr>
          <w:lang w:val="ro-RO"/>
        </w:rPr>
        <w:t xml:space="preserve"> de persoane, vârsta medie a acestora fiind de </w:t>
      </w:r>
      <w:r w:rsidR="0077056D">
        <w:rPr>
          <w:lang w:val="ro-RO"/>
        </w:rPr>
        <w:t>32</w:t>
      </w:r>
      <w:r w:rsidR="0077056D" w:rsidRPr="006A4654">
        <w:rPr>
          <w:lang w:val="ro-RO"/>
        </w:rPr>
        <w:t xml:space="preserve"> de ani. </w:t>
      </w:r>
      <w:r w:rsidR="0077056D">
        <w:rPr>
          <w:lang w:val="ro-RO"/>
        </w:rPr>
        <w:t>Capacitatea acesteia este de 115 de copii, și este frec</w:t>
      </w:r>
      <w:r>
        <w:rPr>
          <w:lang w:val="ro-RO"/>
        </w:rPr>
        <w:t xml:space="preserve">ventată de 160 copii (74 fete </w:t>
      </w:r>
      <w:r w:rsidR="0077056D">
        <w:rPr>
          <w:lang w:val="ro-RO"/>
        </w:rPr>
        <w:t xml:space="preserve">și 86 băieți), depășind capacitatea acesteia cu 39,1%, iar solicitarea de mai multe locuri disponibile este înaltă. Starea generală a clădirii este bună, însă necesită reparație capitală, acoperișul este avariat pe alocuri, utilitățile publice sunt de tip centralizat și asigură confortul și condițiile necesare desfășurării adecvate a activităților instituției. Grupul sanitar este cu oale pentru copii. Clădirea fiind cu </w:t>
      </w:r>
      <w:r>
        <w:rPr>
          <w:lang w:val="ro-RO"/>
        </w:rPr>
        <w:t>două</w:t>
      </w:r>
      <w:r w:rsidR="0077056D">
        <w:rPr>
          <w:lang w:val="ro-RO"/>
        </w:rPr>
        <w:t xml:space="preserve"> etaje nu este dotată cu pante de acces, ușile nu sunt adaptate și nu există veceu adaptat pentru persoane cu cărucior. Clădirea este amplasată în zona de centru cu drum de acces bun, transportul nu este organizat spre instituție.</w:t>
      </w:r>
    </w:p>
    <w:p w:rsidR="0077056D" w:rsidRPr="00FC42DA" w:rsidRDefault="002F61E2" w:rsidP="00FC42DA">
      <w:pPr>
        <w:pStyle w:val="a4"/>
        <w:numPr>
          <w:ilvl w:val="0"/>
          <w:numId w:val="3"/>
        </w:numPr>
        <w:jc w:val="both"/>
        <w:rPr>
          <w:lang w:val="ro-RO"/>
        </w:rPr>
      </w:pPr>
      <w:r>
        <w:rPr>
          <w:b/>
          <w:bCs/>
          <w:color w:val="006699"/>
          <w:lang w:val="ro-RO"/>
        </w:rPr>
        <w:t xml:space="preserve">Instituția de educație </w:t>
      </w:r>
      <w:r w:rsidRPr="002F61E2">
        <w:rPr>
          <w:b/>
          <w:bCs/>
          <w:color w:val="006699"/>
          <w:lang w:val="ro-RO"/>
        </w:rPr>
        <w:t>timpurie</w:t>
      </w:r>
      <w:r w:rsidR="0077056D" w:rsidRPr="002F61E2">
        <w:rPr>
          <w:lang w:val="ro-RO"/>
        </w:rPr>
        <w:t xml:space="preserve"> </w:t>
      </w:r>
      <w:r w:rsidR="0077056D" w:rsidRPr="002F61E2">
        <w:rPr>
          <w:b/>
          <w:bCs/>
          <w:color w:val="006699"/>
          <w:lang w:val="ro-RO"/>
        </w:rPr>
        <w:t>nr 2</w:t>
      </w:r>
      <w:r w:rsidR="0077056D" w:rsidRPr="002F61E2">
        <w:rPr>
          <w:lang w:val="ro-RO"/>
        </w:rPr>
        <w:t xml:space="preserve">, a </w:t>
      </w:r>
      <w:r w:rsidR="0077056D">
        <w:rPr>
          <w:lang w:val="ro-RO"/>
        </w:rPr>
        <w:t>fost inființ</w:t>
      </w:r>
      <w:r w:rsidR="0077056D" w:rsidRPr="00BD3C6A">
        <w:rPr>
          <w:lang w:val="ro-RO"/>
        </w:rPr>
        <w:t>at</w:t>
      </w:r>
      <w:r w:rsidR="0077056D">
        <w:rPr>
          <w:lang w:val="ro-RO"/>
        </w:rPr>
        <w:t>ă în anul 1984, cu 32 angajați, cu vâ</w:t>
      </w:r>
      <w:r w:rsidR="0077056D" w:rsidRPr="00BD3C6A">
        <w:rPr>
          <w:lang w:val="ro-RO"/>
        </w:rPr>
        <w:t>rsta medie de 36 ani, activeaz</w:t>
      </w:r>
      <w:r w:rsidR="0077056D">
        <w:rPr>
          <w:lang w:val="ro-RO"/>
        </w:rPr>
        <w:t>ă</w:t>
      </w:r>
      <w:r w:rsidR="0077056D" w:rsidRPr="00BD3C6A">
        <w:rPr>
          <w:lang w:val="ro-RO"/>
        </w:rPr>
        <w:t xml:space="preserve"> la capacitatea de 260 de copii (122 fete</w:t>
      </w:r>
      <w:r w:rsidR="0077056D">
        <w:rPr>
          <w:lang w:val="ro-RO"/>
        </w:rPr>
        <w:t xml:space="preserve"> și 138 bă</w:t>
      </w:r>
      <w:r w:rsidR="0077056D" w:rsidRPr="00BD3C6A">
        <w:rPr>
          <w:lang w:val="ro-RO"/>
        </w:rPr>
        <w:t>ie</w:t>
      </w:r>
      <w:r w:rsidR="0077056D">
        <w:rPr>
          <w:lang w:val="ro-RO"/>
        </w:rPr>
        <w:t>ț</w:t>
      </w:r>
      <w:r w:rsidR="0077056D" w:rsidRPr="00BD3C6A">
        <w:rPr>
          <w:lang w:val="ro-RO"/>
        </w:rPr>
        <w:t>i), dep</w:t>
      </w:r>
      <w:r w:rsidR="0077056D">
        <w:rPr>
          <w:lang w:val="ro-RO"/>
        </w:rPr>
        <w:t>ășind capacitatea instituț</w:t>
      </w:r>
      <w:r w:rsidR="0077056D" w:rsidRPr="00BD3C6A">
        <w:rPr>
          <w:lang w:val="ro-RO"/>
        </w:rPr>
        <w:t>iei cu 62,5%,</w:t>
      </w:r>
      <w:r w:rsidR="0077056D">
        <w:rPr>
          <w:lang w:val="ro-RO"/>
        </w:rPr>
        <w:t xml:space="preserve"> astfel există cerință pentru mai multe locuri disponibile. S</w:t>
      </w:r>
      <w:r w:rsidR="0077056D" w:rsidRPr="00BD3C6A">
        <w:rPr>
          <w:lang w:val="ro-RO"/>
        </w:rPr>
        <w:t>uprafa</w:t>
      </w:r>
      <w:r w:rsidR="0077056D">
        <w:rPr>
          <w:lang w:val="ro-RO"/>
        </w:rPr>
        <w:t>ț</w:t>
      </w:r>
      <w:r w:rsidR="0077056D" w:rsidRPr="00BD3C6A">
        <w:rPr>
          <w:lang w:val="ro-RO"/>
        </w:rPr>
        <w:t xml:space="preserve">a </w:t>
      </w:r>
      <w:r w:rsidR="00FC42DA">
        <w:rPr>
          <w:lang w:val="ro-RO"/>
        </w:rPr>
        <w:t>este de 1350 m</w:t>
      </w:r>
      <w:r w:rsidR="00FC42DA">
        <w:rPr>
          <w:vertAlign w:val="superscript"/>
          <w:lang w:val="ro-RO"/>
        </w:rPr>
        <w:t>2</w:t>
      </w:r>
      <w:r w:rsidR="0077056D">
        <w:rPr>
          <w:lang w:val="ro-RO"/>
        </w:rPr>
        <w:t>. Starea gene</w:t>
      </w:r>
      <w:r w:rsidR="00FC42DA">
        <w:rPr>
          <w:lang w:val="ro-RO"/>
        </w:rPr>
        <w:t>rală a clădirii este bună</w:t>
      </w:r>
      <w:r w:rsidR="0077056D" w:rsidRPr="00BD3C6A">
        <w:rPr>
          <w:lang w:val="ro-RO"/>
        </w:rPr>
        <w:t>.</w:t>
      </w:r>
      <w:r w:rsidR="00FC42DA" w:rsidRPr="00FC42DA">
        <w:t xml:space="preserve"> </w:t>
      </w:r>
      <w:r w:rsidR="00FC42DA" w:rsidRPr="00FC42DA">
        <w:rPr>
          <w:lang w:val="ro-RO"/>
        </w:rPr>
        <w:t>Recent a fost efectuat</w:t>
      </w:r>
      <w:r w:rsidR="00FC42DA" w:rsidRPr="00FC42DA">
        <w:rPr>
          <w:rFonts w:hint="eastAsia"/>
          <w:lang w:val="ro-RO"/>
        </w:rPr>
        <w:t>ă</w:t>
      </w:r>
      <w:r w:rsidR="00FC42DA" w:rsidRPr="00FC42DA">
        <w:rPr>
          <w:lang w:val="ro-RO"/>
        </w:rPr>
        <w:t xml:space="preserve"> izolarea termic</w:t>
      </w:r>
      <w:r w:rsidR="00FC42DA" w:rsidRPr="00FC42DA">
        <w:rPr>
          <w:rFonts w:hint="eastAsia"/>
          <w:lang w:val="ro-RO"/>
        </w:rPr>
        <w:t>ă</w:t>
      </w:r>
      <w:r w:rsidR="00FC42DA" w:rsidRPr="00FC42DA">
        <w:rPr>
          <w:lang w:val="ro-RO"/>
        </w:rPr>
        <w:t xml:space="preserve"> a</w:t>
      </w:r>
      <w:r w:rsidR="00FC42DA">
        <w:rPr>
          <w:lang w:val="ro-RO"/>
        </w:rPr>
        <w:t xml:space="preserve"> </w:t>
      </w:r>
      <w:r w:rsidR="00FC42DA" w:rsidRPr="00FC42DA">
        <w:rPr>
          <w:rFonts w:hint="eastAsia"/>
          <w:lang w:val="ro-RO"/>
        </w:rPr>
        <w:t>î</w:t>
      </w:r>
      <w:r w:rsidR="00FC42DA" w:rsidRPr="00FC42DA">
        <w:rPr>
          <w:lang w:val="ro-RO"/>
        </w:rPr>
        <w:t>ntregii cl</w:t>
      </w:r>
      <w:r w:rsidR="00FC42DA" w:rsidRPr="00FC42DA">
        <w:rPr>
          <w:rFonts w:hint="eastAsia"/>
          <w:lang w:val="ro-RO"/>
        </w:rPr>
        <w:t>ă</w:t>
      </w:r>
      <w:r w:rsidR="00FC42DA" w:rsidRPr="00FC42DA">
        <w:rPr>
          <w:lang w:val="ro-RO"/>
        </w:rPr>
        <w:t xml:space="preserve">dirii, cu schimbarea tuturor geamurilor </w:t>
      </w:r>
      <w:r w:rsidR="00FC42DA" w:rsidRPr="00FC42DA">
        <w:rPr>
          <w:rFonts w:hint="eastAsia"/>
          <w:lang w:val="ro-RO"/>
        </w:rPr>
        <w:t>î</w:t>
      </w:r>
      <w:r w:rsidR="00FC42DA" w:rsidRPr="00FC42DA">
        <w:rPr>
          <w:lang w:val="ro-RO"/>
        </w:rPr>
        <w:t>n termopan, la fel și ușile de</w:t>
      </w:r>
      <w:r w:rsidR="00FC42DA">
        <w:rPr>
          <w:lang w:val="ro-RO"/>
        </w:rPr>
        <w:t xml:space="preserve"> </w:t>
      </w:r>
      <w:r w:rsidR="00FC42DA" w:rsidRPr="00FC42DA">
        <w:rPr>
          <w:lang w:val="ro-RO"/>
        </w:rPr>
        <w:t>intrare de afar</w:t>
      </w:r>
      <w:r w:rsidR="00FC42DA" w:rsidRPr="00FC42DA">
        <w:rPr>
          <w:rFonts w:hint="eastAsia"/>
          <w:lang w:val="ro-RO"/>
        </w:rPr>
        <w:t>ă</w:t>
      </w:r>
      <w:r w:rsidR="00FC42DA" w:rsidRPr="00FC42DA">
        <w:rPr>
          <w:lang w:val="ro-RO"/>
        </w:rPr>
        <w:t>. Acoperișul a fost reparat capital, dar este necesitatea instal</w:t>
      </w:r>
      <w:r w:rsidR="00FC42DA" w:rsidRPr="00FC42DA">
        <w:rPr>
          <w:rFonts w:hint="eastAsia"/>
          <w:lang w:val="ro-RO"/>
        </w:rPr>
        <w:t>ă</w:t>
      </w:r>
      <w:r w:rsidR="00FC42DA" w:rsidRPr="00FC42DA">
        <w:rPr>
          <w:lang w:val="ro-RO"/>
        </w:rPr>
        <w:t>rii</w:t>
      </w:r>
      <w:r w:rsidR="00FC42DA">
        <w:rPr>
          <w:lang w:val="ro-RO"/>
        </w:rPr>
        <w:t xml:space="preserve"> </w:t>
      </w:r>
      <w:r w:rsidR="00FC42DA" w:rsidRPr="00FC42DA">
        <w:rPr>
          <w:lang w:val="ro-RO"/>
        </w:rPr>
        <w:t>șandramalei. Lipsa ei duce la deteriorarea lemnului instalat și a p</w:t>
      </w:r>
      <w:r w:rsidR="00FC42DA" w:rsidRPr="00FC42DA">
        <w:rPr>
          <w:rFonts w:hint="eastAsia"/>
          <w:lang w:val="ro-RO"/>
        </w:rPr>
        <w:t>ă</w:t>
      </w:r>
      <w:r w:rsidR="00FC42DA" w:rsidRPr="00FC42DA">
        <w:rPr>
          <w:lang w:val="ro-RO"/>
        </w:rPr>
        <w:t>trunderii</w:t>
      </w:r>
      <w:r w:rsidR="00FC42DA">
        <w:rPr>
          <w:lang w:val="ro-RO"/>
        </w:rPr>
        <w:t xml:space="preserve"> </w:t>
      </w:r>
      <w:r w:rsidR="00FC42DA" w:rsidRPr="00FC42DA">
        <w:rPr>
          <w:lang w:val="ro-RO"/>
        </w:rPr>
        <w:t>umezelei prin pereții/podul cl</w:t>
      </w:r>
      <w:r w:rsidR="00FC42DA" w:rsidRPr="00FC42DA">
        <w:rPr>
          <w:rFonts w:hint="eastAsia"/>
          <w:lang w:val="ro-RO"/>
        </w:rPr>
        <w:t>ă</w:t>
      </w:r>
      <w:r w:rsidR="00FC42DA" w:rsidRPr="00FC42DA">
        <w:rPr>
          <w:lang w:val="ro-RO"/>
        </w:rPr>
        <w:t>dirii.</w:t>
      </w:r>
      <w:r w:rsidR="0077056D" w:rsidRPr="00FC42DA">
        <w:rPr>
          <w:lang w:val="ro-RO"/>
        </w:rPr>
        <w:t xml:space="preserve"> Utilitățile publice sunt de tip centralizat și asigură confortul și condițiile necesare desfășurării adecvate a activităților instituției.</w:t>
      </w:r>
      <w:r w:rsidR="00FC42DA" w:rsidRPr="00FC42DA">
        <w:t xml:space="preserve"> </w:t>
      </w:r>
      <w:r w:rsidR="00FC42DA" w:rsidRPr="00FC42DA">
        <w:rPr>
          <w:lang w:val="ro-RO"/>
        </w:rPr>
        <w:t xml:space="preserve">Grupul sanitar din toate grupele este adaptat </w:t>
      </w:r>
      <w:r w:rsidR="00FC42DA" w:rsidRPr="00FC42DA">
        <w:rPr>
          <w:rFonts w:hint="eastAsia"/>
          <w:lang w:val="ro-RO"/>
        </w:rPr>
        <w:t>î</w:t>
      </w:r>
      <w:r w:rsidR="00FC42DA" w:rsidRPr="00FC42DA">
        <w:rPr>
          <w:lang w:val="ro-RO"/>
        </w:rPr>
        <w:t>n totalitate cu scaune de veceu pentru</w:t>
      </w:r>
      <w:r w:rsidR="00FC42DA">
        <w:rPr>
          <w:lang w:val="ro-RO"/>
        </w:rPr>
        <w:t xml:space="preserve"> </w:t>
      </w:r>
      <w:r w:rsidR="00FC42DA" w:rsidRPr="00FC42DA">
        <w:rPr>
          <w:lang w:val="ro-RO"/>
        </w:rPr>
        <w:t>copii.</w:t>
      </w:r>
      <w:r w:rsidR="0077056D" w:rsidRPr="00FC42DA">
        <w:rPr>
          <w:lang w:val="ro-RO"/>
        </w:rPr>
        <w:t xml:space="preserve"> Clădirea fiind cu </w:t>
      </w:r>
      <w:r w:rsidR="00FC42DA">
        <w:rPr>
          <w:lang w:val="ro-RO"/>
        </w:rPr>
        <w:t>do</w:t>
      </w:r>
      <w:r w:rsidRPr="00FC42DA">
        <w:rPr>
          <w:lang w:val="ro-RO"/>
        </w:rPr>
        <w:t>uă</w:t>
      </w:r>
      <w:r w:rsidR="0077056D" w:rsidRPr="00FC42DA">
        <w:rPr>
          <w:lang w:val="ro-RO"/>
        </w:rPr>
        <w:t xml:space="preserve"> etaje nu este dotată cu pante de acces, ușile nu sunt adaptate și nu există veceu adaptat pentru persoane cu cărucior. Clădirea este amplasată în zona de centru cu drum de acces bun, transportul nu este organizat spre instituție.</w:t>
      </w:r>
    </w:p>
    <w:p w:rsidR="0077056D" w:rsidRDefault="0077056D" w:rsidP="0077056D">
      <w:pPr>
        <w:jc w:val="both"/>
        <w:rPr>
          <w:b/>
          <w:bCs/>
          <w:color w:val="006699"/>
          <w:lang w:val="ro-RO"/>
        </w:rPr>
      </w:pPr>
    </w:p>
    <w:p w:rsidR="0077056D" w:rsidRPr="0064635A" w:rsidRDefault="0077056D" w:rsidP="0077056D">
      <w:pPr>
        <w:jc w:val="both"/>
        <w:rPr>
          <w:b/>
          <w:bCs/>
          <w:color w:val="006699"/>
          <w:lang w:val="ro-RO"/>
        </w:rPr>
      </w:pPr>
      <w:r w:rsidRPr="0064635A">
        <w:rPr>
          <w:b/>
          <w:bCs/>
          <w:color w:val="006699"/>
          <w:lang w:val="ro-RO"/>
        </w:rPr>
        <w:t xml:space="preserve">Primar, secundar și liceal: </w:t>
      </w:r>
    </w:p>
    <w:p w:rsidR="0077056D" w:rsidRPr="0064635A" w:rsidRDefault="0077056D" w:rsidP="0077056D">
      <w:pPr>
        <w:pStyle w:val="a4"/>
        <w:numPr>
          <w:ilvl w:val="0"/>
          <w:numId w:val="3"/>
        </w:numPr>
        <w:jc w:val="both"/>
        <w:rPr>
          <w:lang w:val="ro-RO"/>
        </w:rPr>
      </w:pPr>
      <w:r w:rsidRPr="00B019A2">
        <w:rPr>
          <w:b/>
          <w:color w:val="31849B" w:themeColor="accent5" w:themeShade="BF"/>
          <w:lang w:val="ro-RO"/>
        </w:rPr>
        <w:t>IP L.T. ”Toader Bubuiog</w:t>
      </w:r>
      <w:r w:rsidRPr="00B019A2">
        <w:rPr>
          <w:b/>
          <w:color w:val="0070C0"/>
          <w:lang w:val="ro-RO"/>
        </w:rPr>
        <w:t>”,</w:t>
      </w:r>
      <w:r w:rsidRPr="0064635A">
        <w:rPr>
          <w:lang w:val="ro-RO"/>
        </w:rPr>
        <w:t xml:space="preserve"> creat</w:t>
      </w:r>
      <w:r>
        <w:rPr>
          <w:lang w:val="ro-RO"/>
        </w:rPr>
        <w:t>ă</w:t>
      </w:r>
      <w:r w:rsidRPr="0064635A">
        <w:rPr>
          <w:lang w:val="ro-RO"/>
        </w:rPr>
        <w:t xml:space="preserve"> în 19</w:t>
      </w:r>
      <w:r>
        <w:rPr>
          <w:lang w:val="ro-RO"/>
        </w:rPr>
        <w:t>74</w:t>
      </w:r>
      <w:r w:rsidRPr="0064635A">
        <w:rPr>
          <w:lang w:val="ro-RO"/>
        </w:rPr>
        <w:t xml:space="preserve">, are </w:t>
      </w:r>
      <w:r>
        <w:rPr>
          <w:lang w:val="ro-RO"/>
        </w:rPr>
        <w:t>81</w:t>
      </w:r>
      <w:r w:rsidRPr="0064635A">
        <w:rPr>
          <w:lang w:val="ro-RO"/>
        </w:rPr>
        <w:t xml:space="preserve"> </w:t>
      </w:r>
      <w:r w:rsidR="00B019A2">
        <w:rPr>
          <w:lang w:val="ro-RO"/>
        </w:rPr>
        <w:t xml:space="preserve">de </w:t>
      </w:r>
      <w:r w:rsidRPr="0064635A">
        <w:rPr>
          <w:lang w:val="ro-RO"/>
        </w:rPr>
        <w:t>angajați</w:t>
      </w:r>
      <w:r w:rsidR="00B019A2">
        <w:rPr>
          <w:lang w:val="ro-RO"/>
        </w:rPr>
        <w:t>,</w:t>
      </w:r>
      <w:r w:rsidRPr="0064635A">
        <w:rPr>
          <w:lang w:val="ro-RO"/>
        </w:rPr>
        <w:t xml:space="preserve"> cu vârsta medie de </w:t>
      </w:r>
      <w:r>
        <w:rPr>
          <w:lang w:val="ro-RO"/>
        </w:rPr>
        <w:t>48</w:t>
      </w:r>
      <w:r w:rsidRPr="0064635A">
        <w:rPr>
          <w:lang w:val="ro-RO"/>
        </w:rPr>
        <w:t xml:space="preserve"> de ani. Capacitatea totală este de </w:t>
      </w:r>
      <w:r>
        <w:rPr>
          <w:lang w:val="ro-RO"/>
        </w:rPr>
        <w:t>780</w:t>
      </w:r>
      <w:r w:rsidRPr="0064635A">
        <w:rPr>
          <w:lang w:val="ro-RO"/>
        </w:rPr>
        <w:t xml:space="preserve"> de </w:t>
      </w:r>
      <w:r>
        <w:rPr>
          <w:lang w:val="ro-RO"/>
        </w:rPr>
        <w:t>elevi</w:t>
      </w:r>
      <w:r w:rsidRPr="0064635A">
        <w:rPr>
          <w:lang w:val="ro-RO"/>
        </w:rPr>
        <w:t>, însă este frecventat</w:t>
      </w:r>
      <w:r w:rsidR="006A134C">
        <w:rPr>
          <w:lang w:val="ro-RO"/>
        </w:rPr>
        <w:t>ă</w:t>
      </w:r>
      <w:r w:rsidRPr="0064635A">
        <w:rPr>
          <w:lang w:val="ro-RO"/>
        </w:rPr>
        <w:t xml:space="preserve"> de </w:t>
      </w:r>
      <w:r>
        <w:rPr>
          <w:lang w:val="ro-RO"/>
        </w:rPr>
        <w:t>975 de elevi (476</w:t>
      </w:r>
      <w:r w:rsidRPr="0064635A">
        <w:rPr>
          <w:lang w:val="ro-RO"/>
        </w:rPr>
        <w:t xml:space="preserve"> fete și </w:t>
      </w:r>
      <w:r>
        <w:rPr>
          <w:lang w:val="ro-RO"/>
        </w:rPr>
        <w:t>499</w:t>
      </w:r>
      <w:r w:rsidRPr="0064635A">
        <w:rPr>
          <w:lang w:val="ro-RO"/>
        </w:rPr>
        <w:t xml:space="preserve"> băieți</w:t>
      </w:r>
      <w:r>
        <w:rPr>
          <w:lang w:val="ro-RO"/>
        </w:rPr>
        <w:t>), depășind cu 25% capacitatea disponibilă. Suprafața totală est</w:t>
      </w:r>
      <w:r w:rsidR="00B019A2">
        <w:rPr>
          <w:lang w:val="ro-RO"/>
        </w:rPr>
        <w:t>e de 4800 m</w:t>
      </w:r>
      <w:r w:rsidR="00B019A2">
        <w:rPr>
          <w:vertAlign w:val="superscript"/>
          <w:lang w:val="ro-RO"/>
        </w:rPr>
        <w:t>2</w:t>
      </w:r>
      <w:r>
        <w:rPr>
          <w:lang w:val="ro-RO"/>
        </w:rPr>
        <w:t>, fiind utilizată la maximum. Starea clădirii este satisfăcatoare</w:t>
      </w:r>
      <w:r w:rsidR="00B019A2">
        <w:rPr>
          <w:lang w:val="ro-RO"/>
        </w:rPr>
        <w:t>,</w:t>
      </w:r>
      <w:r>
        <w:rPr>
          <w:lang w:val="ro-RO"/>
        </w:rPr>
        <w:t xml:space="preserve"> cu</w:t>
      </w:r>
      <w:r w:rsidR="00B019A2">
        <w:rPr>
          <w:lang w:val="ro-RO"/>
        </w:rPr>
        <w:t xml:space="preserve"> acoperiș care curge pe alocuri;</w:t>
      </w:r>
      <w:r>
        <w:rPr>
          <w:lang w:val="ro-RO"/>
        </w:rPr>
        <w:t xml:space="preserve"> necesită reparație capitală. Clădirea este dotată cu utilități publice de tip centralizat, ce </w:t>
      </w:r>
      <w:r w:rsidR="00B019A2">
        <w:rPr>
          <w:lang w:val="ro-RO"/>
        </w:rPr>
        <w:t>asigur</w:t>
      </w:r>
      <w:r>
        <w:rPr>
          <w:lang w:val="ro-RO"/>
        </w:rPr>
        <w:t xml:space="preserve">ă condițiile adecvate pentru desfășurarea activităților necesare ale instituției. Accesibilitatea este bună, însă pante de acces sunt doar pe </w:t>
      </w:r>
      <w:r>
        <w:rPr>
          <w:lang w:val="ro-RO"/>
        </w:rPr>
        <w:lastRenderedPageBreak/>
        <w:t>lângă unele scări, iar uși sau veceuri adaptate pentru persoanele cu necesități speciale nu sunt. Instituția este amplasată în centrul satului</w:t>
      </w:r>
      <w:r w:rsidR="00B019A2">
        <w:rPr>
          <w:lang w:val="ro-RO"/>
        </w:rPr>
        <w:t>,</w:t>
      </w:r>
      <w:r>
        <w:rPr>
          <w:lang w:val="ro-RO"/>
        </w:rPr>
        <w:t xml:space="preserve"> cu drum bun de acces, fără a fi organizată transportarea beneficiarilor.</w:t>
      </w:r>
    </w:p>
    <w:p w:rsidR="0077056D" w:rsidRDefault="0077056D" w:rsidP="0077056D">
      <w:pPr>
        <w:pStyle w:val="a4"/>
        <w:numPr>
          <w:ilvl w:val="0"/>
          <w:numId w:val="3"/>
        </w:numPr>
        <w:spacing w:before="120" w:after="120"/>
        <w:jc w:val="both"/>
        <w:rPr>
          <w:lang w:val="ro-RO"/>
        </w:rPr>
      </w:pPr>
      <w:r w:rsidRPr="006A134C">
        <w:rPr>
          <w:b/>
          <w:bCs/>
          <w:color w:val="006699"/>
          <w:lang w:val="ro-RO"/>
        </w:rPr>
        <w:t xml:space="preserve">Școala profesională </w:t>
      </w:r>
      <w:r w:rsidR="00B019A2">
        <w:rPr>
          <w:b/>
          <w:bCs/>
          <w:color w:val="006699"/>
          <w:lang w:val="ro-RO"/>
        </w:rPr>
        <w:t xml:space="preserve">din </w:t>
      </w:r>
      <w:r w:rsidR="006A134C">
        <w:rPr>
          <w:b/>
          <w:bCs/>
          <w:color w:val="006699"/>
          <w:lang w:val="ro-RO"/>
        </w:rPr>
        <w:t xml:space="preserve">comuna </w:t>
      </w:r>
      <w:r w:rsidRPr="006A134C">
        <w:rPr>
          <w:b/>
          <w:bCs/>
          <w:color w:val="006699"/>
          <w:lang w:val="ro-RO"/>
        </w:rPr>
        <w:t>Bubuieci</w:t>
      </w:r>
      <w:r w:rsidRPr="006A134C">
        <w:rPr>
          <w:lang w:val="ro-RO"/>
        </w:rPr>
        <w:t xml:space="preserve"> </w:t>
      </w:r>
      <w:r>
        <w:rPr>
          <w:lang w:val="ro-RO"/>
        </w:rPr>
        <w:t>dispune de o clădire în stare bună, cu necesitate</w:t>
      </w:r>
      <w:r w:rsidR="00B019A2">
        <w:rPr>
          <w:lang w:val="ro-RO"/>
        </w:rPr>
        <w:t>a</w:t>
      </w:r>
      <w:r>
        <w:rPr>
          <w:lang w:val="ro-RO"/>
        </w:rPr>
        <w:t xml:space="preserve"> de a fi efectuată reparație cosmetică. Toate utilitățile publice există și sunt funcționale</w:t>
      </w:r>
      <w:r w:rsidR="00B019A2">
        <w:rPr>
          <w:lang w:val="ro-RO"/>
        </w:rPr>
        <w:t>,</w:t>
      </w:r>
      <w:r>
        <w:rPr>
          <w:lang w:val="ro-RO"/>
        </w:rPr>
        <w:t xml:space="preserve"> de tip centralizat. Clădirea este cu multe etaje, nu este dotată cu pante de acces și veceu adaptat pentru persoane cu cărucior.</w:t>
      </w:r>
    </w:p>
    <w:p w:rsidR="0077056D" w:rsidRPr="00936F20" w:rsidRDefault="00B019A2" w:rsidP="0077056D">
      <w:pPr>
        <w:jc w:val="both"/>
        <w:rPr>
          <w:lang w:val="ro-RO"/>
        </w:rPr>
      </w:pPr>
      <w:r>
        <w:rPr>
          <w:lang w:val="ro-RO"/>
        </w:rPr>
        <w:t>Obiectivul</w:t>
      </w:r>
      <w:r w:rsidR="0077056D" w:rsidRPr="00936F20">
        <w:rPr>
          <w:lang w:val="ro-RO"/>
        </w:rPr>
        <w:t xml:space="preserve"> major al procesului educațional este formarea şi pregătirea copiilor pentru viață şi activitate într-o societate democratică, precum şi adaptarea lor la condițiile societății.</w:t>
      </w:r>
    </w:p>
    <w:p w:rsidR="0077056D" w:rsidRDefault="0077056D" w:rsidP="0077056D">
      <w:pPr>
        <w:jc w:val="both"/>
        <w:rPr>
          <w:lang w:val="ro-RO"/>
        </w:rPr>
      </w:pPr>
    </w:p>
    <w:p w:rsidR="0077056D" w:rsidRPr="00936F20" w:rsidRDefault="0077056D" w:rsidP="0077056D">
      <w:pPr>
        <w:jc w:val="both"/>
        <w:rPr>
          <w:lang w:val="ro-RO"/>
        </w:rPr>
      </w:pPr>
      <w:r w:rsidRPr="00936F20">
        <w:rPr>
          <w:lang w:val="ro-RO"/>
        </w:rPr>
        <w:t>Activitatea de educație și instruire a copiilor se realizează în baza Curriculumului Educației copiilor de vârstă timpurie și preșcolară din Republica Moldova și Standardelor de învățare și dezvoltare pentru copilul de 0-7 ani. Întregul proces instructiv-educativ este axat pe copil, pe necesitățile lui, pe ritmul propriu și nivelul de dezvoltare a</w:t>
      </w:r>
      <w:r w:rsidR="00B019A2">
        <w:rPr>
          <w:lang w:val="ro-RO"/>
        </w:rPr>
        <w:t>l</w:t>
      </w:r>
      <w:r w:rsidRPr="00936F20">
        <w:rPr>
          <w:lang w:val="ro-RO"/>
        </w:rPr>
        <w:t xml:space="preserve"> fiecărui copil în parte. </w:t>
      </w:r>
    </w:p>
    <w:p w:rsidR="0077056D" w:rsidRDefault="0077056D" w:rsidP="0077056D">
      <w:pPr>
        <w:jc w:val="both"/>
        <w:rPr>
          <w:b/>
          <w:bCs/>
          <w:color w:val="006699"/>
          <w:lang w:val="ro-RO"/>
        </w:rPr>
      </w:pPr>
    </w:p>
    <w:p w:rsidR="0077056D" w:rsidRDefault="0077056D" w:rsidP="0077056D">
      <w:pPr>
        <w:jc w:val="both"/>
        <w:rPr>
          <w:color w:val="000000" w:themeColor="text1"/>
          <w:lang w:val="ro-RO"/>
        </w:rPr>
      </w:pPr>
      <w:r w:rsidRPr="00936F20">
        <w:rPr>
          <w:b/>
          <w:bCs/>
          <w:color w:val="006699"/>
          <w:lang w:val="ro-RO"/>
        </w:rPr>
        <w:t xml:space="preserve">Cultura. </w:t>
      </w:r>
      <w:r w:rsidRPr="00936F20">
        <w:rPr>
          <w:color w:val="000000" w:themeColor="text1"/>
          <w:lang w:val="ro-RO"/>
        </w:rPr>
        <w:t xml:space="preserve">În </w:t>
      </w:r>
      <w:r>
        <w:rPr>
          <w:color w:val="000000" w:themeColor="text1"/>
          <w:lang w:val="ro-RO"/>
        </w:rPr>
        <w:t xml:space="preserve">cadrul </w:t>
      </w:r>
      <w:r w:rsidRPr="00936F20">
        <w:rPr>
          <w:color w:val="000000" w:themeColor="text1"/>
          <w:lang w:val="ro-RO"/>
        </w:rPr>
        <w:t>comun</w:t>
      </w:r>
      <w:r>
        <w:rPr>
          <w:color w:val="000000" w:themeColor="text1"/>
          <w:lang w:val="ro-RO"/>
        </w:rPr>
        <w:t>ei activează Biblioteca Publică Comunală Bubuieci</w:t>
      </w:r>
      <w:r w:rsidR="00B019A2">
        <w:rPr>
          <w:color w:val="000000" w:themeColor="text1"/>
          <w:lang w:val="ro-RO"/>
        </w:rPr>
        <w:t>,</w:t>
      </w:r>
      <w:r>
        <w:rPr>
          <w:color w:val="000000" w:themeColor="text1"/>
          <w:lang w:val="ro-RO"/>
        </w:rPr>
        <w:t xml:space="preserve"> înființ</w:t>
      </w:r>
      <w:r w:rsidRPr="00936F20">
        <w:rPr>
          <w:color w:val="000000" w:themeColor="text1"/>
          <w:lang w:val="ro-RO"/>
        </w:rPr>
        <w:t>at</w:t>
      </w:r>
      <w:r>
        <w:rPr>
          <w:color w:val="000000" w:themeColor="text1"/>
          <w:lang w:val="ro-RO"/>
        </w:rPr>
        <w:t>ă î</w:t>
      </w:r>
      <w:r w:rsidRPr="00936F20">
        <w:rPr>
          <w:color w:val="000000" w:themeColor="text1"/>
          <w:lang w:val="ro-RO"/>
        </w:rPr>
        <w:t>n anul 1987, capacit</w:t>
      </w:r>
      <w:r>
        <w:rPr>
          <w:color w:val="000000" w:themeColor="text1"/>
          <w:lang w:val="ro-RO"/>
        </w:rPr>
        <w:t>atea totală fiind de 160</w:t>
      </w:r>
      <w:r w:rsidR="00B019A2">
        <w:rPr>
          <w:color w:val="000000" w:themeColor="text1"/>
          <w:lang w:val="ro-RO"/>
        </w:rPr>
        <w:t>0 de copii și suprafața de 30 m</w:t>
      </w:r>
      <w:r w:rsidR="00B019A2">
        <w:rPr>
          <w:color w:val="000000" w:themeColor="text1"/>
          <w:vertAlign w:val="superscript"/>
          <w:lang w:val="ro-RO"/>
        </w:rPr>
        <w:t>2</w:t>
      </w:r>
      <w:r w:rsidRPr="00F344F9">
        <w:rPr>
          <w:color w:val="000000" w:themeColor="text1"/>
          <w:lang w:val="ro-RO"/>
        </w:rPr>
        <w:t>.</w:t>
      </w:r>
      <w:r>
        <w:rPr>
          <w:color w:val="000000" w:themeColor="text1"/>
          <w:lang w:val="ro-RO"/>
        </w:rPr>
        <w:t xml:space="preserve"> În incinta primări</w:t>
      </w:r>
      <w:r w:rsidR="00B019A2">
        <w:rPr>
          <w:color w:val="000000" w:themeColor="text1"/>
          <w:lang w:val="ro-RO"/>
        </w:rPr>
        <w:t>ei, fondul de cărți anual se reînnoiește;</w:t>
      </w:r>
      <w:r>
        <w:rPr>
          <w:color w:val="000000" w:themeColor="text1"/>
          <w:lang w:val="ro-RO"/>
        </w:rPr>
        <w:t xml:space="preserve"> este necesară</w:t>
      </w:r>
      <w:r w:rsidR="00B019A2">
        <w:rPr>
          <w:color w:val="000000" w:themeColor="text1"/>
          <w:lang w:val="ro-RO"/>
        </w:rPr>
        <w:t xml:space="preserve"> amenajarea unei Săli de lectură. Casă de Cultură în comună</w:t>
      </w:r>
      <w:r>
        <w:rPr>
          <w:color w:val="000000" w:themeColor="text1"/>
          <w:lang w:val="ro-RO"/>
        </w:rPr>
        <w:t xml:space="preserve"> nu este. </w:t>
      </w:r>
    </w:p>
    <w:p w:rsidR="0077056D" w:rsidRDefault="0077056D" w:rsidP="0077056D">
      <w:pPr>
        <w:jc w:val="both"/>
        <w:rPr>
          <w:color w:val="000000" w:themeColor="text1"/>
          <w:lang w:val="ro-RO"/>
        </w:rPr>
      </w:pPr>
    </w:p>
    <w:p w:rsidR="0077056D" w:rsidRPr="00F344F9" w:rsidRDefault="00B019A2" w:rsidP="0077056D">
      <w:pPr>
        <w:jc w:val="both"/>
        <w:rPr>
          <w:color w:val="000000" w:themeColor="text1"/>
          <w:lang w:val="ro-RO"/>
        </w:rPr>
      </w:pPr>
      <w:r>
        <w:rPr>
          <w:color w:val="000000" w:themeColor="text1"/>
          <w:lang w:val="ro-RO"/>
        </w:rPr>
        <w:t xml:space="preserve">Clubul de dans „Izvoraș” </w:t>
      </w:r>
      <w:r w:rsidR="0077056D">
        <w:rPr>
          <w:color w:val="000000" w:themeColor="text1"/>
          <w:lang w:val="ro-RO"/>
        </w:rPr>
        <w:t>participă des în concursuri n</w:t>
      </w:r>
      <w:r>
        <w:rPr>
          <w:color w:val="000000" w:themeColor="text1"/>
          <w:lang w:val="ro-RO"/>
        </w:rPr>
        <w:t xml:space="preserve">aționale și </w:t>
      </w:r>
      <w:r w:rsidR="0077056D">
        <w:rPr>
          <w:color w:val="000000" w:themeColor="text1"/>
          <w:lang w:val="ro-RO"/>
        </w:rPr>
        <w:t xml:space="preserve">internaționale, </w:t>
      </w:r>
      <w:r>
        <w:rPr>
          <w:color w:val="000000" w:themeColor="text1"/>
          <w:lang w:val="ro-RO"/>
        </w:rPr>
        <w:t xml:space="preserve">însă </w:t>
      </w:r>
      <w:r w:rsidR="0077056D">
        <w:rPr>
          <w:color w:val="000000" w:themeColor="text1"/>
          <w:lang w:val="ro-RO"/>
        </w:rPr>
        <w:t>activează în incin</w:t>
      </w:r>
      <w:r>
        <w:rPr>
          <w:color w:val="000000" w:themeColor="text1"/>
          <w:lang w:val="ro-RO"/>
        </w:rPr>
        <w:t>ta spațiului liceului (din lipsă de spaț</w:t>
      </w:r>
      <w:r w:rsidR="0077056D">
        <w:rPr>
          <w:color w:val="000000" w:themeColor="text1"/>
          <w:lang w:val="ro-RO"/>
        </w:rPr>
        <w:t>iu</w:t>
      </w:r>
      <w:r>
        <w:rPr>
          <w:color w:val="000000" w:themeColor="text1"/>
          <w:lang w:val="ro-RO"/>
        </w:rPr>
        <w:t xml:space="preserve"> propriu</w:t>
      </w:r>
      <w:r w:rsidR="0077056D">
        <w:rPr>
          <w:color w:val="000000" w:themeColor="text1"/>
          <w:lang w:val="ro-RO"/>
        </w:rPr>
        <w:t>).</w:t>
      </w:r>
    </w:p>
    <w:p w:rsidR="0077056D" w:rsidRPr="0064635A" w:rsidRDefault="0077056D" w:rsidP="0077056D">
      <w:pPr>
        <w:jc w:val="both"/>
        <w:rPr>
          <w:color w:val="000000" w:themeColor="text1"/>
          <w:lang w:val="ro-RO"/>
        </w:rPr>
      </w:pPr>
    </w:p>
    <w:p w:rsidR="0077056D" w:rsidRDefault="0077056D" w:rsidP="0077056D">
      <w:pPr>
        <w:jc w:val="both"/>
        <w:rPr>
          <w:color w:val="000000" w:themeColor="text1"/>
          <w:lang w:val="ro-RO"/>
        </w:rPr>
      </w:pPr>
      <w:r w:rsidRPr="0064635A">
        <w:rPr>
          <w:b/>
          <w:bCs/>
          <w:color w:val="006699"/>
          <w:lang w:val="ro-RO"/>
        </w:rPr>
        <w:t>Ocrotirea sănătății</w:t>
      </w:r>
      <w:r>
        <w:rPr>
          <w:b/>
          <w:bCs/>
          <w:color w:val="006699"/>
          <w:lang w:val="ro-RO"/>
        </w:rPr>
        <w:t xml:space="preserve">. </w:t>
      </w:r>
      <w:r w:rsidRPr="0064635A">
        <w:rPr>
          <w:color w:val="000000" w:themeColor="text1"/>
          <w:lang w:val="ro-RO"/>
        </w:rPr>
        <w:t xml:space="preserve">În </w:t>
      </w:r>
      <w:r>
        <w:rPr>
          <w:color w:val="000000" w:themeColor="text1"/>
          <w:lang w:val="ro-RO"/>
        </w:rPr>
        <w:t xml:space="preserve">comuna Bubuieci activează </w:t>
      </w:r>
      <w:r w:rsidRPr="00D259DA">
        <w:rPr>
          <w:b/>
          <w:color w:val="31849B" w:themeColor="accent5" w:themeShade="BF"/>
          <w:lang w:val="ro-RO"/>
        </w:rPr>
        <w:t>IMSP Centrul de Sănătate Bubuieci</w:t>
      </w:r>
      <w:r w:rsidR="00D259DA">
        <w:rPr>
          <w:b/>
          <w:color w:val="31849B" w:themeColor="accent5" w:themeShade="BF"/>
          <w:lang w:val="ro-RO"/>
        </w:rPr>
        <w:t>,</w:t>
      </w:r>
      <w:r>
        <w:rPr>
          <w:color w:val="000000" w:themeColor="text1"/>
          <w:lang w:val="ro-RO"/>
        </w:rPr>
        <w:t xml:space="preserve"> cu o capacitate totală de 8120 de persoane și personal medical </w:t>
      </w:r>
      <w:r w:rsidR="00D259DA">
        <w:rPr>
          <w:color w:val="000000" w:themeColor="text1"/>
          <w:lang w:val="ro-RO"/>
        </w:rPr>
        <w:t>de 20 de persoane. Î</w:t>
      </w:r>
      <w:r>
        <w:rPr>
          <w:color w:val="000000" w:themeColor="text1"/>
          <w:lang w:val="ro-RO"/>
        </w:rPr>
        <w:t>n incinta</w:t>
      </w:r>
      <w:r w:rsidR="00D259DA">
        <w:rPr>
          <w:color w:val="000000" w:themeColor="text1"/>
          <w:lang w:val="ro-RO"/>
        </w:rPr>
        <w:t xml:space="preserve"> instituției se acordă asistență</w:t>
      </w:r>
      <w:r>
        <w:rPr>
          <w:color w:val="000000" w:themeColor="text1"/>
          <w:lang w:val="ro-RO"/>
        </w:rPr>
        <w:t xml:space="preserve"> medicală primară și cea specializată de ambulator. Este necesar</w:t>
      </w:r>
      <w:r w:rsidR="00D259DA">
        <w:rPr>
          <w:color w:val="000000" w:themeColor="text1"/>
          <w:lang w:val="ro-RO"/>
        </w:rPr>
        <w:t>ă extinderea oficiului pentru lă</w:t>
      </w:r>
      <w:r>
        <w:rPr>
          <w:color w:val="000000" w:themeColor="text1"/>
          <w:lang w:val="ro-RO"/>
        </w:rPr>
        <w:t>rgirea spectrului de servicii prestate. Clădirea instituției este în stare bună, necesită reparație cosmetică. Toate utilitățile necesare sunt prezente în mod centralizat, accesul spre instituție este unul bun, însă</w:t>
      </w:r>
      <w:r w:rsidR="00D259DA">
        <w:rPr>
          <w:color w:val="000000" w:themeColor="text1"/>
          <w:lang w:val="ro-RO"/>
        </w:rPr>
        <w:t>,</w:t>
      </w:r>
      <w:r>
        <w:rPr>
          <w:color w:val="000000" w:themeColor="text1"/>
          <w:lang w:val="ro-RO"/>
        </w:rPr>
        <w:t xml:space="preserve"> fiind o </w:t>
      </w:r>
      <w:r w:rsidR="00D259DA">
        <w:rPr>
          <w:color w:val="000000" w:themeColor="text1"/>
          <w:lang w:val="ro-RO"/>
        </w:rPr>
        <w:t>clă</w:t>
      </w:r>
      <w:r w:rsidR="004407F0">
        <w:rPr>
          <w:color w:val="000000" w:themeColor="text1"/>
          <w:lang w:val="ro-RO"/>
        </w:rPr>
        <w:t>dire cu mai multe etaje</w:t>
      </w:r>
      <w:r w:rsidR="00D259DA">
        <w:rPr>
          <w:color w:val="000000" w:themeColor="text1"/>
          <w:lang w:val="ro-RO"/>
        </w:rPr>
        <w:t>,</w:t>
      </w:r>
      <w:r w:rsidR="004407F0">
        <w:rPr>
          <w:color w:val="000000" w:themeColor="text1"/>
          <w:lang w:val="ro-RO"/>
        </w:rPr>
        <w:t xml:space="preserve"> pantă</w:t>
      </w:r>
      <w:r>
        <w:rPr>
          <w:color w:val="000000" w:themeColor="text1"/>
          <w:lang w:val="ro-RO"/>
        </w:rPr>
        <w:t xml:space="preserve"> de acces </w:t>
      </w:r>
      <w:r w:rsidR="004407F0">
        <w:rPr>
          <w:color w:val="000000" w:themeColor="text1"/>
          <w:lang w:val="ro-RO"/>
        </w:rPr>
        <w:t>este</w:t>
      </w:r>
      <w:r>
        <w:rPr>
          <w:color w:val="000000" w:themeColor="text1"/>
          <w:lang w:val="ro-RO"/>
        </w:rPr>
        <w:t xml:space="preserve"> doar </w:t>
      </w:r>
      <w:r w:rsidR="004407F0">
        <w:rPr>
          <w:color w:val="000000" w:themeColor="text1"/>
          <w:lang w:val="ro-RO"/>
        </w:rPr>
        <w:t>pentru accesul la parter</w:t>
      </w:r>
      <w:r>
        <w:rPr>
          <w:color w:val="000000" w:themeColor="text1"/>
          <w:lang w:val="ro-RO"/>
        </w:rPr>
        <w:t>, iar  veceuri pentru oameni cu cărucior nu există.</w:t>
      </w:r>
    </w:p>
    <w:p w:rsidR="0077056D" w:rsidRDefault="0077056D" w:rsidP="0077056D">
      <w:pPr>
        <w:rPr>
          <w:lang w:val="ro-RO"/>
        </w:rPr>
      </w:pPr>
    </w:p>
    <w:p w:rsidR="0077056D" w:rsidRDefault="004407F0" w:rsidP="0077056D">
      <w:pPr>
        <w:jc w:val="both"/>
        <w:rPr>
          <w:lang w:val="ro-RO"/>
        </w:rPr>
      </w:pPr>
      <w:r w:rsidRPr="00D259DA">
        <w:rPr>
          <w:b/>
          <w:color w:val="31849B" w:themeColor="accent5" w:themeShade="BF"/>
          <w:lang w:val="ro-RO"/>
        </w:rPr>
        <w:t>Punctul Medical</w:t>
      </w:r>
      <w:r w:rsidR="00D259DA">
        <w:rPr>
          <w:b/>
          <w:color w:val="31849B" w:themeColor="accent5" w:themeShade="BF"/>
          <w:lang w:val="ro-RO"/>
        </w:rPr>
        <w:t>, s. Bâ</w:t>
      </w:r>
      <w:r w:rsidR="0077056D" w:rsidRPr="00D259DA">
        <w:rPr>
          <w:b/>
          <w:color w:val="31849B" w:themeColor="accent5" w:themeShade="BF"/>
          <w:lang w:val="ro-RO"/>
        </w:rPr>
        <w:t>c</w:t>
      </w:r>
      <w:r w:rsidR="0077056D">
        <w:rPr>
          <w:lang w:val="ro-RO"/>
        </w:rPr>
        <w:t xml:space="preserve"> – dispune de o capacitate totală de 1780 de beneficiari, aco</w:t>
      </w:r>
      <w:r>
        <w:rPr>
          <w:lang w:val="ro-RO"/>
        </w:rPr>
        <w:t>rdă asistență medicală primară</w:t>
      </w:r>
      <w:r w:rsidR="00D259DA">
        <w:rPr>
          <w:lang w:val="ro-RO"/>
        </w:rPr>
        <w:t xml:space="preserve"> și numără</w:t>
      </w:r>
      <w:r>
        <w:rPr>
          <w:lang w:val="ro-RO"/>
        </w:rPr>
        <w:t xml:space="preserve"> 3</w:t>
      </w:r>
      <w:r w:rsidR="0077056D">
        <w:rPr>
          <w:lang w:val="ro-RO"/>
        </w:rPr>
        <w:t xml:space="preserve"> </w:t>
      </w:r>
      <w:r w:rsidR="00D259DA">
        <w:rPr>
          <w:lang w:val="ro-RO"/>
        </w:rPr>
        <w:t xml:space="preserve">angajați </w:t>
      </w:r>
      <w:r w:rsidR="0077056D">
        <w:rPr>
          <w:lang w:val="ro-RO"/>
        </w:rPr>
        <w:t xml:space="preserve">în total. Instituția prezintă necesitatea de a fi extinsă. Clădirea necesită reparație capitală, acoperișul pe alocuri este avariat. Utilitățile publice sunt toate de tip centralizat și funcționale. Accesibilitatea clădirii este </w:t>
      </w:r>
      <w:r w:rsidR="00D259DA">
        <w:rPr>
          <w:lang w:val="ro-RO"/>
        </w:rPr>
        <w:t xml:space="preserve">una </w:t>
      </w:r>
      <w:r w:rsidR="0077056D">
        <w:rPr>
          <w:lang w:val="ro-RO"/>
        </w:rPr>
        <w:t>bună. Veceu adaptat pentru persoane în cărucior nu există.</w:t>
      </w:r>
    </w:p>
    <w:p w:rsidR="0077056D" w:rsidRDefault="0077056D" w:rsidP="0077056D">
      <w:pPr>
        <w:jc w:val="both"/>
        <w:rPr>
          <w:lang w:val="ro-RO"/>
        </w:rPr>
      </w:pPr>
    </w:p>
    <w:p w:rsidR="0077056D" w:rsidRDefault="0077056D" w:rsidP="0077056D">
      <w:pPr>
        <w:jc w:val="both"/>
        <w:rPr>
          <w:lang w:val="ro-RO"/>
        </w:rPr>
      </w:pPr>
      <w:r w:rsidRPr="00D259DA">
        <w:rPr>
          <w:b/>
          <w:color w:val="31849B" w:themeColor="accent5" w:themeShade="BF"/>
          <w:lang w:val="ro-RO"/>
        </w:rPr>
        <w:t>Punctul Medical, s. Humulești</w:t>
      </w:r>
      <w:r>
        <w:rPr>
          <w:lang w:val="ro-RO"/>
        </w:rPr>
        <w:t xml:space="preserve"> - dispune de o capacitate totală de 230 de beneficiari, acordă asistență medicală primară 1 persoană doar. Instituția prezintă necesitatea de a fi extinsă. Clădirea necesită reparație capitală, acoperișul pe alocuri este avariat. Clădirea este conectată la apeduct, rețea electrică, însă nu dispune de canalizare, iar sistemul de încălzire se face prin sobe cu cărbune. Grupul sanitar este amplas</w:t>
      </w:r>
      <w:r w:rsidR="004407F0">
        <w:rPr>
          <w:lang w:val="ro-RO"/>
        </w:rPr>
        <w:t>at doar in exteriorul clădirii</w:t>
      </w:r>
      <w:r w:rsidR="00D259DA">
        <w:rPr>
          <w:lang w:val="ro-RO"/>
        </w:rPr>
        <w:t>, fiind de tip – gaură în pămâ</w:t>
      </w:r>
      <w:r w:rsidR="004407F0">
        <w:rPr>
          <w:lang w:val="ro-RO"/>
        </w:rPr>
        <w:t>nt</w:t>
      </w:r>
      <w:r w:rsidR="00D259DA">
        <w:rPr>
          <w:lang w:val="ro-RO"/>
        </w:rPr>
        <w:t xml:space="preserve"> -; veceurile sunt</w:t>
      </w:r>
      <w:r w:rsidR="004407F0">
        <w:rPr>
          <w:lang w:val="ro-RO"/>
        </w:rPr>
        <w:t xml:space="preserve"> </w:t>
      </w:r>
      <w:r>
        <w:rPr>
          <w:lang w:val="ro-RO"/>
        </w:rPr>
        <w:t xml:space="preserve">comune pentru personal și pacienți. Accesibilitatea clădirii este </w:t>
      </w:r>
      <w:r w:rsidR="00D259DA">
        <w:rPr>
          <w:lang w:val="ro-RO"/>
        </w:rPr>
        <w:t xml:space="preserve">una </w:t>
      </w:r>
      <w:r>
        <w:rPr>
          <w:lang w:val="ro-RO"/>
        </w:rPr>
        <w:t xml:space="preserve">bună, </w:t>
      </w:r>
      <w:r w:rsidR="00D259DA">
        <w:rPr>
          <w:lang w:val="ro-RO"/>
        </w:rPr>
        <w:t xml:space="preserve">fiind </w:t>
      </w:r>
      <w:r>
        <w:rPr>
          <w:lang w:val="ro-RO"/>
        </w:rPr>
        <w:t>amplasat</w:t>
      </w:r>
      <w:r w:rsidR="00D259DA">
        <w:rPr>
          <w:lang w:val="ro-RO"/>
        </w:rPr>
        <w:t>ă</w:t>
      </w:r>
      <w:r>
        <w:rPr>
          <w:lang w:val="ro-RO"/>
        </w:rPr>
        <w:t xml:space="preserve"> la marginea satului. Veceu adaptat pentru persoane în cărucior nu există.</w:t>
      </w:r>
    </w:p>
    <w:p w:rsidR="0077056D" w:rsidRDefault="0077056D" w:rsidP="0077056D">
      <w:pPr>
        <w:rPr>
          <w:lang w:val="ro-RO"/>
        </w:rPr>
      </w:pPr>
    </w:p>
    <w:p w:rsidR="0077056D" w:rsidRPr="00087C91" w:rsidRDefault="0077056D" w:rsidP="00D259DA">
      <w:pPr>
        <w:jc w:val="both"/>
        <w:rPr>
          <w:lang w:val="ro-RO"/>
        </w:rPr>
      </w:pPr>
      <w:r>
        <w:rPr>
          <w:lang w:val="ro-RO"/>
        </w:rPr>
        <w:t>Toate insti</w:t>
      </w:r>
      <w:r w:rsidR="00D259DA">
        <w:rPr>
          <w:lang w:val="ro-RO"/>
        </w:rPr>
        <w:t>tuțiile medicale din comună întâ</w:t>
      </w:r>
      <w:r>
        <w:rPr>
          <w:lang w:val="ro-RO"/>
        </w:rPr>
        <w:t>mpină dificultăți în întreținerea financiară, însă aceste cheltuieli se fac regulat.</w:t>
      </w:r>
    </w:p>
    <w:p w:rsidR="0077056D" w:rsidRDefault="0077056D" w:rsidP="0077056D">
      <w:pPr>
        <w:spacing w:after="160" w:line="259" w:lineRule="auto"/>
        <w:rPr>
          <w:rFonts w:eastAsiaTheme="majorEastAsia" w:cstheme="majorBidi"/>
          <w:b/>
          <w:szCs w:val="24"/>
          <w:lang w:val="ro-RO"/>
        </w:rPr>
      </w:pPr>
      <w:r>
        <w:rPr>
          <w:lang w:val="ro-RO"/>
        </w:rPr>
        <w:br w:type="page"/>
      </w:r>
    </w:p>
    <w:p w:rsidR="0077056D" w:rsidRPr="00366331" w:rsidRDefault="0077056D" w:rsidP="0077056D">
      <w:pPr>
        <w:pStyle w:val="2"/>
        <w:numPr>
          <w:ilvl w:val="1"/>
          <w:numId w:val="1"/>
        </w:numPr>
        <w:ind w:left="709" w:hanging="709"/>
        <w:rPr>
          <w:color w:val="006699"/>
          <w:lang w:val="ro-RO"/>
        </w:rPr>
      </w:pPr>
      <w:bookmarkStart w:id="58" w:name="_Toc57651818"/>
      <w:bookmarkStart w:id="59" w:name="_Toc60219896"/>
      <w:r w:rsidRPr="00366331">
        <w:rPr>
          <w:color w:val="006699"/>
          <w:lang w:val="ro-RO"/>
        </w:rPr>
        <w:lastRenderedPageBreak/>
        <w:t>Economia</w:t>
      </w:r>
      <w:bookmarkEnd w:id="58"/>
      <w:bookmarkEnd w:id="59"/>
    </w:p>
    <w:p w:rsidR="0077056D" w:rsidRPr="001F370F" w:rsidRDefault="0077056D" w:rsidP="0077056D">
      <w:pPr>
        <w:rPr>
          <w:lang w:val="ro-RO"/>
        </w:rPr>
      </w:pPr>
    </w:p>
    <w:p w:rsidR="0077056D" w:rsidRPr="00366331" w:rsidRDefault="0077056D" w:rsidP="0077056D">
      <w:pPr>
        <w:pStyle w:val="3"/>
        <w:numPr>
          <w:ilvl w:val="2"/>
          <w:numId w:val="1"/>
        </w:numPr>
        <w:ind w:left="1276" w:hanging="992"/>
        <w:rPr>
          <w:i/>
          <w:iCs/>
          <w:color w:val="006699"/>
          <w:lang w:val="ro-RO"/>
        </w:rPr>
      </w:pPr>
      <w:bookmarkStart w:id="60" w:name="_Toc57651819"/>
      <w:bookmarkStart w:id="61" w:name="_Toc60219897"/>
      <w:r w:rsidRPr="00366331">
        <w:rPr>
          <w:i/>
          <w:iCs/>
          <w:color w:val="006699"/>
          <w:lang w:val="ro-RO"/>
        </w:rPr>
        <w:t>Structura de afaceri a economiei locale și a domeniului de afaceri</w:t>
      </w:r>
      <w:bookmarkEnd w:id="60"/>
      <w:bookmarkEnd w:id="61"/>
    </w:p>
    <w:p w:rsidR="0077056D" w:rsidRDefault="0077056D" w:rsidP="0077056D">
      <w:pPr>
        <w:rPr>
          <w:lang w:val="ro-RO"/>
        </w:rPr>
      </w:pPr>
    </w:p>
    <w:p w:rsidR="0077056D" w:rsidRDefault="0077056D" w:rsidP="0077056D">
      <w:pPr>
        <w:spacing w:before="80" w:after="80"/>
        <w:jc w:val="both"/>
        <w:rPr>
          <w:rFonts w:cstheme="majorHAnsi"/>
          <w:lang w:val="ro-RO"/>
        </w:rPr>
      </w:pPr>
      <w:r>
        <w:rPr>
          <w:rFonts w:cstheme="majorHAnsi"/>
          <w:lang w:val="ro-RO"/>
        </w:rPr>
        <w:t>Structura economică a comunei Bubuieci este puțin diversificată, cu accent mai pronunțat pe sectorul comerț</w:t>
      </w:r>
      <w:r w:rsidRPr="00C3519E">
        <w:rPr>
          <w:rFonts w:cstheme="majorHAnsi"/>
          <w:lang w:val="ro-RO"/>
        </w:rPr>
        <w:t>ului</w:t>
      </w:r>
      <w:r w:rsidR="004D0DE8">
        <w:rPr>
          <w:rFonts w:cstheme="majorHAnsi"/>
          <w:lang w:val="ro-RO"/>
        </w:rPr>
        <w:t>,</w:t>
      </w:r>
      <w:r>
        <w:rPr>
          <w:rFonts w:cstheme="majorHAnsi"/>
          <w:lang w:val="ro-RO"/>
        </w:rPr>
        <w:t xml:space="preserve"> unde este concentrat cel mai</w:t>
      </w:r>
      <w:r w:rsidR="004D0DE8">
        <w:rPr>
          <w:rFonts w:cstheme="majorHAnsi"/>
          <w:lang w:val="ro-RO"/>
        </w:rPr>
        <w:t xml:space="preserve"> mare număr de agenți economici</w:t>
      </w:r>
      <w:r>
        <w:rPr>
          <w:rFonts w:cstheme="majorHAnsi"/>
          <w:lang w:val="ro-RO"/>
        </w:rPr>
        <w:t xml:space="preserve"> și respectiv al populației ocupate. </w:t>
      </w:r>
    </w:p>
    <w:p w:rsidR="0077056D" w:rsidRDefault="0077056D" w:rsidP="0077056D">
      <w:pPr>
        <w:rPr>
          <w:lang w:val="ro-RO"/>
        </w:rPr>
      </w:pPr>
    </w:p>
    <w:p w:rsidR="0077056D" w:rsidRPr="00202895" w:rsidRDefault="0077056D" w:rsidP="0077056D">
      <w:pPr>
        <w:pStyle w:val="a8"/>
        <w:rPr>
          <w:b w:val="0"/>
          <w:bCs/>
          <w:lang w:val="ro-RO"/>
        </w:rPr>
      </w:pPr>
      <w:bookmarkStart w:id="62" w:name="_Toc57651918"/>
      <w:bookmarkStart w:id="63" w:name="_Toc60219834"/>
      <w:r>
        <w:t xml:space="preserve">Tabel </w:t>
      </w:r>
      <w:r w:rsidR="000E77D7">
        <w:fldChar w:fldCharType="begin"/>
      </w:r>
      <w:r w:rsidR="000E77D7">
        <w:instrText xml:space="preserve"> SEQ Tabel \* ARABIC </w:instrText>
      </w:r>
      <w:r w:rsidR="000E77D7">
        <w:fldChar w:fldCharType="separate"/>
      </w:r>
      <w:r>
        <w:rPr>
          <w:noProof/>
        </w:rPr>
        <w:t>7</w:t>
      </w:r>
      <w:r w:rsidR="000E77D7">
        <w:rPr>
          <w:noProof/>
        </w:rPr>
        <w:fldChar w:fldCharType="end"/>
      </w:r>
      <w:r>
        <w:t xml:space="preserve">. </w:t>
      </w:r>
      <w:r w:rsidRPr="00026BD8">
        <w:rPr>
          <w:lang w:val="ro-RO"/>
        </w:rPr>
        <w:t>Principalii agen</w:t>
      </w:r>
      <w:r>
        <w:rPr>
          <w:lang w:val="ro-RO"/>
        </w:rPr>
        <w:t>ț</w:t>
      </w:r>
      <w:r w:rsidRPr="00026BD8">
        <w:rPr>
          <w:lang w:val="ro-RO"/>
        </w:rPr>
        <w:t>i economici din com Bubuieci, anul 2019</w:t>
      </w:r>
      <w:bookmarkEnd w:id="62"/>
      <w:bookmarkEnd w:id="63"/>
    </w:p>
    <w:tbl>
      <w:tblPr>
        <w:tblW w:w="5000" w:type="pct"/>
        <w:tblLayout w:type="fixed"/>
        <w:tblLook w:val="04A0" w:firstRow="1" w:lastRow="0" w:firstColumn="1" w:lastColumn="0" w:noHBand="0" w:noVBand="1"/>
      </w:tblPr>
      <w:tblGrid>
        <w:gridCol w:w="325"/>
        <w:gridCol w:w="1169"/>
        <w:gridCol w:w="2264"/>
        <w:gridCol w:w="822"/>
        <w:gridCol w:w="1305"/>
        <w:gridCol w:w="634"/>
        <w:gridCol w:w="1037"/>
        <w:gridCol w:w="829"/>
        <w:gridCol w:w="1253"/>
      </w:tblGrid>
      <w:tr w:rsidR="0077056D" w:rsidRPr="00333A23" w:rsidTr="00745939">
        <w:tc>
          <w:tcPr>
            <w:tcW w:w="168" w:type="pct"/>
          </w:tcPr>
          <w:p w:rsidR="0077056D" w:rsidRPr="00333A23" w:rsidRDefault="0077056D" w:rsidP="00745939">
            <w:pPr>
              <w:ind w:left="-57" w:right="-57"/>
              <w:jc w:val="center"/>
              <w:rPr>
                <w:rFonts w:cs="Calibri"/>
                <w:b/>
                <w:bCs/>
                <w:i/>
                <w:iCs/>
              </w:rPr>
            </w:pPr>
            <w:r w:rsidRPr="00333A23">
              <w:rPr>
                <w:rFonts w:cs="Calibri"/>
                <w:i/>
                <w:iCs/>
              </w:rPr>
              <w:t>Nr. crt</w:t>
            </w:r>
          </w:p>
        </w:tc>
        <w:tc>
          <w:tcPr>
            <w:tcW w:w="606" w:type="pct"/>
          </w:tcPr>
          <w:p w:rsidR="0077056D" w:rsidRPr="00333A23" w:rsidRDefault="0077056D" w:rsidP="00745939">
            <w:pPr>
              <w:ind w:left="-57" w:right="-57"/>
              <w:jc w:val="center"/>
              <w:rPr>
                <w:rFonts w:cs="Calibri"/>
                <w:b/>
                <w:bCs/>
              </w:rPr>
            </w:pPr>
            <w:r w:rsidRPr="00333A23">
              <w:rPr>
                <w:rFonts w:cs="Calibri"/>
              </w:rPr>
              <w:t>Denumirea</w:t>
            </w:r>
            <w:r>
              <w:rPr>
                <w:rFonts w:cs="Calibri"/>
              </w:rPr>
              <w:t xml:space="preserve"> </w:t>
            </w:r>
            <w:r w:rsidRPr="00333A23">
              <w:rPr>
                <w:rFonts w:cs="Calibri"/>
              </w:rPr>
              <w:t>agentului economic</w:t>
            </w:r>
          </w:p>
        </w:tc>
        <w:tc>
          <w:tcPr>
            <w:tcW w:w="1174" w:type="pct"/>
          </w:tcPr>
          <w:p w:rsidR="0077056D" w:rsidRPr="00333A23" w:rsidRDefault="0077056D" w:rsidP="00745939">
            <w:pPr>
              <w:ind w:left="-57" w:right="-57"/>
              <w:jc w:val="center"/>
              <w:rPr>
                <w:rFonts w:cs="Calibri"/>
                <w:b/>
                <w:bCs/>
              </w:rPr>
            </w:pPr>
            <w:r w:rsidRPr="00333A23">
              <w:rPr>
                <w:rFonts w:cs="Calibri"/>
              </w:rPr>
              <w:t>Domeniul de activitate</w:t>
            </w:r>
          </w:p>
        </w:tc>
        <w:tc>
          <w:tcPr>
            <w:tcW w:w="426" w:type="pct"/>
          </w:tcPr>
          <w:p w:rsidR="0077056D" w:rsidRPr="00333A23" w:rsidRDefault="0077056D" w:rsidP="00745939">
            <w:pPr>
              <w:ind w:left="-57" w:right="-57"/>
              <w:jc w:val="center"/>
              <w:rPr>
                <w:rFonts w:cs="Calibri"/>
                <w:b/>
                <w:bCs/>
              </w:rPr>
            </w:pPr>
            <w:r w:rsidRPr="00333A23">
              <w:rPr>
                <w:rFonts w:cs="Calibri"/>
              </w:rPr>
              <w:t>Forma de proprietate</w:t>
            </w:r>
          </w:p>
        </w:tc>
        <w:tc>
          <w:tcPr>
            <w:tcW w:w="677" w:type="pct"/>
          </w:tcPr>
          <w:p w:rsidR="0077056D" w:rsidRPr="00333A23" w:rsidRDefault="0077056D" w:rsidP="00745939">
            <w:pPr>
              <w:ind w:left="-57" w:right="-57"/>
              <w:jc w:val="center"/>
              <w:rPr>
                <w:rFonts w:cs="Calibri"/>
                <w:b/>
                <w:bCs/>
              </w:rPr>
            </w:pPr>
            <w:r w:rsidRPr="00333A23">
              <w:rPr>
                <w:rFonts w:cs="Calibri"/>
              </w:rPr>
              <w:t>Volumul</w:t>
            </w:r>
            <w:r>
              <w:rPr>
                <w:rFonts w:cs="Calibri"/>
              </w:rPr>
              <w:t xml:space="preserve"> </w:t>
            </w:r>
            <w:r w:rsidRPr="00333A23">
              <w:rPr>
                <w:rFonts w:cs="Calibri"/>
              </w:rPr>
              <w:t>vânzărilor,</w:t>
            </w:r>
          </w:p>
          <w:p w:rsidR="0077056D" w:rsidRPr="00333A23" w:rsidRDefault="0077056D" w:rsidP="00745939">
            <w:pPr>
              <w:ind w:left="-57" w:right="-57"/>
              <w:jc w:val="center"/>
              <w:rPr>
                <w:rFonts w:cs="Calibri"/>
                <w:b/>
                <w:bCs/>
              </w:rPr>
            </w:pPr>
            <w:r w:rsidRPr="00333A23">
              <w:rPr>
                <w:rFonts w:cs="Calibri"/>
              </w:rPr>
              <w:t>mii lei (2019)</w:t>
            </w:r>
          </w:p>
        </w:tc>
        <w:tc>
          <w:tcPr>
            <w:tcW w:w="329" w:type="pct"/>
          </w:tcPr>
          <w:p w:rsidR="0077056D" w:rsidRPr="00333A23" w:rsidRDefault="0077056D" w:rsidP="00745939">
            <w:pPr>
              <w:ind w:left="-57" w:right="-57"/>
              <w:jc w:val="center"/>
              <w:rPr>
                <w:rFonts w:cs="Calibri"/>
                <w:b/>
                <w:bCs/>
              </w:rPr>
            </w:pPr>
            <w:r w:rsidRPr="00333A23">
              <w:rPr>
                <w:rFonts w:cs="Calibri"/>
              </w:rPr>
              <w:t>Nr. angajaţi</w:t>
            </w:r>
          </w:p>
        </w:tc>
        <w:tc>
          <w:tcPr>
            <w:tcW w:w="538" w:type="pct"/>
          </w:tcPr>
          <w:p w:rsidR="0077056D" w:rsidRPr="00333A23" w:rsidRDefault="0077056D" w:rsidP="00745939">
            <w:pPr>
              <w:ind w:left="-57" w:right="-57"/>
              <w:jc w:val="center"/>
              <w:rPr>
                <w:rFonts w:cs="Calibri"/>
                <w:b/>
                <w:bCs/>
              </w:rPr>
            </w:pPr>
            <w:r w:rsidRPr="00333A23">
              <w:rPr>
                <w:rFonts w:cs="Calibri"/>
              </w:rPr>
              <w:t xml:space="preserve">Profit/Pierderi, </w:t>
            </w:r>
            <w:r w:rsidRPr="00333A23">
              <w:rPr>
                <w:rFonts w:cs="Calibri"/>
              </w:rPr>
              <w:br/>
              <w:t>mii lei (2019)</w:t>
            </w:r>
          </w:p>
        </w:tc>
        <w:tc>
          <w:tcPr>
            <w:tcW w:w="430" w:type="pct"/>
          </w:tcPr>
          <w:p w:rsidR="0077056D" w:rsidRPr="00333A23" w:rsidRDefault="0077056D" w:rsidP="00745939">
            <w:pPr>
              <w:ind w:left="-57" w:right="-57"/>
              <w:jc w:val="center"/>
              <w:rPr>
                <w:rFonts w:cs="Calibri"/>
                <w:b/>
                <w:bCs/>
              </w:rPr>
            </w:pPr>
            <w:r w:rsidRPr="00333A23">
              <w:rPr>
                <w:rFonts w:cs="Calibri"/>
              </w:rPr>
              <w:t>Total impozite, mii lei</w:t>
            </w:r>
          </w:p>
        </w:tc>
        <w:tc>
          <w:tcPr>
            <w:tcW w:w="650" w:type="pct"/>
          </w:tcPr>
          <w:p w:rsidR="0077056D" w:rsidRPr="00333A23" w:rsidRDefault="0077056D" w:rsidP="00745939">
            <w:pPr>
              <w:ind w:left="-57" w:right="-57"/>
              <w:jc w:val="center"/>
              <w:rPr>
                <w:rFonts w:cs="Calibri"/>
                <w:b/>
                <w:bCs/>
              </w:rPr>
            </w:pPr>
            <w:r w:rsidRPr="00333A23">
              <w:rPr>
                <w:rFonts w:cs="Calibri"/>
              </w:rPr>
              <w:t>Impozite</w:t>
            </w:r>
            <w:r>
              <w:rPr>
                <w:rFonts w:cs="Calibri"/>
              </w:rPr>
              <w:t xml:space="preserve"> </w:t>
            </w:r>
            <w:r w:rsidRPr="00333A23">
              <w:rPr>
                <w:rFonts w:cs="Calibri"/>
              </w:rPr>
              <w:t xml:space="preserve">înbugetul local, mii lei </w:t>
            </w:r>
          </w:p>
        </w:tc>
      </w:tr>
      <w:tr w:rsidR="0077056D" w:rsidRPr="00333A23" w:rsidTr="00745939">
        <w:tc>
          <w:tcPr>
            <w:tcW w:w="168" w:type="pct"/>
          </w:tcPr>
          <w:p w:rsidR="0077056D" w:rsidRPr="00333A23" w:rsidRDefault="0077056D" w:rsidP="00745939">
            <w:pPr>
              <w:numPr>
                <w:ilvl w:val="0"/>
                <w:numId w:val="4"/>
              </w:numPr>
              <w:ind w:left="284" w:right="-57" w:hanging="284"/>
              <w:jc w:val="center"/>
              <w:rPr>
                <w:rFonts w:cs="Calibri"/>
                <w:b/>
                <w:bCs/>
                <w:i/>
                <w:iCs/>
              </w:rPr>
            </w:pPr>
          </w:p>
        </w:tc>
        <w:tc>
          <w:tcPr>
            <w:tcW w:w="606" w:type="pct"/>
          </w:tcPr>
          <w:p w:rsidR="0077056D" w:rsidRPr="00333A23" w:rsidRDefault="0077056D" w:rsidP="00745939">
            <w:pPr>
              <w:jc w:val="center"/>
              <w:rPr>
                <w:rFonts w:cs="Calibri"/>
                <w:b/>
                <w:bCs/>
                <w:color w:val="000000"/>
              </w:rPr>
            </w:pPr>
            <w:r w:rsidRPr="00333A23">
              <w:rPr>
                <w:rFonts w:cs="Calibri"/>
                <w:b/>
                <w:bCs/>
                <w:color w:val="000000"/>
              </w:rPr>
              <w:t>S.C. RODITAL- LUX S.R.L.</w:t>
            </w:r>
          </w:p>
        </w:tc>
        <w:tc>
          <w:tcPr>
            <w:tcW w:w="1174" w:type="pct"/>
          </w:tcPr>
          <w:p w:rsidR="0077056D" w:rsidRPr="00333A23" w:rsidRDefault="0077056D" w:rsidP="00745939">
            <w:pPr>
              <w:ind w:left="-57" w:right="-57"/>
              <w:jc w:val="center"/>
              <w:rPr>
                <w:rFonts w:cs="Calibri"/>
              </w:rPr>
            </w:pPr>
            <w:r w:rsidRPr="00333A23">
              <w:rPr>
                <w:rFonts w:cs="Calibri"/>
              </w:rPr>
              <w:t>Fabricarea</w:t>
            </w:r>
            <w:r>
              <w:rPr>
                <w:rFonts w:cs="Calibri"/>
              </w:rPr>
              <w:t xml:space="preserve"> </w:t>
            </w:r>
            <w:r w:rsidRPr="00333A23">
              <w:rPr>
                <w:rFonts w:cs="Calibri"/>
              </w:rPr>
              <w:t>săpunurilor, detergenților</w:t>
            </w:r>
            <w:r>
              <w:rPr>
                <w:rFonts w:cs="Calibri"/>
              </w:rPr>
              <w:t xml:space="preserve"> </w:t>
            </w:r>
            <w:r w:rsidRPr="00333A23">
              <w:rPr>
                <w:rFonts w:cs="Calibri"/>
              </w:rPr>
              <w:t>și a produselor de întreținere</w:t>
            </w:r>
          </w:p>
        </w:tc>
        <w:tc>
          <w:tcPr>
            <w:tcW w:w="426" w:type="pct"/>
          </w:tcPr>
          <w:p w:rsidR="0077056D" w:rsidRPr="00333A23" w:rsidRDefault="0077056D" w:rsidP="00745939">
            <w:pPr>
              <w:ind w:left="-57" w:right="-57"/>
              <w:jc w:val="center"/>
              <w:rPr>
                <w:rFonts w:cs="Calibri"/>
              </w:rPr>
            </w:pPr>
            <w:r w:rsidRPr="00333A23">
              <w:rPr>
                <w:rFonts w:cs="Calibri"/>
              </w:rPr>
              <w:t>Privată</w:t>
            </w:r>
          </w:p>
        </w:tc>
        <w:tc>
          <w:tcPr>
            <w:tcW w:w="677" w:type="pct"/>
          </w:tcPr>
          <w:p w:rsidR="0077056D" w:rsidRPr="00333A23" w:rsidRDefault="0077056D" w:rsidP="00745939">
            <w:pPr>
              <w:ind w:left="-57" w:right="-57"/>
              <w:jc w:val="center"/>
              <w:rPr>
                <w:rFonts w:cs="Calibri"/>
              </w:rPr>
            </w:pPr>
          </w:p>
        </w:tc>
        <w:tc>
          <w:tcPr>
            <w:tcW w:w="329" w:type="pct"/>
          </w:tcPr>
          <w:p w:rsidR="0077056D" w:rsidRPr="00333A23" w:rsidRDefault="0077056D" w:rsidP="00745939">
            <w:pPr>
              <w:ind w:left="-57" w:right="-57"/>
              <w:jc w:val="center"/>
              <w:rPr>
                <w:rFonts w:cs="Calibri"/>
              </w:rPr>
            </w:pPr>
            <w:r w:rsidRPr="00333A23">
              <w:rPr>
                <w:rFonts w:cs="Calibri"/>
              </w:rPr>
              <w:t>35</w:t>
            </w:r>
          </w:p>
        </w:tc>
        <w:tc>
          <w:tcPr>
            <w:tcW w:w="538" w:type="pct"/>
          </w:tcPr>
          <w:p w:rsidR="0077056D" w:rsidRPr="00333A23" w:rsidRDefault="0077056D" w:rsidP="00745939">
            <w:pPr>
              <w:ind w:left="-57" w:right="-57"/>
              <w:jc w:val="center"/>
              <w:rPr>
                <w:rFonts w:cs="Calibri"/>
              </w:rPr>
            </w:pPr>
          </w:p>
        </w:tc>
        <w:tc>
          <w:tcPr>
            <w:tcW w:w="430" w:type="pct"/>
          </w:tcPr>
          <w:p w:rsidR="0077056D" w:rsidRPr="00333A23" w:rsidRDefault="0077056D" w:rsidP="00745939">
            <w:pPr>
              <w:ind w:left="-57" w:right="-57"/>
              <w:jc w:val="center"/>
              <w:rPr>
                <w:rFonts w:cs="Calibri"/>
              </w:rPr>
            </w:pPr>
          </w:p>
        </w:tc>
        <w:tc>
          <w:tcPr>
            <w:tcW w:w="650" w:type="pct"/>
          </w:tcPr>
          <w:p w:rsidR="0077056D" w:rsidRPr="00333A23" w:rsidRDefault="0077056D" w:rsidP="00745939">
            <w:pPr>
              <w:ind w:left="-57" w:right="-57"/>
              <w:jc w:val="center"/>
              <w:rPr>
                <w:rFonts w:cs="Calibri"/>
                <w:bCs/>
              </w:rPr>
            </w:pPr>
            <w:r w:rsidRPr="00333A23">
              <w:rPr>
                <w:rFonts w:cs="Calibri"/>
                <w:bCs/>
              </w:rPr>
              <w:t>158336</w:t>
            </w:r>
          </w:p>
        </w:tc>
      </w:tr>
      <w:tr w:rsidR="0077056D" w:rsidRPr="00333A23" w:rsidTr="00745939">
        <w:tc>
          <w:tcPr>
            <w:tcW w:w="168" w:type="pct"/>
          </w:tcPr>
          <w:p w:rsidR="0077056D" w:rsidRPr="00333A23" w:rsidRDefault="0077056D" w:rsidP="00745939">
            <w:pPr>
              <w:numPr>
                <w:ilvl w:val="0"/>
                <w:numId w:val="4"/>
              </w:numPr>
              <w:ind w:left="284" w:right="-57" w:hanging="284"/>
              <w:jc w:val="center"/>
              <w:rPr>
                <w:rFonts w:cs="Calibri"/>
                <w:b/>
                <w:bCs/>
                <w:i/>
                <w:iCs/>
              </w:rPr>
            </w:pPr>
          </w:p>
        </w:tc>
        <w:tc>
          <w:tcPr>
            <w:tcW w:w="606" w:type="pct"/>
          </w:tcPr>
          <w:p w:rsidR="0077056D" w:rsidRPr="00333A23" w:rsidRDefault="0077056D" w:rsidP="00745939">
            <w:pPr>
              <w:jc w:val="center"/>
              <w:rPr>
                <w:rFonts w:cs="Calibri"/>
                <w:b/>
                <w:bCs/>
                <w:color w:val="000000"/>
              </w:rPr>
            </w:pPr>
            <w:r w:rsidRPr="00333A23">
              <w:rPr>
                <w:rFonts w:cs="Calibri"/>
                <w:b/>
                <w:bCs/>
                <w:color w:val="000000"/>
              </w:rPr>
              <w:t>S.C. DANVLADOR S.R.L.</w:t>
            </w:r>
          </w:p>
        </w:tc>
        <w:tc>
          <w:tcPr>
            <w:tcW w:w="1174" w:type="pct"/>
          </w:tcPr>
          <w:p w:rsidR="0077056D" w:rsidRPr="00333A23" w:rsidRDefault="0077056D" w:rsidP="00745939">
            <w:pPr>
              <w:ind w:left="-57" w:right="-57"/>
              <w:jc w:val="center"/>
              <w:rPr>
                <w:rFonts w:cs="Calibri"/>
              </w:rPr>
            </w:pPr>
            <w:r w:rsidRPr="00333A23">
              <w:rPr>
                <w:rFonts w:cs="Calibri"/>
              </w:rPr>
              <w:t>Producere</w:t>
            </w:r>
          </w:p>
        </w:tc>
        <w:tc>
          <w:tcPr>
            <w:tcW w:w="426" w:type="pct"/>
          </w:tcPr>
          <w:p w:rsidR="0077056D" w:rsidRPr="00333A23" w:rsidRDefault="0077056D" w:rsidP="00745939">
            <w:pPr>
              <w:ind w:left="-57" w:right="-57"/>
              <w:jc w:val="center"/>
              <w:rPr>
                <w:rFonts w:cs="Calibri"/>
              </w:rPr>
            </w:pPr>
            <w:r w:rsidRPr="00333A23">
              <w:rPr>
                <w:rFonts w:cs="Calibri"/>
              </w:rPr>
              <w:t>Privată</w:t>
            </w:r>
          </w:p>
        </w:tc>
        <w:tc>
          <w:tcPr>
            <w:tcW w:w="677" w:type="pct"/>
          </w:tcPr>
          <w:p w:rsidR="0077056D" w:rsidRPr="00333A23" w:rsidRDefault="0077056D" w:rsidP="00745939">
            <w:pPr>
              <w:ind w:left="-57" w:right="-57"/>
              <w:jc w:val="center"/>
              <w:rPr>
                <w:rFonts w:cs="Calibri"/>
              </w:rPr>
            </w:pPr>
            <w:r w:rsidRPr="00333A23">
              <w:rPr>
                <w:rFonts w:cs="Calibri"/>
              </w:rPr>
              <w:t>18633116</w:t>
            </w:r>
          </w:p>
        </w:tc>
        <w:tc>
          <w:tcPr>
            <w:tcW w:w="329" w:type="pct"/>
          </w:tcPr>
          <w:p w:rsidR="0077056D" w:rsidRPr="00333A23" w:rsidRDefault="0077056D" w:rsidP="00745939">
            <w:pPr>
              <w:ind w:left="-57" w:right="-57"/>
              <w:jc w:val="center"/>
              <w:rPr>
                <w:rFonts w:cs="Calibri"/>
              </w:rPr>
            </w:pPr>
            <w:r w:rsidRPr="00333A23">
              <w:rPr>
                <w:rFonts w:cs="Calibri"/>
              </w:rPr>
              <w:t>29</w:t>
            </w:r>
          </w:p>
        </w:tc>
        <w:tc>
          <w:tcPr>
            <w:tcW w:w="538" w:type="pct"/>
          </w:tcPr>
          <w:p w:rsidR="0077056D" w:rsidRPr="00333A23" w:rsidRDefault="0077056D" w:rsidP="00745939">
            <w:pPr>
              <w:ind w:left="-57" w:right="-57"/>
              <w:jc w:val="center"/>
              <w:rPr>
                <w:rFonts w:cs="Calibri"/>
              </w:rPr>
            </w:pPr>
            <w:r w:rsidRPr="00333A23">
              <w:rPr>
                <w:rFonts w:cs="Calibri"/>
              </w:rPr>
              <w:t>4253433</w:t>
            </w:r>
          </w:p>
        </w:tc>
        <w:tc>
          <w:tcPr>
            <w:tcW w:w="430" w:type="pct"/>
          </w:tcPr>
          <w:p w:rsidR="0077056D" w:rsidRPr="00333A23" w:rsidRDefault="0077056D" w:rsidP="00745939">
            <w:pPr>
              <w:ind w:left="-57" w:right="-57"/>
              <w:jc w:val="center"/>
              <w:rPr>
                <w:rFonts w:cs="Calibri"/>
              </w:rPr>
            </w:pPr>
            <w:r w:rsidRPr="00333A23">
              <w:rPr>
                <w:rFonts w:cs="Calibri"/>
              </w:rPr>
              <w:t>1039154,95</w:t>
            </w:r>
          </w:p>
        </w:tc>
        <w:tc>
          <w:tcPr>
            <w:tcW w:w="650" w:type="pct"/>
          </w:tcPr>
          <w:p w:rsidR="0077056D" w:rsidRPr="00333A23" w:rsidRDefault="0077056D" w:rsidP="00745939">
            <w:pPr>
              <w:ind w:left="-57" w:right="-57"/>
              <w:jc w:val="center"/>
              <w:rPr>
                <w:rFonts w:cs="Calibri"/>
                <w:bCs/>
              </w:rPr>
            </w:pPr>
            <w:r w:rsidRPr="00333A23">
              <w:rPr>
                <w:rFonts w:cs="Calibri"/>
                <w:bCs/>
              </w:rPr>
              <w:t>696935,87</w:t>
            </w:r>
          </w:p>
        </w:tc>
      </w:tr>
      <w:tr w:rsidR="0077056D" w:rsidRPr="00333A23" w:rsidTr="00745939">
        <w:tc>
          <w:tcPr>
            <w:tcW w:w="168" w:type="pct"/>
          </w:tcPr>
          <w:p w:rsidR="0077056D" w:rsidRPr="00333A23" w:rsidRDefault="0077056D" w:rsidP="00745939">
            <w:pPr>
              <w:numPr>
                <w:ilvl w:val="0"/>
                <w:numId w:val="4"/>
              </w:numPr>
              <w:ind w:left="284" w:right="-57" w:hanging="284"/>
              <w:jc w:val="center"/>
              <w:rPr>
                <w:rFonts w:cs="Calibri"/>
                <w:b/>
                <w:bCs/>
                <w:i/>
                <w:iCs/>
              </w:rPr>
            </w:pPr>
          </w:p>
        </w:tc>
        <w:tc>
          <w:tcPr>
            <w:tcW w:w="606" w:type="pct"/>
          </w:tcPr>
          <w:p w:rsidR="0077056D" w:rsidRPr="00333A23" w:rsidRDefault="0077056D" w:rsidP="00745939">
            <w:pPr>
              <w:jc w:val="center"/>
              <w:rPr>
                <w:rFonts w:cs="Calibri"/>
                <w:b/>
                <w:bCs/>
                <w:color w:val="000000"/>
              </w:rPr>
            </w:pPr>
            <w:r w:rsidRPr="00333A23">
              <w:rPr>
                <w:rFonts w:cs="Calibri"/>
                <w:b/>
                <w:bCs/>
                <w:color w:val="000000"/>
              </w:rPr>
              <w:t>S.C. ILANDRO-TRANS S.R.L.</w:t>
            </w:r>
          </w:p>
        </w:tc>
        <w:tc>
          <w:tcPr>
            <w:tcW w:w="1174" w:type="pct"/>
          </w:tcPr>
          <w:p w:rsidR="0077056D" w:rsidRPr="00333A23" w:rsidRDefault="004407F0" w:rsidP="00745939">
            <w:pPr>
              <w:ind w:left="-57" w:right="-57"/>
              <w:jc w:val="center"/>
              <w:rPr>
                <w:rFonts w:cs="Calibri"/>
              </w:rPr>
            </w:pPr>
            <w:r>
              <w:rPr>
                <w:rFonts w:cs="Calibri"/>
              </w:rPr>
              <w:t>D</w:t>
            </w:r>
            <w:r>
              <w:rPr>
                <w:rFonts w:cs="Calibri" w:hint="eastAsia"/>
              </w:rPr>
              <w:t>eposit</w:t>
            </w:r>
            <w:r>
              <w:rPr>
                <w:rFonts w:cs="Calibri"/>
              </w:rPr>
              <w:t xml:space="preserve"> de produse agricole</w:t>
            </w:r>
          </w:p>
        </w:tc>
        <w:tc>
          <w:tcPr>
            <w:tcW w:w="426" w:type="pct"/>
          </w:tcPr>
          <w:p w:rsidR="0077056D" w:rsidRPr="00333A23" w:rsidRDefault="0077056D" w:rsidP="00745939">
            <w:pPr>
              <w:ind w:left="-57" w:right="-57"/>
              <w:jc w:val="center"/>
              <w:rPr>
                <w:rFonts w:cs="Calibri"/>
              </w:rPr>
            </w:pPr>
            <w:r w:rsidRPr="00333A23">
              <w:rPr>
                <w:rFonts w:cs="Calibri"/>
              </w:rPr>
              <w:t>Privată</w:t>
            </w:r>
          </w:p>
        </w:tc>
        <w:tc>
          <w:tcPr>
            <w:tcW w:w="677" w:type="pct"/>
          </w:tcPr>
          <w:p w:rsidR="0077056D" w:rsidRPr="00333A23" w:rsidRDefault="0077056D" w:rsidP="00745939">
            <w:pPr>
              <w:ind w:left="-57" w:right="-57"/>
              <w:jc w:val="center"/>
              <w:rPr>
                <w:rFonts w:cs="Calibri"/>
              </w:rPr>
            </w:pPr>
          </w:p>
        </w:tc>
        <w:tc>
          <w:tcPr>
            <w:tcW w:w="329" w:type="pct"/>
          </w:tcPr>
          <w:p w:rsidR="0077056D" w:rsidRPr="00333A23" w:rsidRDefault="004407F0" w:rsidP="00745939">
            <w:pPr>
              <w:ind w:left="-57" w:right="-57"/>
              <w:jc w:val="center"/>
              <w:rPr>
                <w:rFonts w:cs="Calibri"/>
              </w:rPr>
            </w:pPr>
            <w:r>
              <w:rPr>
                <w:rFonts w:cs="Calibri"/>
              </w:rPr>
              <w:t>25</w:t>
            </w:r>
          </w:p>
        </w:tc>
        <w:tc>
          <w:tcPr>
            <w:tcW w:w="538" w:type="pct"/>
          </w:tcPr>
          <w:p w:rsidR="0077056D" w:rsidRPr="00333A23" w:rsidRDefault="0077056D" w:rsidP="00745939">
            <w:pPr>
              <w:ind w:left="-57" w:right="-57"/>
              <w:jc w:val="center"/>
              <w:rPr>
                <w:rFonts w:cs="Calibri"/>
              </w:rPr>
            </w:pPr>
          </w:p>
        </w:tc>
        <w:tc>
          <w:tcPr>
            <w:tcW w:w="430" w:type="pct"/>
          </w:tcPr>
          <w:p w:rsidR="0077056D" w:rsidRPr="00333A23" w:rsidRDefault="0077056D" w:rsidP="00745939">
            <w:pPr>
              <w:ind w:left="-57" w:right="-57"/>
              <w:jc w:val="center"/>
              <w:rPr>
                <w:rFonts w:cs="Calibri"/>
              </w:rPr>
            </w:pPr>
          </w:p>
        </w:tc>
        <w:tc>
          <w:tcPr>
            <w:tcW w:w="650" w:type="pct"/>
          </w:tcPr>
          <w:p w:rsidR="0077056D" w:rsidRPr="00333A23" w:rsidRDefault="0077056D" w:rsidP="00745939">
            <w:pPr>
              <w:ind w:left="-57" w:right="-57"/>
              <w:jc w:val="center"/>
              <w:rPr>
                <w:rFonts w:cs="Calibri"/>
                <w:b/>
                <w:bCs/>
              </w:rPr>
            </w:pPr>
          </w:p>
        </w:tc>
      </w:tr>
      <w:tr w:rsidR="0077056D" w:rsidRPr="00333A23" w:rsidTr="00745939">
        <w:tc>
          <w:tcPr>
            <w:tcW w:w="168" w:type="pct"/>
          </w:tcPr>
          <w:p w:rsidR="0077056D" w:rsidRPr="00333A23" w:rsidRDefault="0077056D" w:rsidP="00745939">
            <w:pPr>
              <w:numPr>
                <w:ilvl w:val="0"/>
                <w:numId w:val="4"/>
              </w:numPr>
              <w:ind w:left="284" w:right="-57" w:hanging="284"/>
              <w:jc w:val="center"/>
              <w:rPr>
                <w:rFonts w:cs="Calibri"/>
                <w:b/>
                <w:bCs/>
                <w:i/>
                <w:iCs/>
              </w:rPr>
            </w:pPr>
          </w:p>
        </w:tc>
        <w:tc>
          <w:tcPr>
            <w:tcW w:w="606" w:type="pct"/>
          </w:tcPr>
          <w:p w:rsidR="0077056D" w:rsidRPr="00333A23" w:rsidRDefault="0077056D" w:rsidP="00745939">
            <w:pPr>
              <w:jc w:val="center"/>
              <w:rPr>
                <w:rFonts w:cs="Calibri"/>
                <w:b/>
                <w:bCs/>
                <w:color w:val="000000"/>
              </w:rPr>
            </w:pPr>
            <w:r w:rsidRPr="00333A23">
              <w:rPr>
                <w:rFonts w:cs="Calibri"/>
                <w:b/>
                <w:bCs/>
                <w:color w:val="000000"/>
              </w:rPr>
              <w:t xml:space="preserve">S.R.L. NeW metal construct </w:t>
            </w:r>
          </w:p>
        </w:tc>
        <w:tc>
          <w:tcPr>
            <w:tcW w:w="1174" w:type="pct"/>
          </w:tcPr>
          <w:p w:rsidR="0077056D" w:rsidRPr="00333A23" w:rsidRDefault="0077056D" w:rsidP="00745939">
            <w:pPr>
              <w:ind w:left="-57" w:right="-57"/>
              <w:jc w:val="center"/>
              <w:rPr>
                <w:rFonts w:cs="Calibri"/>
              </w:rPr>
            </w:pPr>
            <w:r w:rsidRPr="00333A23">
              <w:rPr>
                <w:rFonts w:cs="Calibri"/>
              </w:rPr>
              <w:t>Colectarea, depozitarea</w:t>
            </w:r>
            <w:r>
              <w:rPr>
                <w:rFonts w:cs="Calibri"/>
              </w:rPr>
              <w:t xml:space="preserve"> </w:t>
            </w:r>
            <w:r w:rsidRPr="00333A23">
              <w:rPr>
                <w:rFonts w:cs="Calibri"/>
              </w:rPr>
              <w:t>și</w:t>
            </w:r>
            <w:r>
              <w:rPr>
                <w:rFonts w:cs="Calibri"/>
              </w:rPr>
              <w:t xml:space="preserve"> </w:t>
            </w:r>
            <w:r w:rsidRPr="00333A23">
              <w:rPr>
                <w:rFonts w:cs="Calibri"/>
              </w:rPr>
              <w:t>comercializarea</w:t>
            </w:r>
            <w:r>
              <w:rPr>
                <w:rFonts w:cs="Calibri"/>
              </w:rPr>
              <w:t xml:space="preserve"> </w:t>
            </w:r>
            <w:r w:rsidRPr="00333A23">
              <w:rPr>
                <w:rFonts w:cs="Calibri"/>
              </w:rPr>
              <w:t>deșeurilor din metale</w:t>
            </w:r>
            <w:r>
              <w:rPr>
                <w:rFonts w:cs="Calibri"/>
              </w:rPr>
              <w:t xml:space="preserve"> </w:t>
            </w:r>
            <w:r w:rsidRPr="00333A23">
              <w:rPr>
                <w:rFonts w:cs="Calibri"/>
              </w:rPr>
              <w:t>feroase</w:t>
            </w:r>
            <w:r>
              <w:rPr>
                <w:rFonts w:cs="Calibri"/>
              </w:rPr>
              <w:t xml:space="preserve"> </w:t>
            </w:r>
            <w:r w:rsidRPr="00333A23">
              <w:rPr>
                <w:rFonts w:cs="Calibri"/>
              </w:rPr>
              <w:t>și</w:t>
            </w:r>
            <w:r>
              <w:rPr>
                <w:rFonts w:cs="Calibri"/>
              </w:rPr>
              <w:t xml:space="preserve"> </w:t>
            </w:r>
            <w:r w:rsidRPr="00333A23">
              <w:rPr>
                <w:rFonts w:cs="Calibri"/>
              </w:rPr>
              <w:t>neferoase</w:t>
            </w:r>
          </w:p>
        </w:tc>
        <w:tc>
          <w:tcPr>
            <w:tcW w:w="426" w:type="pct"/>
          </w:tcPr>
          <w:p w:rsidR="0077056D" w:rsidRPr="00333A23" w:rsidRDefault="0077056D" w:rsidP="00745939">
            <w:pPr>
              <w:ind w:left="-57" w:right="-57"/>
              <w:jc w:val="center"/>
              <w:rPr>
                <w:rFonts w:cs="Calibri"/>
              </w:rPr>
            </w:pPr>
            <w:r w:rsidRPr="00333A23">
              <w:rPr>
                <w:rFonts w:cs="Calibri"/>
              </w:rPr>
              <w:t>Privată</w:t>
            </w:r>
          </w:p>
        </w:tc>
        <w:tc>
          <w:tcPr>
            <w:tcW w:w="677" w:type="pct"/>
          </w:tcPr>
          <w:p w:rsidR="0077056D" w:rsidRPr="00333A23" w:rsidRDefault="0077056D" w:rsidP="00745939">
            <w:pPr>
              <w:ind w:left="-57" w:right="-57"/>
              <w:jc w:val="center"/>
              <w:rPr>
                <w:rFonts w:cs="Calibri"/>
              </w:rPr>
            </w:pPr>
          </w:p>
        </w:tc>
        <w:tc>
          <w:tcPr>
            <w:tcW w:w="329" w:type="pct"/>
          </w:tcPr>
          <w:p w:rsidR="0077056D" w:rsidRPr="00333A23" w:rsidRDefault="0077056D" w:rsidP="00745939">
            <w:pPr>
              <w:ind w:left="-57" w:right="-57"/>
              <w:jc w:val="center"/>
              <w:rPr>
                <w:rFonts w:cs="Calibri"/>
              </w:rPr>
            </w:pPr>
            <w:r w:rsidRPr="00333A23">
              <w:rPr>
                <w:rFonts w:cs="Calibri"/>
              </w:rPr>
              <w:t>30</w:t>
            </w:r>
          </w:p>
        </w:tc>
        <w:tc>
          <w:tcPr>
            <w:tcW w:w="538" w:type="pct"/>
          </w:tcPr>
          <w:p w:rsidR="0077056D" w:rsidRPr="00333A23" w:rsidRDefault="0077056D" w:rsidP="00745939">
            <w:pPr>
              <w:ind w:left="-57" w:right="-57"/>
              <w:jc w:val="center"/>
              <w:rPr>
                <w:rFonts w:cs="Calibri"/>
              </w:rPr>
            </w:pPr>
          </w:p>
        </w:tc>
        <w:tc>
          <w:tcPr>
            <w:tcW w:w="430" w:type="pct"/>
          </w:tcPr>
          <w:p w:rsidR="0077056D" w:rsidRPr="00333A23" w:rsidRDefault="0077056D" w:rsidP="00745939">
            <w:pPr>
              <w:ind w:left="-57" w:right="-57"/>
              <w:jc w:val="center"/>
              <w:rPr>
                <w:rFonts w:cs="Calibri"/>
              </w:rPr>
            </w:pPr>
          </w:p>
        </w:tc>
        <w:tc>
          <w:tcPr>
            <w:tcW w:w="650" w:type="pct"/>
          </w:tcPr>
          <w:p w:rsidR="0077056D" w:rsidRPr="00333A23" w:rsidRDefault="0077056D" w:rsidP="00745939">
            <w:pPr>
              <w:ind w:left="-57" w:right="-57"/>
              <w:jc w:val="center"/>
              <w:rPr>
                <w:rFonts w:cs="Calibri"/>
                <w:b/>
                <w:bCs/>
              </w:rPr>
            </w:pPr>
          </w:p>
        </w:tc>
      </w:tr>
    </w:tbl>
    <w:p w:rsidR="0077056D" w:rsidRPr="00A52C81" w:rsidRDefault="0077056D" w:rsidP="0077056D">
      <w:pPr>
        <w:rPr>
          <w:sz w:val="22"/>
          <w:szCs w:val="20"/>
          <w:lang w:val="ro-RO"/>
        </w:rPr>
      </w:pPr>
      <w:r>
        <w:rPr>
          <w:i/>
          <w:iCs/>
          <w:sz w:val="22"/>
          <w:szCs w:val="20"/>
          <w:lang w:val="ro-RO"/>
        </w:rPr>
        <w:t>Sursa: Primă</w:t>
      </w:r>
      <w:r w:rsidRPr="00A52C81">
        <w:rPr>
          <w:i/>
          <w:iCs/>
          <w:sz w:val="22"/>
          <w:szCs w:val="20"/>
          <w:lang w:val="ro-RO"/>
        </w:rPr>
        <w:t>ria com. Bubuieci</w:t>
      </w:r>
    </w:p>
    <w:p w:rsidR="0077056D" w:rsidRDefault="0077056D" w:rsidP="0077056D">
      <w:pPr>
        <w:spacing w:before="120" w:after="120"/>
        <w:jc w:val="both"/>
        <w:rPr>
          <w:lang w:val="ro-RO"/>
        </w:rPr>
      </w:pPr>
      <w:r>
        <w:rPr>
          <w:lang w:val="ro-RO"/>
        </w:rPr>
        <w:t>Din numărul total de agenți economici (177), 61,6% reprezint</w:t>
      </w:r>
      <w:r>
        <w:t xml:space="preserve">ă agenți economici </w:t>
      </w:r>
      <w:r w:rsidR="004407F0">
        <w:t>cu drept de persoane fizice (107</w:t>
      </w:r>
      <w:r>
        <w:t xml:space="preserve"> </w:t>
      </w:r>
      <w:r w:rsidR="004D0DE8">
        <w:t>gospodării țăranești și 1 patentar) ș</w:t>
      </w:r>
      <w:r>
        <w:t>i doar 38,4% agenți economici cu drept de persoane juridice (1 – societăți pe acțiuni, 64 – S.R.L., 1- cooperativă, 2- întreprinderi municipale).</w:t>
      </w:r>
    </w:p>
    <w:p w:rsidR="0077056D" w:rsidRDefault="004D0DE8" w:rsidP="0077056D">
      <w:pPr>
        <w:spacing w:before="120" w:after="120"/>
        <w:jc w:val="both"/>
        <w:rPr>
          <w:lang w:val="ro-RO"/>
        </w:rPr>
      </w:pPr>
      <w:r>
        <w:rPr>
          <w:lang w:val="ro-RO"/>
        </w:rPr>
        <w:t>Întreprinderile municipale (Î</w:t>
      </w:r>
      <w:r w:rsidR="0077056D">
        <w:rPr>
          <w:lang w:val="ro-RO"/>
        </w:rPr>
        <w:t>M de Gestionare a Fondului Locativ com. Bubu</w:t>
      </w:r>
      <w:r>
        <w:rPr>
          <w:lang w:val="ro-RO"/>
        </w:rPr>
        <w:t>ieci și Î</w:t>
      </w:r>
      <w:r w:rsidR="0077056D">
        <w:rPr>
          <w:lang w:val="ro-RO"/>
        </w:rPr>
        <w:t xml:space="preserve">M </w:t>
      </w:r>
      <w:r w:rsidR="0077056D">
        <w:t>“</w:t>
      </w:r>
      <w:r w:rsidR="0077056D">
        <w:rPr>
          <w:lang w:val="ro-RO"/>
        </w:rPr>
        <w:t>Servici</w:t>
      </w:r>
      <w:r>
        <w:rPr>
          <w:lang w:val="ro-RO"/>
        </w:rPr>
        <w:t>ul Public de Gospodărie Comunală</w:t>
      </w:r>
      <w:r w:rsidR="0077056D">
        <w:rPr>
          <w:lang w:val="ro-RO"/>
        </w:rPr>
        <w:t xml:space="preserve"> Bubuieci”) au acumulat împreună </w:t>
      </w:r>
      <w:r>
        <w:rPr>
          <w:lang w:val="ro-RO"/>
        </w:rPr>
        <w:t>un volum de vâ</w:t>
      </w:r>
      <w:r w:rsidR="0077056D">
        <w:rPr>
          <w:lang w:val="ro-RO"/>
        </w:rPr>
        <w:t>nzări de 1844,72 mii lei, pierderi de 26,6 mii lei și total impozite de 193,00 mii lei.</w:t>
      </w:r>
    </w:p>
    <w:p w:rsidR="0077056D" w:rsidRDefault="0077056D" w:rsidP="0077056D">
      <w:pPr>
        <w:spacing w:before="120" w:after="120"/>
        <w:jc w:val="both"/>
        <w:rPr>
          <w:lang w:val="ro-RO"/>
        </w:rPr>
      </w:pPr>
    </w:p>
    <w:p w:rsidR="0077056D" w:rsidRPr="005577A8" w:rsidRDefault="0077056D" w:rsidP="0077056D">
      <w:pPr>
        <w:pStyle w:val="a8"/>
        <w:rPr>
          <w:b w:val="0"/>
          <w:bCs/>
          <w:lang w:val="ro-RO"/>
        </w:rPr>
      </w:pPr>
      <w:bookmarkStart w:id="64" w:name="_Toc57651919"/>
      <w:bookmarkStart w:id="65" w:name="_Toc60219835"/>
      <w:r>
        <w:t xml:space="preserve">Tabel </w:t>
      </w:r>
      <w:r w:rsidR="000E77D7">
        <w:fldChar w:fldCharType="begin"/>
      </w:r>
      <w:r w:rsidR="000E77D7">
        <w:instrText xml:space="preserve"> SEQ Tabel \* ARABIC </w:instrText>
      </w:r>
      <w:r w:rsidR="000E77D7">
        <w:fldChar w:fldCharType="separate"/>
      </w:r>
      <w:r>
        <w:rPr>
          <w:noProof/>
        </w:rPr>
        <w:t>8</w:t>
      </w:r>
      <w:r w:rsidR="000E77D7">
        <w:rPr>
          <w:noProof/>
        </w:rPr>
        <w:fldChar w:fldCharType="end"/>
      </w:r>
      <w:r>
        <w:t xml:space="preserve">. </w:t>
      </w:r>
      <w:r w:rsidRPr="00026BD8">
        <w:rPr>
          <w:lang w:val="ro-RO"/>
        </w:rPr>
        <w:t>Întreprinderi municipale</w:t>
      </w:r>
      <w:bookmarkEnd w:id="64"/>
      <w:bookmarkEnd w:id="65"/>
    </w:p>
    <w:tbl>
      <w:tblPr>
        <w:tblW w:w="4515" w:type="pct"/>
        <w:tblLook w:val="04A0" w:firstRow="1" w:lastRow="0" w:firstColumn="1" w:lastColumn="0" w:noHBand="0" w:noVBand="1"/>
      </w:tblPr>
      <w:tblGrid>
        <w:gridCol w:w="414"/>
        <w:gridCol w:w="2692"/>
        <w:gridCol w:w="1060"/>
        <w:gridCol w:w="1433"/>
        <w:gridCol w:w="1010"/>
        <w:gridCol w:w="808"/>
        <w:gridCol w:w="1322"/>
        <w:gridCol w:w="899"/>
      </w:tblGrid>
      <w:tr w:rsidR="0077056D" w:rsidRPr="005577A8" w:rsidTr="00745939">
        <w:tc>
          <w:tcPr>
            <w:tcW w:w="250" w:type="pct"/>
          </w:tcPr>
          <w:p w:rsidR="0077056D" w:rsidRPr="005577A8" w:rsidRDefault="0077056D" w:rsidP="00745939">
            <w:pPr>
              <w:ind w:left="-57" w:right="-57"/>
              <w:jc w:val="center"/>
              <w:rPr>
                <w:rFonts w:cs="Calibri"/>
                <w:b/>
                <w:bCs/>
                <w:i/>
                <w:iCs/>
              </w:rPr>
            </w:pPr>
            <w:r w:rsidRPr="005577A8">
              <w:rPr>
                <w:rFonts w:cs="Calibri"/>
                <w:i/>
                <w:iCs/>
              </w:rPr>
              <w:t>Nr. crt</w:t>
            </w:r>
          </w:p>
        </w:tc>
        <w:tc>
          <w:tcPr>
            <w:tcW w:w="657" w:type="pct"/>
          </w:tcPr>
          <w:p w:rsidR="0077056D" w:rsidRPr="005577A8" w:rsidRDefault="0077056D" w:rsidP="00745939">
            <w:pPr>
              <w:ind w:left="-57" w:right="-57"/>
              <w:jc w:val="center"/>
              <w:rPr>
                <w:rFonts w:cs="Calibri"/>
                <w:b/>
                <w:bCs/>
              </w:rPr>
            </w:pPr>
            <w:r w:rsidRPr="005577A8">
              <w:rPr>
                <w:rFonts w:cs="Calibri"/>
              </w:rPr>
              <w:t>Denumirea ÎM</w:t>
            </w:r>
          </w:p>
        </w:tc>
        <w:tc>
          <w:tcPr>
            <w:tcW w:w="628" w:type="pct"/>
          </w:tcPr>
          <w:p w:rsidR="0077056D" w:rsidRPr="005577A8" w:rsidRDefault="0077056D" w:rsidP="00745939">
            <w:pPr>
              <w:ind w:left="-57" w:right="-57"/>
              <w:jc w:val="center"/>
              <w:rPr>
                <w:rFonts w:cs="Calibri"/>
                <w:b/>
                <w:bCs/>
              </w:rPr>
            </w:pPr>
            <w:r w:rsidRPr="005577A8">
              <w:rPr>
                <w:rFonts w:cs="Calibri"/>
              </w:rPr>
              <w:t>Domeniul de activitate</w:t>
            </w:r>
          </w:p>
        </w:tc>
        <w:tc>
          <w:tcPr>
            <w:tcW w:w="908" w:type="pct"/>
          </w:tcPr>
          <w:p w:rsidR="0077056D" w:rsidRPr="005577A8" w:rsidRDefault="0077056D" w:rsidP="00745939">
            <w:pPr>
              <w:ind w:left="-57" w:right="-57"/>
              <w:jc w:val="center"/>
              <w:rPr>
                <w:rFonts w:cs="Calibri"/>
                <w:b/>
                <w:bCs/>
              </w:rPr>
            </w:pPr>
            <w:r w:rsidRPr="005577A8">
              <w:rPr>
                <w:rFonts w:cs="Calibri"/>
              </w:rPr>
              <w:t>Cota parte a Consiliului local/orășenesc</w:t>
            </w:r>
          </w:p>
        </w:tc>
        <w:tc>
          <w:tcPr>
            <w:tcW w:w="639" w:type="pct"/>
          </w:tcPr>
          <w:p w:rsidR="0077056D" w:rsidRPr="005577A8" w:rsidRDefault="0077056D" w:rsidP="00745939">
            <w:pPr>
              <w:ind w:left="-57" w:right="-57"/>
              <w:jc w:val="center"/>
              <w:rPr>
                <w:rFonts w:cs="Calibri"/>
                <w:b/>
                <w:bCs/>
              </w:rPr>
            </w:pPr>
            <w:r w:rsidRPr="005577A8">
              <w:rPr>
                <w:rFonts w:cs="Calibri"/>
              </w:rPr>
              <w:t>Volumul</w:t>
            </w:r>
            <w:r>
              <w:rPr>
                <w:rFonts w:cs="Calibri"/>
              </w:rPr>
              <w:t xml:space="preserve"> </w:t>
            </w:r>
            <w:r w:rsidRPr="005577A8">
              <w:rPr>
                <w:rFonts w:cs="Calibri"/>
              </w:rPr>
              <w:t>vânzărilor,</w:t>
            </w:r>
          </w:p>
          <w:p w:rsidR="0077056D" w:rsidRPr="005577A8" w:rsidRDefault="0077056D" w:rsidP="00745939">
            <w:pPr>
              <w:ind w:left="-57" w:right="-57"/>
              <w:jc w:val="center"/>
              <w:rPr>
                <w:rFonts w:cs="Calibri"/>
                <w:b/>
                <w:bCs/>
              </w:rPr>
            </w:pPr>
            <w:r w:rsidRPr="005577A8">
              <w:rPr>
                <w:rFonts w:cs="Calibri"/>
              </w:rPr>
              <w:t>mii lei (2019)</w:t>
            </w:r>
          </w:p>
        </w:tc>
        <w:tc>
          <w:tcPr>
            <w:tcW w:w="507" w:type="pct"/>
          </w:tcPr>
          <w:p w:rsidR="0077056D" w:rsidRPr="005577A8" w:rsidRDefault="0077056D" w:rsidP="00745939">
            <w:pPr>
              <w:ind w:left="-57" w:right="-57"/>
              <w:jc w:val="center"/>
              <w:rPr>
                <w:rFonts w:cs="Calibri"/>
                <w:b/>
                <w:bCs/>
              </w:rPr>
            </w:pPr>
            <w:r w:rsidRPr="005577A8">
              <w:rPr>
                <w:rFonts w:cs="Calibri"/>
              </w:rPr>
              <w:t>Nr. angajaţi</w:t>
            </w:r>
          </w:p>
        </w:tc>
        <w:tc>
          <w:tcPr>
            <w:tcW w:w="843" w:type="pct"/>
          </w:tcPr>
          <w:p w:rsidR="0077056D" w:rsidRPr="005577A8" w:rsidRDefault="0077056D" w:rsidP="00745939">
            <w:pPr>
              <w:ind w:left="-57" w:right="-57"/>
              <w:jc w:val="center"/>
              <w:rPr>
                <w:rFonts w:cs="Calibri"/>
                <w:b/>
                <w:bCs/>
              </w:rPr>
            </w:pPr>
            <w:r w:rsidRPr="005577A8">
              <w:rPr>
                <w:rFonts w:cs="Calibri"/>
              </w:rPr>
              <w:t xml:space="preserve">Profit/Pierderi, </w:t>
            </w:r>
            <w:r w:rsidRPr="005577A8">
              <w:rPr>
                <w:rFonts w:cs="Calibri"/>
              </w:rPr>
              <w:br/>
              <w:t>mii lei(2019)</w:t>
            </w:r>
          </w:p>
        </w:tc>
        <w:tc>
          <w:tcPr>
            <w:tcW w:w="567" w:type="pct"/>
          </w:tcPr>
          <w:p w:rsidR="0077056D" w:rsidRPr="005577A8" w:rsidRDefault="0077056D" w:rsidP="00745939">
            <w:pPr>
              <w:ind w:left="-57" w:right="-57"/>
              <w:jc w:val="center"/>
              <w:rPr>
                <w:rFonts w:cs="Calibri"/>
                <w:b/>
                <w:bCs/>
              </w:rPr>
            </w:pPr>
            <w:r w:rsidRPr="005577A8">
              <w:rPr>
                <w:rFonts w:cs="Calibri"/>
              </w:rPr>
              <w:t>Total impozite, mii lei</w:t>
            </w:r>
          </w:p>
        </w:tc>
      </w:tr>
      <w:tr w:rsidR="0077056D" w:rsidRPr="005577A8" w:rsidTr="00745939">
        <w:tc>
          <w:tcPr>
            <w:tcW w:w="250" w:type="pct"/>
          </w:tcPr>
          <w:p w:rsidR="0077056D" w:rsidRPr="005577A8" w:rsidRDefault="0077056D" w:rsidP="00745939">
            <w:pPr>
              <w:ind w:right="-57"/>
              <w:jc w:val="center"/>
              <w:rPr>
                <w:rFonts w:cs="Calibri"/>
                <w:b/>
                <w:bCs/>
                <w:i/>
                <w:iCs/>
              </w:rPr>
            </w:pPr>
            <w:r w:rsidRPr="005577A8">
              <w:rPr>
                <w:rFonts w:cs="Calibri"/>
                <w:i/>
                <w:iCs/>
              </w:rPr>
              <w:t>1</w:t>
            </w:r>
          </w:p>
        </w:tc>
        <w:tc>
          <w:tcPr>
            <w:tcW w:w="657" w:type="pct"/>
          </w:tcPr>
          <w:p w:rsidR="0077056D" w:rsidRPr="005577A8" w:rsidRDefault="0077056D" w:rsidP="00745939">
            <w:pPr>
              <w:ind w:left="-57" w:right="-57"/>
              <w:jc w:val="center"/>
              <w:rPr>
                <w:rFonts w:cs="Calibri"/>
              </w:rPr>
            </w:pPr>
            <w:r w:rsidRPr="005577A8">
              <w:rPr>
                <w:rFonts w:cs="Calibri"/>
              </w:rPr>
              <w:t>ÎM de Gestionare a Fondului</w:t>
            </w:r>
          </w:p>
          <w:p w:rsidR="0077056D" w:rsidRPr="005577A8" w:rsidRDefault="0077056D" w:rsidP="00745939">
            <w:pPr>
              <w:ind w:left="-57" w:right="-57"/>
              <w:jc w:val="center"/>
              <w:rPr>
                <w:rFonts w:cs="Calibri"/>
              </w:rPr>
            </w:pPr>
            <w:r w:rsidRPr="005577A8">
              <w:rPr>
                <w:rFonts w:cs="Calibri"/>
              </w:rPr>
              <w:lastRenderedPageBreak/>
              <w:t>Locativ com. Bubuieci</w:t>
            </w:r>
          </w:p>
        </w:tc>
        <w:tc>
          <w:tcPr>
            <w:tcW w:w="628" w:type="pct"/>
          </w:tcPr>
          <w:p w:rsidR="0077056D" w:rsidRPr="005577A8" w:rsidRDefault="0077056D" w:rsidP="00745939">
            <w:pPr>
              <w:ind w:left="-57" w:right="-57"/>
              <w:jc w:val="center"/>
              <w:rPr>
                <w:rFonts w:cs="Calibri"/>
              </w:rPr>
            </w:pPr>
            <w:r w:rsidRPr="005577A8">
              <w:rPr>
                <w:rFonts w:cs="Calibri"/>
              </w:rPr>
              <w:lastRenderedPageBreak/>
              <w:t>1. Închirier</w:t>
            </w:r>
            <w:r w:rsidRPr="005577A8">
              <w:rPr>
                <w:rFonts w:cs="Calibri"/>
              </w:rPr>
              <w:lastRenderedPageBreak/>
              <w:t>ea</w:t>
            </w:r>
            <w:r>
              <w:rPr>
                <w:rFonts w:cs="Calibri"/>
              </w:rPr>
              <w:t xml:space="preserve"> </w:t>
            </w:r>
            <w:r w:rsidRPr="005577A8">
              <w:rPr>
                <w:rFonts w:cs="Calibri"/>
              </w:rPr>
              <w:t>bunurilor</w:t>
            </w:r>
            <w:r>
              <w:rPr>
                <w:rFonts w:cs="Calibri"/>
              </w:rPr>
              <w:t xml:space="preserve"> </w:t>
            </w:r>
            <w:r w:rsidRPr="005577A8">
              <w:rPr>
                <w:rFonts w:cs="Calibri"/>
              </w:rPr>
              <w:t>imobiliare</w:t>
            </w:r>
            <w:r>
              <w:rPr>
                <w:rFonts w:cs="Calibri"/>
              </w:rPr>
              <w:t xml:space="preserve"> </w:t>
            </w:r>
            <w:r w:rsidRPr="005577A8">
              <w:rPr>
                <w:rFonts w:cs="Calibri"/>
              </w:rPr>
              <w:t>proprii</w:t>
            </w:r>
          </w:p>
          <w:p w:rsidR="0077056D" w:rsidRPr="005577A8" w:rsidRDefault="0077056D" w:rsidP="00745939">
            <w:pPr>
              <w:ind w:left="-57" w:right="-57"/>
              <w:jc w:val="center"/>
              <w:rPr>
                <w:rFonts w:cs="Calibri"/>
              </w:rPr>
            </w:pPr>
            <w:r w:rsidRPr="005577A8">
              <w:rPr>
                <w:rFonts w:cs="Calibri"/>
              </w:rPr>
              <w:t>2. Construcții</w:t>
            </w:r>
            <w:r>
              <w:rPr>
                <w:rFonts w:cs="Calibri"/>
              </w:rPr>
              <w:t xml:space="preserve"> </w:t>
            </w:r>
            <w:r w:rsidRPr="005577A8">
              <w:rPr>
                <w:rFonts w:cs="Calibri"/>
              </w:rPr>
              <w:t>inginerești civile</w:t>
            </w:r>
          </w:p>
        </w:tc>
        <w:tc>
          <w:tcPr>
            <w:tcW w:w="908" w:type="pct"/>
          </w:tcPr>
          <w:p w:rsidR="0077056D" w:rsidRPr="005577A8" w:rsidRDefault="0077056D" w:rsidP="00745939">
            <w:pPr>
              <w:ind w:left="-57" w:right="-57"/>
              <w:jc w:val="center"/>
              <w:rPr>
                <w:rFonts w:cs="Calibri"/>
              </w:rPr>
            </w:pPr>
            <w:r w:rsidRPr="005577A8">
              <w:rPr>
                <w:rFonts w:cs="Calibri"/>
              </w:rPr>
              <w:lastRenderedPageBreak/>
              <w:t>100%</w:t>
            </w:r>
          </w:p>
        </w:tc>
        <w:tc>
          <w:tcPr>
            <w:tcW w:w="639" w:type="pct"/>
          </w:tcPr>
          <w:p w:rsidR="0077056D" w:rsidRPr="005577A8" w:rsidRDefault="0077056D" w:rsidP="00745939">
            <w:pPr>
              <w:ind w:left="-57" w:right="-57"/>
              <w:jc w:val="center"/>
              <w:rPr>
                <w:rFonts w:cs="Calibri"/>
              </w:rPr>
            </w:pPr>
            <w:r w:rsidRPr="005577A8">
              <w:rPr>
                <w:rFonts w:cs="Calibri"/>
              </w:rPr>
              <w:t>440,02</w:t>
            </w:r>
          </w:p>
        </w:tc>
        <w:tc>
          <w:tcPr>
            <w:tcW w:w="507" w:type="pct"/>
          </w:tcPr>
          <w:p w:rsidR="0077056D" w:rsidRPr="005577A8" w:rsidRDefault="0077056D" w:rsidP="00745939">
            <w:pPr>
              <w:ind w:left="-57" w:right="-57"/>
              <w:jc w:val="center"/>
              <w:rPr>
                <w:rFonts w:cs="Calibri"/>
              </w:rPr>
            </w:pPr>
            <w:r w:rsidRPr="005577A8">
              <w:rPr>
                <w:rFonts w:cs="Calibri"/>
              </w:rPr>
              <w:t>6</w:t>
            </w:r>
          </w:p>
        </w:tc>
        <w:tc>
          <w:tcPr>
            <w:tcW w:w="843" w:type="pct"/>
          </w:tcPr>
          <w:p w:rsidR="0077056D" w:rsidRPr="005577A8" w:rsidRDefault="0077056D" w:rsidP="00745939">
            <w:pPr>
              <w:ind w:left="-57" w:right="-57"/>
              <w:jc w:val="center"/>
              <w:rPr>
                <w:rFonts w:cs="Calibri"/>
              </w:rPr>
            </w:pPr>
            <w:r w:rsidRPr="005577A8">
              <w:rPr>
                <w:rFonts w:cs="Calibri"/>
              </w:rPr>
              <w:t>-19,8</w:t>
            </w:r>
          </w:p>
        </w:tc>
        <w:tc>
          <w:tcPr>
            <w:tcW w:w="567" w:type="pct"/>
          </w:tcPr>
          <w:p w:rsidR="0077056D" w:rsidRPr="005577A8" w:rsidRDefault="0077056D" w:rsidP="00745939">
            <w:pPr>
              <w:ind w:left="-57" w:right="-57"/>
              <w:jc w:val="center"/>
              <w:rPr>
                <w:rFonts w:cs="Calibri"/>
              </w:rPr>
            </w:pPr>
            <w:r w:rsidRPr="005577A8">
              <w:rPr>
                <w:rFonts w:cs="Calibri"/>
              </w:rPr>
              <w:t>47,6</w:t>
            </w:r>
          </w:p>
        </w:tc>
      </w:tr>
      <w:tr w:rsidR="0077056D" w:rsidRPr="005577A8" w:rsidTr="00745939">
        <w:tc>
          <w:tcPr>
            <w:tcW w:w="250" w:type="pct"/>
          </w:tcPr>
          <w:p w:rsidR="0077056D" w:rsidRPr="005577A8" w:rsidRDefault="0077056D" w:rsidP="00745939">
            <w:pPr>
              <w:ind w:right="-57"/>
              <w:jc w:val="center"/>
              <w:rPr>
                <w:rFonts w:cs="Calibri"/>
                <w:b/>
                <w:bCs/>
                <w:i/>
                <w:iCs/>
              </w:rPr>
            </w:pPr>
            <w:r w:rsidRPr="005577A8">
              <w:rPr>
                <w:rFonts w:cs="Calibri"/>
                <w:i/>
                <w:iCs/>
              </w:rPr>
              <w:lastRenderedPageBreak/>
              <w:t>2</w:t>
            </w:r>
          </w:p>
        </w:tc>
        <w:tc>
          <w:tcPr>
            <w:tcW w:w="657" w:type="pct"/>
          </w:tcPr>
          <w:p w:rsidR="0077056D" w:rsidRPr="005577A8" w:rsidRDefault="0077056D" w:rsidP="00745939">
            <w:pPr>
              <w:ind w:left="-57" w:right="-57"/>
              <w:jc w:val="center"/>
              <w:rPr>
                <w:rFonts w:cs="Calibri"/>
              </w:rPr>
            </w:pPr>
            <w:r w:rsidRPr="005577A8">
              <w:rPr>
                <w:rFonts w:cs="Calibri"/>
              </w:rPr>
              <w:t>ÎM ”Serviciul Public de GospodărieComunalăBubuieci”</w:t>
            </w:r>
          </w:p>
          <w:p w:rsidR="0077056D" w:rsidRPr="005577A8" w:rsidRDefault="0077056D" w:rsidP="00745939">
            <w:pPr>
              <w:ind w:left="-57" w:right="-57"/>
              <w:jc w:val="center"/>
              <w:rPr>
                <w:rFonts w:cs="Calibri"/>
              </w:rPr>
            </w:pPr>
          </w:p>
        </w:tc>
        <w:tc>
          <w:tcPr>
            <w:tcW w:w="628" w:type="pct"/>
          </w:tcPr>
          <w:p w:rsidR="0077056D" w:rsidRPr="005577A8" w:rsidRDefault="0077056D" w:rsidP="00745939">
            <w:pPr>
              <w:ind w:left="-57" w:right="-57"/>
              <w:jc w:val="center"/>
              <w:rPr>
                <w:rFonts w:cs="Calibri"/>
              </w:rPr>
            </w:pPr>
            <w:r w:rsidRPr="005577A8">
              <w:rPr>
                <w:rFonts w:cs="Calibri"/>
              </w:rPr>
              <w:t>Servicii de amenajare</w:t>
            </w:r>
            <w:r>
              <w:rPr>
                <w:rFonts w:cs="Calibri"/>
              </w:rPr>
              <w:t xml:space="preserve"> </w:t>
            </w:r>
            <w:r w:rsidRPr="005577A8">
              <w:rPr>
                <w:rFonts w:cs="Calibri"/>
              </w:rPr>
              <w:t>și</w:t>
            </w:r>
            <w:r>
              <w:rPr>
                <w:rFonts w:cs="Calibri"/>
              </w:rPr>
              <w:t xml:space="preserve"> </w:t>
            </w:r>
            <w:r w:rsidRPr="005577A8">
              <w:rPr>
                <w:rFonts w:cs="Calibri"/>
              </w:rPr>
              <w:t>salubrizare a teritoriului</w:t>
            </w:r>
          </w:p>
        </w:tc>
        <w:tc>
          <w:tcPr>
            <w:tcW w:w="908" w:type="pct"/>
          </w:tcPr>
          <w:p w:rsidR="0077056D" w:rsidRPr="005577A8" w:rsidRDefault="0077056D" w:rsidP="00745939">
            <w:pPr>
              <w:ind w:left="-57" w:right="-57"/>
              <w:jc w:val="center"/>
              <w:rPr>
                <w:rFonts w:cs="Calibri"/>
              </w:rPr>
            </w:pPr>
            <w:r w:rsidRPr="005577A8">
              <w:rPr>
                <w:rFonts w:cs="Calibri"/>
              </w:rPr>
              <w:t>100%</w:t>
            </w:r>
          </w:p>
        </w:tc>
        <w:tc>
          <w:tcPr>
            <w:tcW w:w="639" w:type="pct"/>
          </w:tcPr>
          <w:p w:rsidR="0077056D" w:rsidRPr="005577A8" w:rsidRDefault="0077056D" w:rsidP="00745939">
            <w:pPr>
              <w:ind w:left="-57" w:right="-57"/>
              <w:jc w:val="center"/>
              <w:rPr>
                <w:rFonts w:cs="Calibri"/>
              </w:rPr>
            </w:pPr>
            <w:r w:rsidRPr="005577A8">
              <w:rPr>
                <w:rFonts w:cs="Calibri"/>
              </w:rPr>
              <w:t>1404,7</w:t>
            </w:r>
          </w:p>
        </w:tc>
        <w:tc>
          <w:tcPr>
            <w:tcW w:w="507" w:type="pct"/>
          </w:tcPr>
          <w:p w:rsidR="0077056D" w:rsidRPr="005577A8" w:rsidRDefault="0077056D" w:rsidP="00745939">
            <w:pPr>
              <w:ind w:left="-57" w:right="-57"/>
              <w:jc w:val="center"/>
              <w:rPr>
                <w:rFonts w:cs="Calibri"/>
              </w:rPr>
            </w:pPr>
            <w:r w:rsidRPr="005577A8">
              <w:rPr>
                <w:rFonts w:cs="Calibri"/>
              </w:rPr>
              <w:t>5</w:t>
            </w:r>
          </w:p>
        </w:tc>
        <w:tc>
          <w:tcPr>
            <w:tcW w:w="843" w:type="pct"/>
          </w:tcPr>
          <w:p w:rsidR="0077056D" w:rsidRPr="005577A8" w:rsidRDefault="0077056D" w:rsidP="00745939">
            <w:pPr>
              <w:ind w:left="-57" w:right="-57"/>
              <w:jc w:val="center"/>
              <w:rPr>
                <w:rFonts w:cs="Calibri"/>
              </w:rPr>
            </w:pPr>
            <w:r w:rsidRPr="005577A8">
              <w:rPr>
                <w:rFonts w:cs="Calibri"/>
              </w:rPr>
              <w:t>-6,8</w:t>
            </w:r>
          </w:p>
        </w:tc>
        <w:tc>
          <w:tcPr>
            <w:tcW w:w="567" w:type="pct"/>
          </w:tcPr>
          <w:p w:rsidR="0077056D" w:rsidRPr="005577A8" w:rsidRDefault="0077056D" w:rsidP="00745939">
            <w:pPr>
              <w:ind w:left="-57" w:right="-57"/>
              <w:jc w:val="center"/>
              <w:rPr>
                <w:rFonts w:cs="Calibri"/>
              </w:rPr>
            </w:pPr>
            <w:r w:rsidRPr="005577A8">
              <w:rPr>
                <w:rFonts w:cs="Calibri"/>
              </w:rPr>
              <w:t>145,4</w:t>
            </w:r>
          </w:p>
        </w:tc>
      </w:tr>
    </w:tbl>
    <w:p w:rsidR="0077056D" w:rsidRPr="002E3C29" w:rsidRDefault="0077056D" w:rsidP="0077056D">
      <w:pPr>
        <w:jc w:val="both"/>
        <w:rPr>
          <w:i/>
          <w:iCs/>
          <w:sz w:val="22"/>
          <w:szCs w:val="20"/>
          <w:lang w:val="ro-RO"/>
        </w:rPr>
      </w:pPr>
      <w:r>
        <w:rPr>
          <w:i/>
          <w:iCs/>
          <w:sz w:val="22"/>
          <w:szCs w:val="20"/>
          <w:lang w:val="ro-RO"/>
        </w:rPr>
        <w:t>Sursa: Primă</w:t>
      </w:r>
      <w:r w:rsidRPr="002E3C29">
        <w:rPr>
          <w:i/>
          <w:iCs/>
          <w:sz w:val="22"/>
          <w:szCs w:val="20"/>
          <w:lang w:val="ro-RO"/>
        </w:rPr>
        <w:t>ria com. Bubuieci</w:t>
      </w:r>
    </w:p>
    <w:p w:rsidR="0077056D" w:rsidRDefault="0077056D" w:rsidP="0077056D">
      <w:pPr>
        <w:spacing w:after="40"/>
        <w:jc w:val="both"/>
        <w:rPr>
          <w:iCs/>
          <w:szCs w:val="24"/>
          <w:lang w:val="ro-RO"/>
        </w:rPr>
      </w:pPr>
    </w:p>
    <w:p w:rsidR="0077056D" w:rsidRPr="007828BF" w:rsidRDefault="0077056D" w:rsidP="0077056D">
      <w:pPr>
        <w:spacing w:after="40"/>
        <w:jc w:val="both"/>
        <w:rPr>
          <w:iCs/>
          <w:szCs w:val="24"/>
          <w:lang w:val="ro-RO"/>
        </w:rPr>
      </w:pPr>
      <w:r w:rsidRPr="007828BF">
        <w:rPr>
          <w:iCs/>
          <w:szCs w:val="24"/>
          <w:lang w:val="ro-RO"/>
        </w:rPr>
        <w:t xml:space="preserve">Nu există nici o asociație a antreprenorilor, aceasta însă fiind o necesitate la nivel local, </w:t>
      </w:r>
      <w:r>
        <w:rPr>
          <w:iCs/>
          <w:szCs w:val="24"/>
          <w:lang w:val="ro-RO"/>
        </w:rPr>
        <w:t>expusă</w:t>
      </w:r>
      <w:r w:rsidRPr="007828BF">
        <w:rPr>
          <w:iCs/>
          <w:szCs w:val="24"/>
          <w:lang w:val="ro-RO"/>
        </w:rPr>
        <w:t xml:space="preserve"> de mai m</w:t>
      </w:r>
      <w:r w:rsidR="004D0DE8">
        <w:rPr>
          <w:iCs/>
          <w:szCs w:val="24"/>
          <w:lang w:val="ro-RO"/>
        </w:rPr>
        <w:t xml:space="preserve">ulți agenți economici. Aceștia </w:t>
      </w:r>
      <w:r w:rsidRPr="007828BF">
        <w:rPr>
          <w:iCs/>
          <w:szCs w:val="24"/>
          <w:lang w:val="ro-RO"/>
        </w:rPr>
        <w:t xml:space="preserve">au nevoie, în special, de consultanță și informații structurate pentru a le fi oferite. </w:t>
      </w:r>
    </w:p>
    <w:p w:rsidR="0077056D" w:rsidRPr="007828BF" w:rsidRDefault="003F6421" w:rsidP="0077056D">
      <w:pPr>
        <w:spacing w:before="80" w:after="80"/>
        <w:jc w:val="both"/>
        <w:rPr>
          <w:rFonts w:cstheme="majorHAnsi"/>
          <w:lang w:val="ro-RO"/>
        </w:rPr>
      </w:pPr>
      <w:r>
        <w:rPr>
          <w:rFonts w:cstheme="majorHAnsi"/>
          <w:lang w:val="ro-RO"/>
        </w:rPr>
        <w:t xml:space="preserve">Comuna </w:t>
      </w:r>
      <w:r w:rsidR="0077056D" w:rsidRPr="007828BF">
        <w:rPr>
          <w:rFonts w:cstheme="majorHAnsi"/>
          <w:lang w:val="ro-RO"/>
        </w:rPr>
        <w:t>nu are nici o infrastructură de afaceri, cum ar fi un incubator de afaceri, parc industrial, parc tehnologic sau științific</w:t>
      </w:r>
      <w:r w:rsidR="004D0DE8">
        <w:rPr>
          <w:rFonts w:cstheme="majorHAnsi"/>
          <w:lang w:val="ro-RO"/>
        </w:rPr>
        <w:t>,</w:t>
      </w:r>
      <w:r w:rsidR="0077056D" w:rsidRPr="007828BF">
        <w:rPr>
          <w:rFonts w:cstheme="majorHAnsi"/>
          <w:lang w:val="ro-RO"/>
        </w:rPr>
        <w:t xml:space="preserve"> sau oficii care pot fi închiriate. </w:t>
      </w:r>
      <w:r w:rsidR="0077056D">
        <w:rPr>
          <w:rFonts w:cstheme="majorHAnsi"/>
          <w:lang w:val="ro-RO"/>
        </w:rPr>
        <w:t>Informațiile și consultanța necesară agenții</w:t>
      </w:r>
      <w:r w:rsidR="004D0DE8">
        <w:rPr>
          <w:rFonts w:cstheme="majorHAnsi"/>
          <w:lang w:val="ro-RO"/>
        </w:rPr>
        <w:t xml:space="preserve"> economici le primesc de la DDF</w:t>
      </w:r>
      <w:r w:rsidR="0077056D">
        <w:rPr>
          <w:rFonts w:cstheme="majorHAnsi"/>
          <w:lang w:val="ro-RO"/>
        </w:rPr>
        <w:t xml:space="preserve"> Ciocana.</w:t>
      </w:r>
    </w:p>
    <w:p w:rsidR="0077056D" w:rsidRDefault="0077056D" w:rsidP="0077056D">
      <w:pPr>
        <w:rPr>
          <w:lang w:val="ro-RO"/>
        </w:rPr>
      </w:pPr>
    </w:p>
    <w:p w:rsidR="0077056D" w:rsidRDefault="0077056D" w:rsidP="0077056D">
      <w:pPr>
        <w:spacing w:before="120" w:after="120"/>
        <w:jc w:val="both"/>
        <w:rPr>
          <w:lang w:val="ro-RO"/>
        </w:rPr>
      </w:pPr>
      <w:r w:rsidRPr="0064635A">
        <w:rPr>
          <w:b/>
          <w:bCs/>
          <w:color w:val="006699"/>
          <w:lang w:val="ro-RO"/>
        </w:rPr>
        <w:t>Structura fondului funciar</w:t>
      </w:r>
      <w:r>
        <w:rPr>
          <w:b/>
          <w:bCs/>
          <w:color w:val="006699"/>
          <w:lang w:val="ro-RO"/>
        </w:rPr>
        <w:t xml:space="preserve">. </w:t>
      </w:r>
      <w:r w:rsidRPr="0064635A">
        <w:rPr>
          <w:lang w:val="ro-RO"/>
        </w:rPr>
        <w:t xml:space="preserve">Suprafața totală a localității constituie </w:t>
      </w:r>
      <w:r>
        <w:rPr>
          <w:lang w:val="ro-RO"/>
        </w:rPr>
        <w:t>2756,53</w:t>
      </w:r>
      <w:r w:rsidRPr="0064635A">
        <w:rPr>
          <w:lang w:val="ro-RO"/>
        </w:rPr>
        <w:t xml:space="preserve"> ha, dintre care </w:t>
      </w:r>
      <w:r>
        <w:rPr>
          <w:lang w:val="ro-RO"/>
        </w:rPr>
        <w:t>1703,96</w:t>
      </w:r>
      <w:r w:rsidRPr="0064635A">
        <w:rPr>
          <w:lang w:val="ro-RO"/>
        </w:rPr>
        <w:t xml:space="preserve"> ha sunt terenuri agricole</w:t>
      </w:r>
      <w:r>
        <w:rPr>
          <w:lang w:val="ro-RO"/>
        </w:rPr>
        <w:t>, iar 73,8 ha</w:t>
      </w:r>
      <w:r w:rsidRPr="0064635A">
        <w:rPr>
          <w:lang w:val="ro-RO"/>
        </w:rPr>
        <w:t xml:space="preserve"> constituie </w:t>
      </w:r>
      <w:r w:rsidR="003F6421">
        <w:rPr>
          <w:lang w:val="ro-RO"/>
        </w:rPr>
        <w:t>fondul</w:t>
      </w:r>
      <w:r w:rsidRPr="0064635A">
        <w:rPr>
          <w:lang w:val="ro-RO"/>
        </w:rPr>
        <w:t xml:space="preserve"> forestier. </w:t>
      </w:r>
    </w:p>
    <w:p w:rsidR="0077056D" w:rsidRPr="00477B1D" w:rsidRDefault="0077056D" w:rsidP="0077056D">
      <w:pPr>
        <w:pStyle w:val="a8"/>
        <w:rPr>
          <w:b w:val="0"/>
          <w:bCs/>
          <w:lang w:val="ro-RO"/>
        </w:rPr>
      </w:pPr>
      <w:bookmarkStart w:id="66" w:name="_Toc57651853"/>
      <w:bookmarkStart w:id="67" w:name="_Toc60219846"/>
      <w:r>
        <w:t>Figur</w:t>
      </w:r>
      <w:r>
        <w:rPr>
          <w:rFonts w:hint="eastAsia"/>
        </w:rPr>
        <w:t>ă</w:t>
      </w:r>
      <w:r>
        <w:t xml:space="preserve"> </w:t>
      </w:r>
      <w:r w:rsidR="000E77D7">
        <w:fldChar w:fldCharType="begin"/>
      </w:r>
      <w:r w:rsidR="000E77D7">
        <w:instrText xml:space="preserve"> SEQ Figură \* ARABIC </w:instrText>
      </w:r>
      <w:r w:rsidR="000E77D7">
        <w:fldChar w:fldCharType="separate"/>
      </w:r>
      <w:r>
        <w:rPr>
          <w:noProof/>
        </w:rPr>
        <w:t>3</w:t>
      </w:r>
      <w:r w:rsidR="000E77D7">
        <w:rPr>
          <w:noProof/>
        </w:rPr>
        <w:fldChar w:fldCharType="end"/>
      </w:r>
      <w:r>
        <w:t xml:space="preserve">. </w:t>
      </w:r>
      <w:r>
        <w:rPr>
          <w:lang w:val="ro-RO"/>
        </w:rPr>
        <w:t>Structura intravilanului ș</w:t>
      </w:r>
      <w:r w:rsidRPr="00627E76">
        <w:rPr>
          <w:lang w:val="ro-RO"/>
        </w:rPr>
        <w:t>i extravilanului localit</w:t>
      </w:r>
      <w:r>
        <w:rPr>
          <w:lang w:val="ro-RO"/>
        </w:rPr>
        <w:t>ăț</w:t>
      </w:r>
      <w:r w:rsidRPr="00627E76">
        <w:rPr>
          <w:lang w:val="ro-RO"/>
        </w:rPr>
        <w:t>ii</w:t>
      </w:r>
      <w:r w:rsidRPr="00477B1D">
        <w:rPr>
          <w:b w:val="0"/>
          <w:bCs/>
          <w:lang w:val="ro-RO"/>
        </w:rPr>
        <w:t>.</w:t>
      </w:r>
      <w:bookmarkEnd w:id="66"/>
      <w:bookmarkEnd w:id="67"/>
    </w:p>
    <w:p w:rsidR="0077056D" w:rsidRDefault="0077056D" w:rsidP="0077056D">
      <w:pPr>
        <w:spacing w:before="120" w:after="120"/>
        <w:jc w:val="both"/>
        <w:rPr>
          <w:lang w:val="ro-RO"/>
        </w:rPr>
      </w:pPr>
      <w:r>
        <w:rPr>
          <w:noProof/>
          <w:lang w:val="ru-RU" w:eastAsia="ru-RU"/>
        </w:rPr>
        <w:drawing>
          <wp:inline distT="0" distB="0" distL="0" distR="0">
            <wp:extent cx="4572000" cy="2743200"/>
            <wp:effectExtent l="0" t="0" r="0" b="0"/>
            <wp:docPr id="2" name="Chart 2">
              <a:extLst xmlns:a="http://schemas.openxmlformats.org/drawingml/2006/main">
                <a:ext uri="{FF2B5EF4-FFF2-40B4-BE49-F238E27FC236}">
                  <a16:creationId xmlns:a16="http://schemas.microsoft.com/office/drawing/2014/main" id="{67E17528-D234-4A7B-8342-EF9D659902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7056D" w:rsidRPr="00477B1D" w:rsidRDefault="0077056D" w:rsidP="0077056D">
      <w:pPr>
        <w:spacing w:before="120" w:after="120"/>
        <w:jc w:val="both"/>
        <w:rPr>
          <w:i/>
          <w:iCs/>
          <w:sz w:val="22"/>
          <w:szCs w:val="20"/>
          <w:lang w:val="ro-RO"/>
        </w:rPr>
      </w:pPr>
      <w:r w:rsidRPr="00477B1D">
        <w:rPr>
          <w:i/>
          <w:iCs/>
          <w:sz w:val="22"/>
          <w:szCs w:val="20"/>
          <w:lang w:val="ro-RO"/>
        </w:rPr>
        <w:t>Sursa: Primaria com. Bubuieci</w:t>
      </w:r>
    </w:p>
    <w:p w:rsidR="0077056D" w:rsidRPr="001F370F" w:rsidRDefault="0077056D" w:rsidP="0077056D">
      <w:pPr>
        <w:rPr>
          <w:lang w:val="ro-RO"/>
        </w:rPr>
      </w:pPr>
    </w:p>
    <w:p w:rsidR="0077056D" w:rsidRDefault="0077056D" w:rsidP="0077056D">
      <w:pPr>
        <w:jc w:val="both"/>
        <w:rPr>
          <w:lang w:val="ro-RO"/>
        </w:rPr>
      </w:pPr>
      <w:r>
        <w:rPr>
          <w:lang w:val="ro-RO"/>
        </w:rPr>
        <w:t>Nu e</w:t>
      </w:r>
      <w:r w:rsidR="004D0DE8">
        <w:rPr>
          <w:lang w:val="ro-RO"/>
        </w:rPr>
        <w:t>xistă o piață agricolă, producă</w:t>
      </w:r>
      <w:r>
        <w:rPr>
          <w:lang w:val="ro-RO"/>
        </w:rPr>
        <w:t>torii aleg</w:t>
      </w:r>
      <w:r w:rsidR="004D0DE8">
        <w:rPr>
          <w:lang w:val="ro-RO"/>
        </w:rPr>
        <w:t>ând să se deplaseze în capitală, dar pe terit</w:t>
      </w:r>
      <w:r>
        <w:rPr>
          <w:lang w:val="ro-RO"/>
        </w:rPr>
        <w:t>oi</w:t>
      </w:r>
      <w:r w:rsidR="004D0DE8">
        <w:rPr>
          <w:lang w:val="ro-RO"/>
        </w:rPr>
        <w:t>ru activează mai multe unităț</w:t>
      </w:r>
      <w:r>
        <w:rPr>
          <w:lang w:val="ro-RO"/>
        </w:rPr>
        <w:t>i comer</w:t>
      </w:r>
      <w:r w:rsidR="004D0DE8">
        <w:rPr>
          <w:lang w:val="ro-RO"/>
        </w:rPr>
        <w:t>ciale, surplusul agricol nefiind atâ</w:t>
      </w:r>
      <w:r>
        <w:rPr>
          <w:lang w:val="ro-RO"/>
        </w:rPr>
        <w:t>t de mare.</w:t>
      </w:r>
    </w:p>
    <w:p w:rsidR="0077056D" w:rsidRDefault="0077056D" w:rsidP="0077056D">
      <w:pPr>
        <w:jc w:val="both"/>
        <w:rPr>
          <w:lang w:val="ro-RO"/>
        </w:rPr>
      </w:pPr>
    </w:p>
    <w:p w:rsidR="0077056D" w:rsidRDefault="0077056D" w:rsidP="0077056D">
      <w:pPr>
        <w:jc w:val="both"/>
        <w:rPr>
          <w:lang w:val="ro-RO"/>
        </w:rPr>
      </w:pPr>
      <w:r>
        <w:rPr>
          <w:lang w:val="ro-RO"/>
        </w:rPr>
        <w:lastRenderedPageBreak/>
        <w:t>În procesul de dezvoltare a sectorului privat, agenții economici din localitate au identificat principalele probleme cu care se confruntă:</w:t>
      </w:r>
    </w:p>
    <w:p w:rsidR="0077056D" w:rsidRDefault="0077056D" w:rsidP="0077056D">
      <w:pPr>
        <w:rPr>
          <w:lang w:val="ro-RO"/>
        </w:rPr>
      </w:pPr>
    </w:p>
    <w:p w:rsidR="0077056D" w:rsidRDefault="000F2E6A" w:rsidP="0077056D">
      <w:pPr>
        <w:pStyle w:val="a4"/>
        <w:numPr>
          <w:ilvl w:val="0"/>
          <w:numId w:val="9"/>
        </w:numPr>
        <w:jc w:val="both"/>
      </w:pPr>
      <w:r>
        <w:t>Situația</w:t>
      </w:r>
      <w:r w:rsidR="0077056D">
        <w:t xml:space="preserve"> de Pandemie/Sanitară</w:t>
      </w:r>
      <w:r w:rsidR="00E3554B">
        <w:t>;</w:t>
      </w:r>
    </w:p>
    <w:p w:rsidR="0077056D" w:rsidRDefault="0077056D" w:rsidP="0077056D">
      <w:pPr>
        <w:pStyle w:val="a4"/>
        <w:numPr>
          <w:ilvl w:val="0"/>
          <w:numId w:val="9"/>
        </w:numPr>
        <w:jc w:val="both"/>
      </w:pPr>
      <w:r>
        <w:t>Resurse fin</w:t>
      </w:r>
      <w:r w:rsidR="00E3554B">
        <w:t xml:space="preserve">anciare insuficiente (spre ex.: </w:t>
      </w:r>
      <w:r w:rsidR="000F2E6A">
        <w:t>de a construi o încăpere pentru ambalarea produselor în vederea obț</w:t>
      </w:r>
      <w:r>
        <w:t>ine</w:t>
      </w:r>
      <w:r w:rsidR="000F2E6A">
        <w:t>rii</w:t>
      </w:r>
      <w:r>
        <w:t xml:space="preserve"> produsul</w:t>
      </w:r>
      <w:r w:rsidR="000F2E6A">
        <w:t>ui</w:t>
      </w:r>
      <w:r>
        <w:t xml:space="preserve"> finit)</w:t>
      </w:r>
      <w:r w:rsidR="00E3554B">
        <w:t>;</w:t>
      </w:r>
    </w:p>
    <w:p w:rsidR="0077056D" w:rsidRDefault="0077056D" w:rsidP="0077056D">
      <w:pPr>
        <w:pStyle w:val="a4"/>
        <w:numPr>
          <w:ilvl w:val="0"/>
          <w:numId w:val="9"/>
        </w:numPr>
        <w:jc w:val="both"/>
      </w:pPr>
      <w:r>
        <w:t>Procesul de acordare a subvențiilor/ajutorului este anevoios/birocratic</w:t>
      </w:r>
      <w:r w:rsidR="00E3554B">
        <w:t>;</w:t>
      </w:r>
    </w:p>
    <w:p w:rsidR="0077056D" w:rsidRDefault="000F2E6A" w:rsidP="0077056D">
      <w:pPr>
        <w:pStyle w:val="a4"/>
        <w:numPr>
          <w:ilvl w:val="0"/>
          <w:numId w:val="9"/>
        </w:numPr>
        <w:jc w:val="both"/>
      </w:pPr>
      <w:r>
        <w:t>Materia primă</w:t>
      </w:r>
      <w:r w:rsidR="0077056D">
        <w:t xml:space="preserve"> scu</w:t>
      </w:r>
      <w:r>
        <w:t>mpă</w:t>
      </w:r>
      <w:r w:rsidR="00E3554B">
        <w:t>;</w:t>
      </w:r>
    </w:p>
    <w:p w:rsidR="0077056D" w:rsidRDefault="000F2E6A" w:rsidP="0077056D">
      <w:pPr>
        <w:pStyle w:val="a4"/>
        <w:numPr>
          <w:ilvl w:val="0"/>
          <w:numId w:val="9"/>
        </w:numPr>
        <w:jc w:val="both"/>
      </w:pPr>
      <w:r>
        <w:t>Irigarea interzisă din r. Bâc;</w:t>
      </w:r>
      <w:r w:rsidR="0077056D">
        <w:t xml:space="preserve"> sunt necesare c</w:t>
      </w:r>
      <w:r>
        <w:t>onstrucția de bazine acvatice/fântâ</w:t>
      </w:r>
      <w:r w:rsidR="0077056D">
        <w:t>ni arteziene</w:t>
      </w:r>
      <w:r w:rsidR="00E3554B">
        <w:t>;</w:t>
      </w:r>
    </w:p>
    <w:p w:rsidR="0077056D" w:rsidRDefault="0077056D" w:rsidP="0077056D">
      <w:pPr>
        <w:pStyle w:val="a4"/>
        <w:numPr>
          <w:ilvl w:val="0"/>
          <w:numId w:val="9"/>
        </w:numPr>
        <w:jc w:val="both"/>
      </w:pPr>
      <w:r>
        <w:t>Inter</w:t>
      </w:r>
      <w:r w:rsidR="000F2E6A">
        <w:t>vin intermediari care realizează</w:t>
      </w:r>
      <w:r>
        <w:t xml:space="preserve"> produsul mult mai scump</w:t>
      </w:r>
      <w:r w:rsidR="00E3554B">
        <w:t>;</w:t>
      </w:r>
    </w:p>
    <w:p w:rsidR="0077056D" w:rsidRDefault="000F2E6A" w:rsidP="0077056D">
      <w:pPr>
        <w:pStyle w:val="a4"/>
        <w:numPr>
          <w:ilvl w:val="0"/>
          <w:numId w:val="9"/>
        </w:numPr>
        <w:jc w:val="both"/>
      </w:pPr>
      <w:r>
        <w:t>Monopolizarea pieț</w:t>
      </w:r>
      <w:r w:rsidR="0077056D">
        <w:t>ei de desfacere</w:t>
      </w:r>
      <w:r w:rsidR="00E3554B">
        <w:t>;</w:t>
      </w:r>
    </w:p>
    <w:p w:rsidR="0077056D" w:rsidRDefault="000F2E6A" w:rsidP="0077056D">
      <w:pPr>
        <w:pStyle w:val="a4"/>
        <w:numPr>
          <w:ilvl w:val="0"/>
          <w:numId w:val="9"/>
        </w:numPr>
        <w:jc w:val="both"/>
      </w:pPr>
      <w:r>
        <w:t>Lipsa unei asociaț</w:t>
      </w:r>
      <w:r w:rsidR="0077056D">
        <w:t>ii de antreprenori</w:t>
      </w:r>
      <w:r w:rsidR="00E3554B">
        <w:t>;</w:t>
      </w:r>
    </w:p>
    <w:p w:rsidR="0077056D" w:rsidRDefault="0077056D" w:rsidP="0077056D">
      <w:pPr>
        <w:pStyle w:val="a4"/>
        <w:numPr>
          <w:ilvl w:val="0"/>
          <w:numId w:val="9"/>
        </w:numPr>
        <w:jc w:val="both"/>
      </w:pPr>
      <w:r>
        <w:t>Asigurarea afacerii</w:t>
      </w:r>
      <w:r w:rsidR="000F2E6A">
        <w:t xml:space="preserve"> este costisitoare</w:t>
      </w:r>
      <w:r w:rsidR="00E3554B">
        <w:t>;</w:t>
      </w:r>
    </w:p>
    <w:p w:rsidR="0077056D" w:rsidRDefault="000F2E6A" w:rsidP="0077056D">
      <w:pPr>
        <w:pStyle w:val="a4"/>
        <w:numPr>
          <w:ilvl w:val="0"/>
          <w:numId w:val="9"/>
        </w:numPr>
        <w:jc w:val="both"/>
      </w:pPr>
      <w:r>
        <w:t>Lipsa spaț</w:t>
      </w:r>
      <w:r w:rsidR="00E3554B">
        <w:t>iilor de investiții.</w:t>
      </w:r>
    </w:p>
    <w:p w:rsidR="0077056D" w:rsidRDefault="0077056D" w:rsidP="0077056D">
      <w:pPr>
        <w:rPr>
          <w:lang w:val="ro-RO"/>
        </w:rPr>
      </w:pPr>
    </w:p>
    <w:p w:rsidR="0077056D" w:rsidRDefault="000F2E6A" w:rsidP="0077056D">
      <w:pPr>
        <w:rPr>
          <w:lang w:val="ro-RO"/>
        </w:rPr>
      </w:pPr>
      <w:r>
        <w:rPr>
          <w:lang w:val="ro-RO"/>
        </w:rPr>
        <w:t>Respectiv, soluțiile identificate de agenț</w:t>
      </w:r>
      <w:r w:rsidR="0077056D">
        <w:rPr>
          <w:lang w:val="ro-RO"/>
        </w:rPr>
        <w:t>ii economici sunt:</w:t>
      </w:r>
    </w:p>
    <w:p w:rsidR="0077056D" w:rsidRDefault="0077056D" w:rsidP="0077056D">
      <w:pPr>
        <w:rPr>
          <w:lang w:val="ro-RO"/>
        </w:rPr>
      </w:pPr>
    </w:p>
    <w:p w:rsidR="0077056D" w:rsidRDefault="0077056D" w:rsidP="0077056D">
      <w:pPr>
        <w:pStyle w:val="a4"/>
        <w:numPr>
          <w:ilvl w:val="0"/>
          <w:numId w:val="10"/>
        </w:numPr>
        <w:tabs>
          <w:tab w:val="left" w:pos="1134"/>
        </w:tabs>
        <w:ind w:hanging="11"/>
        <w:jc w:val="both"/>
      </w:pPr>
      <w:r>
        <w:t>Constituirea unei asociații de antreprenori locali</w:t>
      </w:r>
      <w:r w:rsidR="00E3554B">
        <w:t>;</w:t>
      </w:r>
    </w:p>
    <w:p w:rsidR="0077056D" w:rsidRDefault="0077056D" w:rsidP="0077056D">
      <w:pPr>
        <w:pStyle w:val="a4"/>
        <w:numPr>
          <w:ilvl w:val="0"/>
          <w:numId w:val="10"/>
        </w:numPr>
        <w:tabs>
          <w:tab w:val="left" w:pos="1134"/>
        </w:tabs>
        <w:ind w:hanging="11"/>
        <w:jc w:val="both"/>
      </w:pPr>
      <w:r>
        <w:t>Colaborare</w:t>
      </w:r>
      <w:r w:rsidR="000F2E6A">
        <w:t>a</w:t>
      </w:r>
      <w:r>
        <w:t xml:space="preserve"> cu agenții economi</w:t>
      </w:r>
      <w:r w:rsidR="000F2E6A">
        <w:t>ci privind disponibilitatea spaț</w:t>
      </w:r>
      <w:r>
        <w:t>iilor</w:t>
      </w:r>
      <w:r w:rsidR="00E3554B">
        <w:t>;</w:t>
      </w:r>
    </w:p>
    <w:p w:rsidR="0077056D" w:rsidRPr="00484659" w:rsidRDefault="0077056D" w:rsidP="0077056D">
      <w:pPr>
        <w:pStyle w:val="a4"/>
        <w:numPr>
          <w:ilvl w:val="0"/>
          <w:numId w:val="10"/>
        </w:numPr>
        <w:tabs>
          <w:tab w:val="left" w:pos="1134"/>
        </w:tabs>
        <w:ind w:hanging="11"/>
        <w:jc w:val="both"/>
      </w:pPr>
      <w:r>
        <w:t>Participare</w:t>
      </w:r>
      <w:r w:rsidR="000F2E6A">
        <w:t>a la diverse expoziț</w:t>
      </w:r>
      <w:r>
        <w:t>ii</w:t>
      </w:r>
      <w:r w:rsidR="000F2E6A">
        <w:t>/iarmaroace</w:t>
      </w:r>
      <w:r>
        <w:t>.</w:t>
      </w:r>
    </w:p>
    <w:p w:rsidR="0077056D" w:rsidRDefault="0077056D" w:rsidP="0077056D">
      <w:pPr>
        <w:rPr>
          <w:lang w:val="ro-RO"/>
        </w:rPr>
      </w:pPr>
    </w:p>
    <w:p w:rsidR="0077056D" w:rsidRDefault="0077056D" w:rsidP="0077056D">
      <w:pPr>
        <w:rPr>
          <w:lang w:val="ro-RO"/>
        </w:rPr>
      </w:pPr>
    </w:p>
    <w:p w:rsidR="0077056D" w:rsidRPr="00FD5D6D" w:rsidRDefault="0077056D" w:rsidP="0077056D">
      <w:pPr>
        <w:pStyle w:val="3"/>
        <w:numPr>
          <w:ilvl w:val="2"/>
          <w:numId w:val="1"/>
        </w:numPr>
        <w:ind w:left="1276" w:hanging="992"/>
        <w:rPr>
          <w:i/>
          <w:iCs/>
          <w:color w:val="006699"/>
          <w:lang w:val="ro-RO"/>
        </w:rPr>
      </w:pPr>
      <w:bookmarkStart w:id="68" w:name="_Toc57651820"/>
      <w:bookmarkStart w:id="69" w:name="_Toc60219898"/>
      <w:r>
        <w:rPr>
          <w:i/>
          <w:iCs/>
          <w:color w:val="006699"/>
          <w:lang w:val="ro-RO"/>
        </w:rPr>
        <w:t>Potențial de d</w:t>
      </w:r>
      <w:r w:rsidR="000F2E6A">
        <w:rPr>
          <w:i/>
          <w:iCs/>
          <w:color w:val="006699"/>
          <w:lang w:val="ro-RO"/>
        </w:rPr>
        <w:t>ezvoltare</w:t>
      </w:r>
      <w:r w:rsidRPr="00FD5D6D">
        <w:rPr>
          <w:i/>
          <w:iCs/>
          <w:color w:val="006699"/>
          <w:lang w:val="ro-RO"/>
        </w:rPr>
        <w:t xml:space="preserve"> economic</w:t>
      </w:r>
      <w:r w:rsidRPr="00FD5D6D">
        <w:rPr>
          <w:rFonts w:hint="eastAsia"/>
          <w:i/>
          <w:iCs/>
          <w:color w:val="006699"/>
          <w:lang w:val="ro-RO"/>
        </w:rPr>
        <w:t>ă</w:t>
      </w:r>
      <w:r w:rsidRPr="00FD5D6D">
        <w:rPr>
          <w:i/>
          <w:iCs/>
          <w:color w:val="006699"/>
          <w:lang w:val="ro-RO"/>
        </w:rPr>
        <w:t xml:space="preserve"> local</w:t>
      </w:r>
      <w:r w:rsidRPr="00FD5D6D">
        <w:rPr>
          <w:rFonts w:hint="eastAsia"/>
          <w:i/>
          <w:iCs/>
          <w:color w:val="006699"/>
          <w:lang w:val="ro-RO"/>
        </w:rPr>
        <w:t>ă</w:t>
      </w:r>
      <w:bookmarkEnd w:id="68"/>
      <w:bookmarkEnd w:id="69"/>
    </w:p>
    <w:p w:rsidR="0077056D" w:rsidRDefault="0077056D" w:rsidP="0077056D">
      <w:pPr>
        <w:rPr>
          <w:lang w:val="ro-RO"/>
        </w:rPr>
      </w:pPr>
    </w:p>
    <w:p w:rsidR="0077056D" w:rsidRDefault="00E3554B" w:rsidP="0077056D">
      <w:pPr>
        <w:spacing w:before="80" w:after="80"/>
        <w:jc w:val="both"/>
        <w:rPr>
          <w:rFonts w:cstheme="majorHAnsi"/>
          <w:lang w:val="ro-RO"/>
        </w:rPr>
      </w:pPr>
      <w:r>
        <w:rPr>
          <w:rFonts w:cstheme="majorHAnsi"/>
          <w:lang w:val="ro-RO"/>
        </w:rPr>
        <w:t>Comuna</w:t>
      </w:r>
      <w:r w:rsidR="0077056D" w:rsidRPr="00DD6BA4">
        <w:rPr>
          <w:rFonts w:cstheme="majorHAnsi"/>
          <w:lang w:val="ro-RO"/>
        </w:rPr>
        <w:t xml:space="preserve"> dispune </w:t>
      </w:r>
      <w:r w:rsidR="0077056D" w:rsidRPr="00EB298C">
        <w:rPr>
          <w:rFonts w:cstheme="majorHAnsi"/>
          <w:lang w:val="ro-RO"/>
        </w:rPr>
        <w:t xml:space="preserve">de imobile care ar putea fi oferite potențialilor investitori. Majoritatea spațiilor existente sunt conectate sau sunt în proximitatea rețelelor de utilități publice la care urmează a fi conectate îndată ce </w:t>
      </w:r>
      <w:r w:rsidR="000F2E6A">
        <w:rPr>
          <w:rFonts w:cstheme="majorHAnsi"/>
          <w:lang w:val="ro-RO"/>
        </w:rPr>
        <w:t>ar apă</w:t>
      </w:r>
      <w:r w:rsidR="0077056D" w:rsidRPr="00EB298C">
        <w:rPr>
          <w:rFonts w:cstheme="majorHAnsi"/>
          <w:lang w:val="ro-RO"/>
        </w:rPr>
        <w:t>re</w:t>
      </w:r>
      <w:r w:rsidR="000F2E6A">
        <w:rPr>
          <w:rFonts w:cstheme="majorHAnsi"/>
          <w:lang w:val="ro-RO"/>
        </w:rPr>
        <w:t>a vreun</w:t>
      </w:r>
      <w:r w:rsidR="0077056D" w:rsidRPr="00EB298C">
        <w:rPr>
          <w:rFonts w:cstheme="majorHAnsi"/>
          <w:lang w:val="ro-RO"/>
        </w:rPr>
        <w:t xml:space="preserve"> interes din partea unui </w:t>
      </w:r>
      <w:r w:rsidR="000F2E6A">
        <w:rPr>
          <w:rFonts w:cstheme="majorHAnsi"/>
          <w:lang w:val="ro-RO"/>
        </w:rPr>
        <w:t xml:space="preserve">potențial </w:t>
      </w:r>
      <w:r w:rsidR="0077056D" w:rsidRPr="00EB298C">
        <w:rPr>
          <w:rFonts w:cstheme="majorHAnsi"/>
          <w:lang w:val="ro-RO"/>
        </w:rPr>
        <w:t>investitor.</w:t>
      </w:r>
    </w:p>
    <w:p w:rsidR="0077056D" w:rsidRPr="00DD6BA4" w:rsidRDefault="0077056D" w:rsidP="0077056D">
      <w:pPr>
        <w:spacing w:before="80" w:after="80"/>
        <w:jc w:val="both"/>
        <w:rPr>
          <w:rFonts w:cstheme="majorHAnsi"/>
          <w:lang w:val="ro-RO"/>
        </w:rPr>
      </w:pPr>
    </w:p>
    <w:p w:rsidR="0077056D" w:rsidRPr="00C07683" w:rsidRDefault="0077056D" w:rsidP="0077056D">
      <w:pPr>
        <w:pStyle w:val="a8"/>
      </w:pPr>
      <w:bookmarkStart w:id="70" w:name="_Toc57651920"/>
      <w:bookmarkStart w:id="71" w:name="_Toc60219836"/>
      <w:r>
        <w:t>Tabel</w:t>
      </w:r>
      <w:r w:rsidR="00E3554B">
        <w:t xml:space="preserve"> </w:t>
      </w:r>
      <w:r w:rsidR="000E77D7">
        <w:fldChar w:fldCharType="begin"/>
      </w:r>
      <w:r w:rsidR="000E77D7">
        <w:instrText xml:space="preserve"> SEQ Tabel \* ARABIC </w:instrText>
      </w:r>
      <w:r w:rsidR="000E77D7">
        <w:fldChar w:fldCharType="separate"/>
      </w:r>
      <w:r>
        <w:rPr>
          <w:noProof/>
        </w:rPr>
        <w:t>9</w:t>
      </w:r>
      <w:r w:rsidR="000E77D7">
        <w:rPr>
          <w:noProof/>
        </w:rPr>
        <w:fldChar w:fldCharType="end"/>
      </w:r>
      <w:r>
        <w:t xml:space="preserve">. </w:t>
      </w:r>
      <w:r w:rsidRPr="00C07683">
        <w:t>Imobile</w:t>
      </w:r>
      <w:r>
        <w:t xml:space="preserve"> </w:t>
      </w:r>
      <w:r w:rsidRPr="00C07683">
        <w:t>şi</w:t>
      </w:r>
      <w:r>
        <w:t xml:space="preserve"> </w:t>
      </w:r>
      <w:r w:rsidRPr="00C07683">
        <w:t>terenuri</w:t>
      </w:r>
      <w:r>
        <w:t xml:space="preserve"> </w:t>
      </w:r>
      <w:r w:rsidRPr="00C07683">
        <w:t>propuse</w:t>
      </w:r>
      <w:r>
        <w:t xml:space="preserve"> </w:t>
      </w:r>
      <w:r w:rsidRPr="00C07683">
        <w:t>pentru</w:t>
      </w:r>
      <w:r>
        <w:t xml:space="preserve"> </w:t>
      </w:r>
      <w:r w:rsidRPr="00C07683">
        <w:t>investiţii</w:t>
      </w:r>
      <w:bookmarkEnd w:id="70"/>
      <w:bookmarkEnd w:id="71"/>
    </w:p>
    <w:tbl>
      <w:tblPr>
        <w:tblW w:w="5000" w:type="pct"/>
        <w:tblLook w:val="04A0" w:firstRow="1" w:lastRow="0" w:firstColumn="1" w:lastColumn="0" w:noHBand="0" w:noVBand="1"/>
      </w:tblPr>
      <w:tblGrid>
        <w:gridCol w:w="2242"/>
        <w:gridCol w:w="1323"/>
        <w:gridCol w:w="1310"/>
        <w:gridCol w:w="3439"/>
        <w:gridCol w:w="1324"/>
      </w:tblGrid>
      <w:tr w:rsidR="0077056D" w:rsidRPr="00EB298C" w:rsidTr="00745939">
        <w:trPr>
          <w:trHeight w:val="270"/>
        </w:trPr>
        <w:tc>
          <w:tcPr>
            <w:tcW w:w="1226" w:type="pct"/>
          </w:tcPr>
          <w:p w:rsidR="0077056D" w:rsidRPr="00EB298C" w:rsidRDefault="0077056D" w:rsidP="00745939">
            <w:pPr>
              <w:jc w:val="center"/>
              <w:rPr>
                <w:b/>
                <w:bCs/>
                <w:i/>
                <w:iCs/>
                <w:szCs w:val="20"/>
              </w:rPr>
            </w:pPr>
            <w:r w:rsidRPr="00EB298C">
              <w:rPr>
                <w:rFonts w:cs="Calibri"/>
                <w:b/>
                <w:bCs/>
                <w:i/>
                <w:iCs/>
                <w:szCs w:val="20"/>
              </w:rPr>
              <w:t>Imobil, teren</w:t>
            </w:r>
          </w:p>
        </w:tc>
        <w:tc>
          <w:tcPr>
            <w:tcW w:w="743" w:type="pct"/>
          </w:tcPr>
          <w:p w:rsidR="0077056D" w:rsidRPr="00EB298C" w:rsidRDefault="0077056D" w:rsidP="00745939">
            <w:pPr>
              <w:jc w:val="center"/>
              <w:rPr>
                <w:b/>
                <w:bCs/>
                <w:szCs w:val="20"/>
              </w:rPr>
            </w:pPr>
            <w:r w:rsidRPr="00EB298C">
              <w:rPr>
                <w:b/>
                <w:bCs/>
                <w:szCs w:val="20"/>
              </w:rPr>
              <w:t>Suprafaţă</w:t>
            </w:r>
          </w:p>
        </w:tc>
        <w:tc>
          <w:tcPr>
            <w:tcW w:w="533" w:type="pct"/>
          </w:tcPr>
          <w:p w:rsidR="0077056D" w:rsidRPr="00EB298C" w:rsidRDefault="0077056D" w:rsidP="00745939">
            <w:pPr>
              <w:jc w:val="center"/>
              <w:rPr>
                <w:b/>
                <w:bCs/>
                <w:szCs w:val="20"/>
              </w:rPr>
            </w:pPr>
            <w:r w:rsidRPr="00EB298C">
              <w:rPr>
                <w:rFonts w:cs="Calibri"/>
                <w:b/>
                <w:bCs/>
                <w:szCs w:val="20"/>
              </w:rPr>
              <w:t>Domeniul</w:t>
            </w:r>
          </w:p>
        </w:tc>
        <w:tc>
          <w:tcPr>
            <w:tcW w:w="1853" w:type="pct"/>
          </w:tcPr>
          <w:p w:rsidR="0077056D" w:rsidRPr="00EB298C" w:rsidRDefault="0077056D" w:rsidP="00745939">
            <w:pPr>
              <w:jc w:val="center"/>
              <w:rPr>
                <w:b/>
                <w:bCs/>
                <w:szCs w:val="20"/>
              </w:rPr>
            </w:pPr>
            <w:r w:rsidRPr="00EB298C">
              <w:rPr>
                <w:rFonts w:cs="Calibri"/>
                <w:b/>
                <w:bCs/>
                <w:szCs w:val="20"/>
              </w:rPr>
              <w:t>Destinaţia</w:t>
            </w:r>
          </w:p>
        </w:tc>
        <w:tc>
          <w:tcPr>
            <w:tcW w:w="645" w:type="pct"/>
          </w:tcPr>
          <w:p w:rsidR="0077056D" w:rsidRPr="00EB298C" w:rsidRDefault="0077056D" w:rsidP="00745939">
            <w:pPr>
              <w:jc w:val="center"/>
              <w:rPr>
                <w:rFonts w:cs="Calibri"/>
                <w:b/>
                <w:bCs/>
                <w:szCs w:val="20"/>
              </w:rPr>
            </w:pPr>
            <w:r w:rsidRPr="00EB298C">
              <w:rPr>
                <w:b/>
                <w:bCs/>
                <w:szCs w:val="20"/>
              </w:rPr>
              <w:t>Valoarea</w:t>
            </w:r>
            <w:r>
              <w:rPr>
                <w:b/>
                <w:bCs/>
                <w:szCs w:val="20"/>
              </w:rPr>
              <w:t xml:space="preserve"> </w:t>
            </w:r>
            <w:r w:rsidRPr="00EB298C">
              <w:rPr>
                <w:rFonts w:cs="Calibri"/>
                <w:b/>
                <w:bCs/>
                <w:szCs w:val="20"/>
              </w:rPr>
              <w:t>investiţiei</w:t>
            </w:r>
          </w:p>
        </w:tc>
      </w:tr>
      <w:tr w:rsidR="0077056D" w:rsidRPr="00EB298C" w:rsidTr="00745939">
        <w:trPr>
          <w:trHeight w:val="289"/>
        </w:trPr>
        <w:tc>
          <w:tcPr>
            <w:tcW w:w="1226" w:type="pct"/>
          </w:tcPr>
          <w:p w:rsidR="0077056D" w:rsidRPr="00EB298C" w:rsidRDefault="0077056D" w:rsidP="00745939">
            <w:pPr>
              <w:rPr>
                <w:bCs/>
                <w:i/>
                <w:iCs/>
                <w:szCs w:val="20"/>
              </w:rPr>
            </w:pPr>
            <w:r w:rsidRPr="00EB298C">
              <w:rPr>
                <w:bCs/>
                <w:i/>
                <w:iCs/>
                <w:szCs w:val="20"/>
              </w:rPr>
              <w:t>Teren</w:t>
            </w:r>
          </w:p>
        </w:tc>
        <w:tc>
          <w:tcPr>
            <w:tcW w:w="743" w:type="pct"/>
          </w:tcPr>
          <w:p w:rsidR="0077056D" w:rsidRPr="00EB298C" w:rsidRDefault="0077056D" w:rsidP="00745939">
            <w:pPr>
              <w:jc w:val="center"/>
              <w:rPr>
                <w:bCs/>
                <w:szCs w:val="20"/>
              </w:rPr>
            </w:pPr>
            <w:r w:rsidRPr="00EB298C">
              <w:rPr>
                <w:bCs/>
                <w:szCs w:val="20"/>
              </w:rPr>
              <w:t>600 m.p.</w:t>
            </w:r>
          </w:p>
        </w:tc>
        <w:tc>
          <w:tcPr>
            <w:tcW w:w="533" w:type="pct"/>
          </w:tcPr>
          <w:p w:rsidR="0077056D" w:rsidRPr="00EB298C" w:rsidRDefault="0077056D" w:rsidP="00745939">
            <w:pPr>
              <w:jc w:val="center"/>
              <w:rPr>
                <w:bCs/>
                <w:szCs w:val="20"/>
              </w:rPr>
            </w:pPr>
            <w:r w:rsidRPr="00EB298C">
              <w:rPr>
                <w:bCs/>
                <w:szCs w:val="20"/>
              </w:rPr>
              <w:t>Public</w:t>
            </w:r>
          </w:p>
        </w:tc>
        <w:tc>
          <w:tcPr>
            <w:tcW w:w="1853" w:type="pct"/>
          </w:tcPr>
          <w:p w:rsidR="0077056D" w:rsidRPr="00EB298C" w:rsidRDefault="0077056D" w:rsidP="00745939">
            <w:pPr>
              <w:jc w:val="center"/>
              <w:rPr>
                <w:bCs/>
                <w:szCs w:val="20"/>
              </w:rPr>
            </w:pPr>
            <w:r w:rsidRPr="00EB298C">
              <w:rPr>
                <w:bCs/>
                <w:szCs w:val="20"/>
              </w:rPr>
              <w:t>Punct medical s. Bîc</w:t>
            </w:r>
          </w:p>
        </w:tc>
        <w:tc>
          <w:tcPr>
            <w:tcW w:w="645" w:type="pct"/>
          </w:tcPr>
          <w:p w:rsidR="0077056D" w:rsidRPr="00EB298C" w:rsidRDefault="0077056D" w:rsidP="00745939">
            <w:pPr>
              <w:jc w:val="center"/>
              <w:rPr>
                <w:rFonts w:cs="Calibri"/>
                <w:bCs/>
                <w:szCs w:val="20"/>
              </w:rPr>
            </w:pPr>
            <w:r w:rsidRPr="00EB298C">
              <w:rPr>
                <w:rFonts w:cs="Calibri"/>
                <w:bCs/>
                <w:szCs w:val="20"/>
              </w:rPr>
              <w:t>1.5 mil lei</w:t>
            </w:r>
          </w:p>
        </w:tc>
      </w:tr>
      <w:tr w:rsidR="0077056D" w:rsidRPr="00EB298C" w:rsidTr="00745939">
        <w:trPr>
          <w:trHeight w:val="289"/>
        </w:trPr>
        <w:tc>
          <w:tcPr>
            <w:tcW w:w="1226" w:type="pct"/>
          </w:tcPr>
          <w:p w:rsidR="0077056D" w:rsidRPr="00EB298C" w:rsidRDefault="0077056D" w:rsidP="00E3554B">
            <w:pPr>
              <w:rPr>
                <w:rFonts w:cs="Calibri"/>
                <w:bCs/>
                <w:i/>
                <w:iCs/>
                <w:szCs w:val="20"/>
              </w:rPr>
            </w:pPr>
            <w:r w:rsidRPr="00EB298C">
              <w:rPr>
                <w:rFonts w:cs="Calibri"/>
                <w:bCs/>
                <w:i/>
                <w:iCs/>
                <w:szCs w:val="20"/>
              </w:rPr>
              <w:t xml:space="preserve">Anexă la </w:t>
            </w:r>
            <w:r w:rsidR="00E3554B" w:rsidRPr="00E3554B">
              <w:rPr>
                <w:rFonts w:cs="Calibri"/>
                <w:b/>
                <w:bCs/>
                <w:i/>
                <w:iCs/>
                <w:szCs w:val="20"/>
              </w:rPr>
              <w:t>I</w:t>
            </w:r>
            <w:r w:rsidR="00E3554B" w:rsidRPr="00E3554B">
              <w:rPr>
                <w:rFonts w:cs="Calibri"/>
                <w:b/>
                <w:i/>
                <w:iCs/>
                <w:szCs w:val="20"/>
              </w:rPr>
              <w:t>MSP CMF</w:t>
            </w:r>
            <w:r w:rsidRPr="00EB298C">
              <w:rPr>
                <w:rFonts w:cs="Calibri"/>
                <w:bCs/>
                <w:i/>
                <w:iCs/>
                <w:szCs w:val="20"/>
              </w:rPr>
              <w:t xml:space="preserve"> Bubuieci</w:t>
            </w:r>
          </w:p>
        </w:tc>
        <w:tc>
          <w:tcPr>
            <w:tcW w:w="743" w:type="pct"/>
          </w:tcPr>
          <w:p w:rsidR="0077056D" w:rsidRPr="00EB298C" w:rsidRDefault="0077056D" w:rsidP="00745939">
            <w:pPr>
              <w:jc w:val="center"/>
              <w:rPr>
                <w:rFonts w:cs="Calibri"/>
                <w:bCs/>
                <w:szCs w:val="20"/>
              </w:rPr>
            </w:pPr>
            <w:r w:rsidRPr="00EB298C">
              <w:rPr>
                <w:rFonts w:cs="Calibri"/>
                <w:bCs/>
                <w:szCs w:val="20"/>
              </w:rPr>
              <w:t>120 m.p.</w:t>
            </w:r>
          </w:p>
        </w:tc>
        <w:tc>
          <w:tcPr>
            <w:tcW w:w="533" w:type="pct"/>
          </w:tcPr>
          <w:p w:rsidR="0077056D" w:rsidRPr="00EB298C" w:rsidRDefault="0077056D" w:rsidP="00745939">
            <w:pPr>
              <w:jc w:val="center"/>
              <w:rPr>
                <w:rFonts w:cs="Calibri"/>
                <w:bCs/>
                <w:szCs w:val="20"/>
              </w:rPr>
            </w:pPr>
            <w:r w:rsidRPr="00EB298C">
              <w:rPr>
                <w:rFonts w:cs="Calibri"/>
                <w:bCs/>
                <w:szCs w:val="20"/>
              </w:rPr>
              <w:t>Public</w:t>
            </w:r>
          </w:p>
        </w:tc>
        <w:tc>
          <w:tcPr>
            <w:tcW w:w="1853" w:type="pct"/>
          </w:tcPr>
          <w:p w:rsidR="0077056D" w:rsidRPr="00EB298C" w:rsidRDefault="0077056D" w:rsidP="00745939">
            <w:pPr>
              <w:jc w:val="center"/>
              <w:rPr>
                <w:rFonts w:cs="Calibri"/>
                <w:bCs/>
                <w:szCs w:val="20"/>
              </w:rPr>
            </w:pPr>
            <w:r w:rsidRPr="00EB298C">
              <w:rPr>
                <w:rFonts w:cs="Calibri"/>
                <w:bCs/>
                <w:szCs w:val="20"/>
              </w:rPr>
              <w:t xml:space="preserve">Anexă la </w:t>
            </w:r>
            <w:r w:rsidR="00E3554B" w:rsidRPr="00E3554B">
              <w:rPr>
                <w:rFonts w:cs="Calibri"/>
                <w:b/>
                <w:bCs/>
                <w:i/>
                <w:iCs/>
                <w:szCs w:val="20"/>
              </w:rPr>
              <w:t>I</w:t>
            </w:r>
            <w:r w:rsidR="00E3554B" w:rsidRPr="00E3554B">
              <w:rPr>
                <w:rFonts w:cs="Calibri"/>
                <w:b/>
                <w:i/>
                <w:iCs/>
                <w:szCs w:val="20"/>
              </w:rPr>
              <w:t>MSP CMF</w:t>
            </w:r>
            <w:r w:rsidRPr="00EB298C">
              <w:rPr>
                <w:rFonts w:cs="Calibri"/>
                <w:bCs/>
                <w:szCs w:val="20"/>
              </w:rPr>
              <w:t xml:space="preserve"> Bubuieci</w:t>
            </w:r>
          </w:p>
        </w:tc>
        <w:tc>
          <w:tcPr>
            <w:tcW w:w="645" w:type="pct"/>
          </w:tcPr>
          <w:p w:rsidR="0077056D" w:rsidRPr="00EB298C" w:rsidRDefault="0077056D" w:rsidP="00745939">
            <w:pPr>
              <w:jc w:val="center"/>
              <w:rPr>
                <w:rFonts w:cs="Calibri"/>
                <w:bCs/>
                <w:szCs w:val="20"/>
              </w:rPr>
            </w:pPr>
            <w:r w:rsidRPr="00EB298C">
              <w:rPr>
                <w:rFonts w:cs="Calibri"/>
                <w:bCs/>
                <w:szCs w:val="20"/>
              </w:rPr>
              <w:t>100 mii lei</w:t>
            </w:r>
          </w:p>
        </w:tc>
      </w:tr>
      <w:tr w:rsidR="0077056D" w:rsidRPr="00EB298C" w:rsidTr="00745939">
        <w:trPr>
          <w:trHeight w:val="270"/>
        </w:trPr>
        <w:tc>
          <w:tcPr>
            <w:tcW w:w="1226" w:type="pct"/>
          </w:tcPr>
          <w:p w:rsidR="0077056D" w:rsidRPr="00EB298C" w:rsidRDefault="0077056D" w:rsidP="00745939">
            <w:pPr>
              <w:rPr>
                <w:rFonts w:cs="Calibri"/>
                <w:bCs/>
                <w:i/>
                <w:iCs/>
                <w:szCs w:val="20"/>
              </w:rPr>
            </w:pPr>
            <w:r w:rsidRPr="00EB298C">
              <w:rPr>
                <w:rFonts w:cs="Calibri"/>
                <w:bCs/>
                <w:i/>
                <w:iCs/>
                <w:szCs w:val="20"/>
              </w:rPr>
              <w:t>Edificiului social din s. Humulești</w:t>
            </w:r>
          </w:p>
        </w:tc>
        <w:tc>
          <w:tcPr>
            <w:tcW w:w="743" w:type="pct"/>
          </w:tcPr>
          <w:p w:rsidR="0077056D" w:rsidRPr="00EB298C" w:rsidRDefault="0077056D" w:rsidP="00745939">
            <w:pPr>
              <w:jc w:val="center"/>
              <w:rPr>
                <w:rFonts w:cs="Calibri"/>
                <w:bCs/>
                <w:szCs w:val="20"/>
              </w:rPr>
            </w:pPr>
            <w:r w:rsidRPr="00EB298C">
              <w:rPr>
                <w:rFonts w:cs="Calibri"/>
                <w:bCs/>
                <w:szCs w:val="20"/>
              </w:rPr>
              <w:t>189 m.p.</w:t>
            </w:r>
          </w:p>
        </w:tc>
        <w:tc>
          <w:tcPr>
            <w:tcW w:w="533" w:type="pct"/>
          </w:tcPr>
          <w:p w:rsidR="0077056D" w:rsidRPr="00EB298C" w:rsidRDefault="0077056D" w:rsidP="00745939">
            <w:pPr>
              <w:jc w:val="center"/>
              <w:rPr>
                <w:rFonts w:cs="Calibri"/>
                <w:bCs/>
                <w:szCs w:val="20"/>
              </w:rPr>
            </w:pPr>
            <w:r w:rsidRPr="00EB298C">
              <w:rPr>
                <w:rFonts w:cs="Calibri"/>
                <w:bCs/>
                <w:szCs w:val="20"/>
              </w:rPr>
              <w:t>Public</w:t>
            </w:r>
          </w:p>
        </w:tc>
        <w:tc>
          <w:tcPr>
            <w:tcW w:w="1853" w:type="pct"/>
          </w:tcPr>
          <w:p w:rsidR="0077056D" w:rsidRPr="00EB298C" w:rsidRDefault="0077056D" w:rsidP="00745939">
            <w:pPr>
              <w:jc w:val="center"/>
              <w:rPr>
                <w:rFonts w:cs="Calibri"/>
                <w:bCs/>
                <w:szCs w:val="20"/>
              </w:rPr>
            </w:pPr>
            <w:r w:rsidRPr="00EB298C">
              <w:rPr>
                <w:rFonts w:cs="Calibri"/>
                <w:bCs/>
                <w:szCs w:val="20"/>
              </w:rPr>
              <w:t>Menire</w:t>
            </w:r>
            <w:r>
              <w:rPr>
                <w:rFonts w:cs="Calibri"/>
                <w:bCs/>
                <w:szCs w:val="20"/>
              </w:rPr>
              <w:t xml:space="preserve"> </w:t>
            </w:r>
            <w:r w:rsidRPr="00EB298C">
              <w:rPr>
                <w:rFonts w:cs="Calibri"/>
                <w:bCs/>
                <w:szCs w:val="20"/>
              </w:rPr>
              <w:t>socială</w:t>
            </w:r>
          </w:p>
        </w:tc>
        <w:tc>
          <w:tcPr>
            <w:tcW w:w="645" w:type="pct"/>
          </w:tcPr>
          <w:p w:rsidR="0077056D" w:rsidRPr="00EB298C" w:rsidRDefault="0077056D" w:rsidP="00745939">
            <w:pPr>
              <w:jc w:val="center"/>
              <w:rPr>
                <w:rFonts w:cs="Calibri"/>
                <w:bCs/>
                <w:szCs w:val="20"/>
              </w:rPr>
            </w:pPr>
            <w:r w:rsidRPr="00EB298C">
              <w:rPr>
                <w:rFonts w:cs="Calibri"/>
                <w:bCs/>
                <w:szCs w:val="20"/>
              </w:rPr>
              <w:t>3.2 mil. lei</w:t>
            </w:r>
          </w:p>
        </w:tc>
      </w:tr>
      <w:tr w:rsidR="0077056D" w:rsidRPr="00EB298C" w:rsidTr="00745939">
        <w:trPr>
          <w:trHeight w:val="270"/>
        </w:trPr>
        <w:tc>
          <w:tcPr>
            <w:tcW w:w="1226" w:type="pct"/>
          </w:tcPr>
          <w:p w:rsidR="0077056D" w:rsidRPr="00EB298C" w:rsidRDefault="0077056D" w:rsidP="00745939">
            <w:pPr>
              <w:rPr>
                <w:rFonts w:cs="Calibri"/>
                <w:bCs/>
                <w:i/>
                <w:iCs/>
                <w:szCs w:val="20"/>
              </w:rPr>
            </w:pPr>
            <w:r w:rsidRPr="00EB298C">
              <w:rPr>
                <w:rFonts w:cs="Calibri"/>
                <w:bCs/>
                <w:i/>
                <w:iCs/>
                <w:szCs w:val="20"/>
              </w:rPr>
              <w:t>Construcția</w:t>
            </w:r>
            <w:r>
              <w:rPr>
                <w:rFonts w:cs="Calibri"/>
                <w:bCs/>
                <w:i/>
                <w:iCs/>
                <w:szCs w:val="20"/>
              </w:rPr>
              <w:t xml:space="preserve"> </w:t>
            </w:r>
            <w:r w:rsidRPr="00EB298C">
              <w:rPr>
                <w:rFonts w:cs="Calibri"/>
                <w:bCs/>
                <w:i/>
                <w:iCs/>
                <w:szCs w:val="20"/>
              </w:rPr>
              <w:t>Instituției de educație</w:t>
            </w:r>
            <w:r>
              <w:rPr>
                <w:rFonts w:cs="Calibri"/>
                <w:bCs/>
                <w:i/>
                <w:iCs/>
                <w:szCs w:val="20"/>
              </w:rPr>
              <w:t xml:space="preserve"> </w:t>
            </w:r>
            <w:r w:rsidRPr="00EB298C">
              <w:rPr>
                <w:rFonts w:cs="Calibri"/>
                <w:bCs/>
                <w:i/>
                <w:iCs/>
                <w:szCs w:val="20"/>
              </w:rPr>
              <w:t>timpurie</w:t>
            </w:r>
          </w:p>
          <w:p w:rsidR="0077056D" w:rsidRPr="00EB298C" w:rsidRDefault="0077056D" w:rsidP="00745939">
            <w:pPr>
              <w:tabs>
                <w:tab w:val="left" w:pos="2190"/>
              </w:tabs>
              <w:rPr>
                <w:rFonts w:cs="Calibri"/>
                <w:bCs/>
                <w:i/>
                <w:iCs/>
                <w:szCs w:val="20"/>
              </w:rPr>
            </w:pPr>
          </w:p>
        </w:tc>
        <w:tc>
          <w:tcPr>
            <w:tcW w:w="743" w:type="pct"/>
          </w:tcPr>
          <w:p w:rsidR="0077056D" w:rsidRPr="00EB298C" w:rsidRDefault="0077056D" w:rsidP="00745939">
            <w:pPr>
              <w:tabs>
                <w:tab w:val="left" w:pos="2190"/>
              </w:tabs>
              <w:jc w:val="center"/>
              <w:rPr>
                <w:rFonts w:cs="Calibri"/>
                <w:szCs w:val="20"/>
              </w:rPr>
            </w:pPr>
          </w:p>
        </w:tc>
        <w:tc>
          <w:tcPr>
            <w:tcW w:w="533" w:type="pct"/>
          </w:tcPr>
          <w:p w:rsidR="0077056D" w:rsidRPr="00EB298C" w:rsidRDefault="0077056D" w:rsidP="00745939">
            <w:pPr>
              <w:tabs>
                <w:tab w:val="left" w:pos="2190"/>
              </w:tabs>
              <w:jc w:val="center"/>
              <w:rPr>
                <w:rFonts w:cs="Calibri"/>
                <w:szCs w:val="20"/>
              </w:rPr>
            </w:pPr>
            <w:r w:rsidRPr="00EB298C">
              <w:rPr>
                <w:rFonts w:cs="Calibri"/>
                <w:szCs w:val="20"/>
              </w:rPr>
              <w:t>Public</w:t>
            </w:r>
          </w:p>
        </w:tc>
        <w:tc>
          <w:tcPr>
            <w:tcW w:w="1853" w:type="pct"/>
          </w:tcPr>
          <w:p w:rsidR="0077056D" w:rsidRPr="00EB298C" w:rsidRDefault="00E3554B" w:rsidP="00745939">
            <w:pPr>
              <w:tabs>
                <w:tab w:val="left" w:pos="2190"/>
              </w:tabs>
              <w:jc w:val="center"/>
              <w:rPr>
                <w:rFonts w:cs="Calibri"/>
                <w:szCs w:val="20"/>
              </w:rPr>
            </w:pPr>
            <w:r>
              <w:rPr>
                <w:rFonts w:cs="Calibri"/>
                <w:bCs/>
                <w:i/>
                <w:iCs/>
                <w:szCs w:val="20"/>
              </w:rPr>
              <w:t xml:space="preserve">Instituție </w:t>
            </w:r>
            <w:r w:rsidRPr="00EB298C">
              <w:rPr>
                <w:rFonts w:cs="Calibri"/>
                <w:bCs/>
                <w:i/>
                <w:iCs/>
                <w:szCs w:val="20"/>
              </w:rPr>
              <w:t>de educație</w:t>
            </w:r>
            <w:r>
              <w:rPr>
                <w:rFonts w:cs="Calibri"/>
                <w:bCs/>
                <w:i/>
                <w:iCs/>
                <w:szCs w:val="20"/>
              </w:rPr>
              <w:t xml:space="preserve"> </w:t>
            </w:r>
            <w:r w:rsidRPr="00EB298C">
              <w:rPr>
                <w:rFonts w:cs="Calibri"/>
                <w:bCs/>
                <w:i/>
                <w:iCs/>
                <w:szCs w:val="20"/>
              </w:rPr>
              <w:t>timpurie</w:t>
            </w:r>
          </w:p>
        </w:tc>
        <w:tc>
          <w:tcPr>
            <w:tcW w:w="645" w:type="pct"/>
          </w:tcPr>
          <w:p w:rsidR="0077056D" w:rsidRPr="00EB298C" w:rsidRDefault="0077056D" w:rsidP="00745939">
            <w:pPr>
              <w:tabs>
                <w:tab w:val="left" w:pos="2190"/>
              </w:tabs>
              <w:jc w:val="center"/>
              <w:rPr>
                <w:rFonts w:cs="Calibri"/>
                <w:szCs w:val="20"/>
              </w:rPr>
            </w:pPr>
            <w:r w:rsidRPr="00EB298C">
              <w:rPr>
                <w:szCs w:val="20"/>
              </w:rPr>
              <w:t>33 mil.lei</w:t>
            </w:r>
          </w:p>
        </w:tc>
      </w:tr>
      <w:tr w:rsidR="0077056D" w:rsidRPr="00EB298C" w:rsidTr="00745939">
        <w:trPr>
          <w:trHeight w:val="270"/>
        </w:trPr>
        <w:tc>
          <w:tcPr>
            <w:tcW w:w="1226" w:type="pct"/>
          </w:tcPr>
          <w:p w:rsidR="0077056D" w:rsidRPr="00EB298C" w:rsidRDefault="0077056D" w:rsidP="00745939">
            <w:pPr>
              <w:tabs>
                <w:tab w:val="left" w:pos="2190"/>
              </w:tabs>
              <w:rPr>
                <w:rFonts w:cs="Calibri"/>
                <w:bCs/>
                <w:i/>
                <w:iCs/>
                <w:szCs w:val="20"/>
              </w:rPr>
            </w:pPr>
            <w:r w:rsidRPr="00EB298C">
              <w:rPr>
                <w:rFonts w:cs="Calibri"/>
                <w:bCs/>
                <w:i/>
                <w:iCs/>
                <w:szCs w:val="20"/>
              </w:rPr>
              <w:t>Teren</w:t>
            </w:r>
          </w:p>
        </w:tc>
        <w:tc>
          <w:tcPr>
            <w:tcW w:w="743" w:type="pct"/>
          </w:tcPr>
          <w:p w:rsidR="0077056D" w:rsidRPr="00EB298C" w:rsidRDefault="0077056D" w:rsidP="00745939">
            <w:pPr>
              <w:tabs>
                <w:tab w:val="left" w:pos="2190"/>
              </w:tabs>
              <w:jc w:val="center"/>
              <w:rPr>
                <w:rFonts w:cs="Calibri"/>
                <w:szCs w:val="20"/>
              </w:rPr>
            </w:pPr>
            <w:r w:rsidRPr="00EB298C">
              <w:rPr>
                <w:rFonts w:cs="Calibri"/>
                <w:szCs w:val="20"/>
              </w:rPr>
              <w:t>2.0 ha</w:t>
            </w:r>
          </w:p>
        </w:tc>
        <w:tc>
          <w:tcPr>
            <w:tcW w:w="533" w:type="pct"/>
          </w:tcPr>
          <w:p w:rsidR="0077056D" w:rsidRPr="00EB298C" w:rsidRDefault="0077056D" w:rsidP="00745939">
            <w:pPr>
              <w:tabs>
                <w:tab w:val="left" w:pos="2190"/>
              </w:tabs>
              <w:jc w:val="center"/>
              <w:rPr>
                <w:rFonts w:cs="Calibri"/>
                <w:szCs w:val="20"/>
              </w:rPr>
            </w:pPr>
            <w:r w:rsidRPr="00EB298C">
              <w:rPr>
                <w:rFonts w:cs="Calibri"/>
                <w:szCs w:val="20"/>
              </w:rPr>
              <w:t>Public</w:t>
            </w:r>
          </w:p>
        </w:tc>
        <w:tc>
          <w:tcPr>
            <w:tcW w:w="1853" w:type="pct"/>
          </w:tcPr>
          <w:p w:rsidR="0077056D" w:rsidRPr="00EB298C" w:rsidRDefault="0077056D" w:rsidP="00745939">
            <w:pPr>
              <w:tabs>
                <w:tab w:val="left" w:pos="2190"/>
              </w:tabs>
              <w:jc w:val="center"/>
              <w:rPr>
                <w:rFonts w:cs="Calibri"/>
                <w:szCs w:val="20"/>
              </w:rPr>
            </w:pPr>
            <w:r w:rsidRPr="00EB298C">
              <w:rPr>
                <w:rFonts w:cs="Calibri"/>
                <w:bCs/>
                <w:iCs/>
                <w:szCs w:val="20"/>
              </w:rPr>
              <w:t>Amenajarea</w:t>
            </w:r>
            <w:r>
              <w:rPr>
                <w:rFonts w:cs="Calibri"/>
                <w:bCs/>
                <w:iCs/>
                <w:szCs w:val="20"/>
              </w:rPr>
              <w:t xml:space="preserve"> </w:t>
            </w:r>
            <w:r w:rsidRPr="00EB298C">
              <w:rPr>
                <w:rFonts w:cs="Calibri"/>
                <w:bCs/>
                <w:iCs/>
                <w:szCs w:val="20"/>
              </w:rPr>
              <w:t>complexului cultural sportiv, inclusiv parc</w:t>
            </w:r>
          </w:p>
        </w:tc>
        <w:tc>
          <w:tcPr>
            <w:tcW w:w="645" w:type="pct"/>
          </w:tcPr>
          <w:p w:rsidR="0077056D" w:rsidRPr="00EB298C" w:rsidRDefault="0077056D" w:rsidP="00745939">
            <w:pPr>
              <w:tabs>
                <w:tab w:val="left" w:pos="2190"/>
              </w:tabs>
              <w:jc w:val="center"/>
              <w:rPr>
                <w:rFonts w:cs="Calibri"/>
                <w:szCs w:val="20"/>
              </w:rPr>
            </w:pPr>
            <w:r w:rsidRPr="00EB298C">
              <w:rPr>
                <w:rFonts w:cs="Calibri"/>
                <w:szCs w:val="20"/>
              </w:rPr>
              <w:t>În</w:t>
            </w:r>
            <w:r>
              <w:rPr>
                <w:rFonts w:cs="Calibri"/>
                <w:szCs w:val="20"/>
              </w:rPr>
              <w:t xml:space="preserve"> </w:t>
            </w:r>
            <w:r w:rsidRPr="00EB298C">
              <w:rPr>
                <w:rFonts w:cs="Calibri"/>
                <w:szCs w:val="20"/>
              </w:rPr>
              <w:t>proces de estimare</w:t>
            </w:r>
          </w:p>
        </w:tc>
      </w:tr>
      <w:tr w:rsidR="0077056D" w:rsidRPr="00EB298C" w:rsidTr="00745939">
        <w:trPr>
          <w:trHeight w:val="270"/>
        </w:trPr>
        <w:tc>
          <w:tcPr>
            <w:tcW w:w="1226" w:type="pct"/>
          </w:tcPr>
          <w:p w:rsidR="0077056D" w:rsidRPr="00EB298C" w:rsidRDefault="0077056D" w:rsidP="00745939">
            <w:pPr>
              <w:tabs>
                <w:tab w:val="left" w:pos="2190"/>
              </w:tabs>
              <w:rPr>
                <w:rFonts w:cs="Calibri"/>
                <w:bCs/>
                <w:i/>
                <w:iCs/>
                <w:szCs w:val="20"/>
              </w:rPr>
            </w:pPr>
            <w:r w:rsidRPr="00EB298C">
              <w:rPr>
                <w:rFonts w:cs="Calibri"/>
                <w:bCs/>
                <w:i/>
                <w:iCs/>
                <w:szCs w:val="20"/>
              </w:rPr>
              <w:t>Teren</w:t>
            </w:r>
          </w:p>
        </w:tc>
        <w:tc>
          <w:tcPr>
            <w:tcW w:w="743" w:type="pct"/>
          </w:tcPr>
          <w:p w:rsidR="0077056D" w:rsidRPr="00EB298C" w:rsidRDefault="0077056D" w:rsidP="00745939">
            <w:pPr>
              <w:tabs>
                <w:tab w:val="left" w:pos="2190"/>
              </w:tabs>
              <w:jc w:val="center"/>
              <w:rPr>
                <w:rFonts w:cs="Calibri"/>
                <w:szCs w:val="20"/>
              </w:rPr>
            </w:pPr>
            <w:r w:rsidRPr="00EB298C">
              <w:rPr>
                <w:rFonts w:cs="Calibri"/>
                <w:szCs w:val="20"/>
              </w:rPr>
              <w:t>6.0 ha</w:t>
            </w:r>
          </w:p>
        </w:tc>
        <w:tc>
          <w:tcPr>
            <w:tcW w:w="533" w:type="pct"/>
          </w:tcPr>
          <w:p w:rsidR="0077056D" w:rsidRPr="00EB298C" w:rsidRDefault="0077056D" w:rsidP="00745939">
            <w:pPr>
              <w:tabs>
                <w:tab w:val="left" w:pos="2190"/>
              </w:tabs>
              <w:jc w:val="center"/>
              <w:rPr>
                <w:rFonts w:cs="Calibri"/>
                <w:szCs w:val="20"/>
              </w:rPr>
            </w:pPr>
            <w:r w:rsidRPr="00EB298C">
              <w:rPr>
                <w:rFonts w:cs="Calibri"/>
                <w:szCs w:val="20"/>
              </w:rPr>
              <w:t>Public-privat</w:t>
            </w:r>
          </w:p>
        </w:tc>
        <w:tc>
          <w:tcPr>
            <w:tcW w:w="1853" w:type="pct"/>
          </w:tcPr>
          <w:p w:rsidR="0077056D" w:rsidRPr="00EB298C" w:rsidRDefault="0077056D" w:rsidP="00745939">
            <w:pPr>
              <w:tabs>
                <w:tab w:val="left" w:pos="2190"/>
              </w:tabs>
              <w:jc w:val="center"/>
              <w:rPr>
                <w:rFonts w:cs="Calibri"/>
                <w:szCs w:val="20"/>
              </w:rPr>
            </w:pPr>
            <w:r w:rsidRPr="00EB298C">
              <w:rPr>
                <w:rFonts w:cs="Calibri"/>
                <w:bCs/>
                <w:iCs/>
                <w:szCs w:val="20"/>
              </w:rPr>
              <w:t>Amenajarea</w:t>
            </w:r>
            <w:r>
              <w:rPr>
                <w:rFonts w:cs="Calibri"/>
                <w:bCs/>
                <w:iCs/>
                <w:szCs w:val="20"/>
              </w:rPr>
              <w:t xml:space="preserve"> </w:t>
            </w:r>
            <w:r w:rsidRPr="00EB298C">
              <w:rPr>
                <w:rFonts w:cs="Calibri"/>
                <w:bCs/>
                <w:iCs/>
                <w:szCs w:val="20"/>
              </w:rPr>
              <w:t>zonei de odihnă</w:t>
            </w:r>
            <w:r>
              <w:rPr>
                <w:rFonts w:cs="Calibri"/>
                <w:bCs/>
                <w:iCs/>
                <w:szCs w:val="20"/>
              </w:rPr>
              <w:t xml:space="preserve"> </w:t>
            </w:r>
            <w:r w:rsidRPr="00EB298C">
              <w:rPr>
                <w:rFonts w:cs="Calibri"/>
                <w:bCs/>
                <w:iCs/>
                <w:szCs w:val="20"/>
              </w:rPr>
              <w:t>și</w:t>
            </w:r>
            <w:r>
              <w:rPr>
                <w:rFonts w:cs="Calibri"/>
                <w:bCs/>
                <w:iCs/>
                <w:szCs w:val="20"/>
              </w:rPr>
              <w:t xml:space="preserve"> </w:t>
            </w:r>
            <w:r w:rsidRPr="00EB298C">
              <w:rPr>
                <w:rFonts w:cs="Calibri"/>
                <w:bCs/>
                <w:iCs/>
                <w:szCs w:val="20"/>
              </w:rPr>
              <w:t>agrement, inclusiv parc</w:t>
            </w:r>
          </w:p>
        </w:tc>
        <w:tc>
          <w:tcPr>
            <w:tcW w:w="645" w:type="pct"/>
          </w:tcPr>
          <w:p w:rsidR="0077056D" w:rsidRPr="00EB298C" w:rsidRDefault="0077056D" w:rsidP="00745939">
            <w:pPr>
              <w:tabs>
                <w:tab w:val="left" w:pos="2190"/>
              </w:tabs>
              <w:jc w:val="center"/>
              <w:rPr>
                <w:rFonts w:cs="Calibri"/>
                <w:szCs w:val="20"/>
              </w:rPr>
            </w:pPr>
            <w:r w:rsidRPr="00EB298C">
              <w:rPr>
                <w:rFonts w:cs="Calibri"/>
                <w:szCs w:val="20"/>
              </w:rPr>
              <w:t>În</w:t>
            </w:r>
            <w:r>
              <w:rPr>
                <w:rFonts w:cs="Calibri"/>
                <w:szCs w:val="20"/>
              </w:rPr>
              <w:t xml:space="preserve"> </w:t>
            </w:r>
            <w:r w:rsidRPr="00EB298C">
              <w:rPr>
                <w:rFonts w:cs="Calibri"/>
                <w:szCs w:val="20"/>
              </w:rPr>
              <w:t>proces de estimare</w:t>
            </w:r>
          </w:p>
        </w:tc>
      </w:tr>
    </w:tbl>
    <w:p w:rsidR="0077056D" w:rsidRPr="00360AD8" w:rsidRDefault="0077056D" w:rsidP="0077056D">
      <w:pPr>
        <w:rPr>
          <w:i/>
          <w:iCs/>
          <w:sz w:val="22"/>
          <w:lang w:val="ro-RO"/>
        </w:rPr>
      </w:pPr>
      <w:r w:rsidRPr="00360AD8">
        <w:rPr>
          <w:i/>
          <w:iCs/>
          <w:sz w:val="22"/>
          <w:lang w:val="ro-RO"/>
        </w:rPr>
        <w:t>Sursa: Primaria com. Bubuieci</w:t>
      </w:r>
    </w:p>
    <w:p w:rsidR="0077056D" w:rsidRDefault="0077056D" w:rsidP="0077056D">
      <w:pPr>
        <w:rPr>
          <w:lang w:val="ro-RO"/>
        </w:rPr>
      </w:pPr>
    </w:p>
    <w:p w:rsidR="0077056D" w:rsidRDefault="0077056D" w:rsidP="0077056D">
      <w:pPr>
        <w:rPr>
          <w:lang w:val="ro-RO"/>
        </w:rPr>
      </w:pPr>
    </w:p>
    <w:p w:rsidR="00E3554B" w:rsidRDefault="00E3554B" w:rsidP="0077056D">
      <w:pPr>
        <w:rPr>
          <w:lang w:val="ro-RO"/>
        </w:rPr>
      </w:pPr>
    </w:p>
    <w:p w:rsidR="0077056D" w:rsidRDefault="000F2E6A" w:rsidP="0077056D">
      <w:pPr>
        <w:rPr>
          <w:lang w:val="ro-RO"/>
        </w:rPr>
      </w:pPr>
      <w:r>
        <w:rPr>
          <w:lang w:val="ro-RO"/>
        </w:rPr>
        <w:lastRenderedPageBreak/>
        <w:t>Totodată</w:t>
      </w:r>
      <w:r w:rsidR="0077056D" w:rsidRPr="000B7A82">
        <w:rPr>
          <w:lang w:val="ro-RO"/>
        </w:rPr>
        <w:t xml:space="preserve">, </w:t>
      </w:r>
      <w:r>
        <w:rPr>
          <w:lang w:val="ro-RO"/>
        </w:rPr>
        <w:t>există un șir de necesităț</w:t>
      </w:r>
      <w:r w:rsidR="0077056D" w:rsidRPr="000B7A82">
        <w:rPr>
          <w:lang w:val="ro-RO"/>
        </w:rPr>
        <w:t>i identificate care pot fi aco</w:t>
      </w:r>
      <w:r>
        <w:rPr>
          <w:lang w:val="ro-RO"/>
        </w:rPr>
        <w:t>perite prin deschiderea sau iniț</w:t>
      </w:r>
      <w:r w:rsidR="0077056D" w:rsidRPr="000B7A82">
        <w:rPr>
          <w:lang w:val="ro-RO"/>
        </w:rPr>
        <w:t>ierea unor afaceri mici sau mijlocii, cum ar fi:</w:t>
      </w:r>
    </w:p>
    <w:p w:rsidR="0077056D" w:rsidRDefault="0077056D" w:rsidP="0077056D">
      <w:pPr>
        <w:rPr>
          <w:lang w:val="ro-RO"/>
        </w:rPr>
      </w:pPr>
    </w:p>
    <w:p w:rsidR="0077056D" w:rsidRPr="00E2023C" w:rsidRDefault="0077056D" w:rsidP="0077056D">
      <w:pPr>
        <w:pStyle w:val="a4"/>
        <w:numPr>
          <w:ilvl w:val="0"/>
          <w:numId w:val="8"/>
        </w:numPr>
        <w:rPr>
          <w:lang w:val="ro-RO"/>
        </w:rPr>
      </w:pPr>
      <w:r>
        <w:rPr>
          <w:lang w:val="ro-RO"/>
        </w:rPr>
        <w:t>Amenajarea p</w:t>
      </w:r>
      <w:r w:rsidRPr="00E2023C">
        <w:rPr>
          <w:lang w:val="ro-RO"/>
        </w:rPr>
        <w:t>arcuri</w:t>
      </w:r>
      <w:r w:rsidR="000F2E6A">
        <w:rPr>
          <w:lang w:val="ro-RO"/>
        </w:rPr>
        <w:t>lor, amenajarea iazului din comună;</w:t>
      </w:r>
    </w:p>
    <w:p w:rsidR="0077056D" w:rsidRPr="00E2023C" w:rsidRDefault="0077056D" w:rsidP="0077056D">
      <w:pPr>
        <w:pStyle w:val="a4"/>
        <w:numPr>
          <w:ilvl w:val="0"/>
          <w:numId w:val="8"/>
        </w:numPr>
        <w:rPr>
          <w:lang w:val="ro-RO"/>
        </w:rPr>
      </w:pPr>
      <w:r>
        <w:rPr>
          <w:lang w:val="ro-RO"/>
        </w:rPr>
        <w:t>Constructia de h</w:t>
      </w:r>
      <w:r w:rsidRPr="00E2023C">
        <w:rPr>
          <w:lang w:val="ro-RO"/>
        </w:rPr>
        <w:t>oteluri</w:t>
      </w:r>
      <w:r>
        <w:rPr>
          <w:lang w:val="ro-RO"/>
        </w:rPr>
        <w:t>/moteluri</w:t>
      </w:r>
      <w:r w:rsidR="000F2E6A">
        <w:rPr>
          <w:lang w:val="ro-RO"/>
        </w:rPr>
        <w:t>;</w:t>
      </w:r>
    </w:p>
    <w:p w:rsidR="0077056D" w:rsidRPr="00E2023C" w:rsidRDefault="0077056D" w:rsidP="0077056D">
      <w:pPr>
        <w:pStyle w:val="a4"/>
        <w:numPr>
          <w:ilvl w:val="0"/>
          <w:numId w:val="8"/>
        </w:numPr>
        <w:rPr>
          <w:lang w:val="ro-RO"/>
        </w:rPr>
      </w:pPr>
      <w:r>
        <w:rPr>
          <w:lang w:val="ro-RO"/>
        </w:rPr>
        <w:t>D</w:t>
      </w:r>
      <w:r w:rsidR="000F2E6A">
        <w:rPr>
          <w:lang w:val="ro-RO"/>
        </w:rPr>
        <w:t>eschiderea unei filiale a unităț</w:t>
      </w:r>
      <w:r>
        <w:rPr>
          <w:lang w:val="ro-RO"/>
        </w:rPr>
        <w:t>ilor bancare.</w:t>
      </w:r>
    </w:p>
    <w:p w:rsidR="0077056D" w:rsidRDefault="0077056D" w:rsidP="0077056D">
      <w:pPr>
        <w:rPr>
          <w:lang w:val="ro-RO"/>
        </w:rPr>
      </w:pPr>
    </w:p>
    <w:p w:rsidR="0077056D" w:rsidRPr="00FD5D6D" w:rsidRDefault="000F2E6A" w:rsidP="0077056D">
      <w:pPr>
        <w:jc w:val="both"/>
        <w:rPr>
          <w:lang w:val="ro-RO"/>
        </w:rPr>
      </w:pPr>
      <w:r>
        <w:rPr>
          <w:lang w:val="ro-RO"/>
        </w:rPr>
        <w:t>Anume grație amplasării geografice</w:t>
      </w:r>
      <w:r w:rsidR="0077056D">
        <w:rPr>
          <w:lang w:val="ro-RO"/>
        </w:rPr>
        <w:t xml:space="preserve"> a </w:t>
      </w:r>
      <w:r w:rsidR="00D10F5D">
        <w:rPr>
          <w:lang w:val="ro-RO"/>
        </w:rPr>
        <w:t>comunei</w:t>
      </w:r>
      <w:r w:rsidR="0077056D">
        <w:rPr>
          <w:lang w:val="ro-RO"/>
        </w:rPr>
        <w:t>, ace</w:t>
      </w:r>
      <w:r>
        <w:rPr>
          <w:lang w:val="ro-RO"/>
        </w:rPr>
        <w:t>asta se dovedește a fi o localitate atractivă pentru potențiali investitori ș</w:t>
      </w:r>
      <w:r w:rsidR="0077056D">
        <w:rPr>
          <w:lang w:val="ro-RO"/>
        </w:rPr>
        <w:t>i</w:t>
      </w:r>
      <w:r>
        <w:rPr>
          <w:lang w:val="ro-RO"/>
        </w:rPr>
        <w:t xml:space="preserve"> anume amplasarea la periferia municipiului Chișinău. Infrastructura edilitară relativ dezvoltată, ponderea înaltă</w:t>
      </w:r>
      <w:r w:rsidR="0077056D">
        <w:rPr>
          <w:lang w:val="ro-RO"/>
        </w:rPr>
        <w:t xml:space="preserve"> a popu</w:t>
      </w:r>
      <w:r>
        <w:rPr>
          <w:lang w:val="ro-RO"/>
        </w:rPr>
        <w:t>laț</w:t>
      </w:r>
      <w:r w:rsidR="0077056D">
        <w:rPr>
          <w:lang w:val="ro-RO"/>
        </w:rPr>
        <w:t xml:space="preserve">iei active sunt alte avantaje </w:t>
      </w:r>
      <w:r>
        <w:rPr>
          <w:lang w:val="ro-RO"/>
        </w:rPr>
        <w:t>care permit o dezvoltare intensă</w:t>
      </w:r>
      <w:r w:rsidR="0077056D">
        <w:rPr>
          <w:lang w:val="ro-RO"/>
        </w:rPr>
        <w:t xml:space="preserve"> a afacerilor locale.</w:t>
      </w:r>
    </w:p>
    <w:p w:rsidR="0077056D" w:rsidRPr="001F370F" w:rsidRDefault="0077056D" w:rsidP="0077056D">
      <w:pPr>
        <w:spacing w:after="160" w:line="259" w:lineRule="auto"/>
        <w:rPr>
          <w:lang w:val="ro-RO"/>
        </w:rPr>
      </w:pPr>
      <w:r w:rsidRPr="001F370F">
        <w:rPr>
          <w:lang w:val="ro-RO"/>
        </w:rPr>
        <w:br w:type="page"/>
      </w:r>
    </w:p>
    <w:p w:rsidR="0077056D" w:rsidRPr="00366331" w:rsidRDefault="0077056D" w:rsidP="0077056D">
      <w:pPr>
        <w:pStyle w:val="2"/>
        <w:numPr>
          <w:ilvl w:val="1"/>
          <w:numId w:val="1"/>
        </w:numPr>
        <w:ind w:left="709" w:hanging="709"/>
        <w:rPr>
          <w:color w:val="006699"/>
          <w:lang w:val="ro-RO"/>
        </w:rPr>
      </w:pPr>
      <w:bookmarkStart w:id="72" w:name="_Toc57651821"/>
      <w:bookmarkStart w:id="73" w:name="_Toc60219899"/>
      <w:r w:rsidRPr="00366331">
        <w:rPr>
          <w:color w:val="006699"/>
          <w:lang w:val="ro-RO"/>
        </w:rPr>
        <w:lastRenderedPageBreak/>
        <w:t>Infrastructura</w:t>
      </w:r>
      <w:bookmarkEnd w:id="72"/>
      <w:bookmarkEnd w:id="73"/>
    </w:p>
    <w:p w:rsidR="0077056D" w:rsidRPr="00416CBA" w:rsidRDefault="0077056D" w:rsidP="0077056D">
      <w:pPr>
        <w:rPr>
          <w:lang w:val="ro-RO"/>
        </w:rPr>
      </w:pPr>
    </w:p>
    <w:p w:rsidR="0077056D" w:rsidRPr="00366331" w:rsidRDefault="0077056D" w:rsidP="0077056D">
      <w:pPr>
        <w:pStyle w:val="3"/>
        <w:numPr>
          <w:ilvl w:val="2"/>
          <w:numId w:val="1"/>
        </w:numPr>
        <w:ind w:left="1276" w:hanging="992"/>
        <w:rPr>
          <w:i/>
          <w:iCs/>
          <w:color w:val="006699"/>
          <w:lang w:val="ro-RO"/>
        </w:rPr>
      </w:pPr>
      <w:bookmarkStart w:id="74" w:name="_Toc57651822"/>
      <w:bookmarkStart w:id="75" w:name="_Toc60219900"/>
      <w:r w:rsidRPr="00366331">
        <w:rPr>
          <w:i/>
          <w:iCs/>
          <w:color w:val="006699"/>
          <w:lang w:val="ro-RO"/>
        </w:rPr>
        <w:t>Infrastructura Utilităților Publice</w:t>
      </w:r>
      <w:bookmarkEnd w:id="74"/>
      <w:bookmarkEnd w:id="75"/>
    </w:p>
    <w:p w:rsidR="0077056D" w:rsidRDefault="0077056D" w:rsidP="0077056D">
      <w:pPr>
        <w:rPr>
          <w:lang w:val="ro-RO"/>
        </w:rPr>
      </w:pPr>
    </w:p>
    <w:p w:rsidR="0077056D" w:rsidRPr="0064635A" w:rsidRDefault="0077056D" w:rsidP="0077056D">
      <w:pPr>
        <w:spacing w:before="120" w:after="120"/>
        <w:jc w:val="both"/>
        <w:rPr>
          <w:color w:val="000000" w:themeColor="text1"/>
          <w:szCs w:val="24"/>
          <w:lang w:val="ro-RO"/>
        </w:rPr>
      </w:pPr>
      <w:r w:rsidRPr="0064635A">
        <w:rPr>
          <w:b/>
          <w:bCs/>
          <w:color w:val="006699"/>
          <w:szCs w:val="24"/>
          <w:lang w:val="ro-RO"/>
        </w:rPr>
        <w:t xml:space="preserve">Gradul de echipare cu utilități publice </w:t>
      </w:r>
      <w:r w:rsidRPr="0064635A">
        <w:rPr>
          <w:color w:val="000000" w:themeColor="text1"/>
          <w:szCs w:val="24"/>
          <w:lang w:val="ro-RO"/>
        </w:rPr>
        <w:t xml:space="preserve">ale </w:t>
      </w:r>
      <w:r>
        <w:rPr>
          <w:color w:val="000000" w:themeColor="text1"/>
          <w:szCs w:val="24"/>
          <w:lang w:val="ro-RO"/>
        </w:rPr>
        <w:t>gospodăriilor</w:t>
      </w:r>
      <w:r w:rsidRPr="0064635A">
        <w:rPr>
          <w:color w:val="000000" w:themeColor="text1"/>
          <w:szCs w:val="24"/>
          <w:lang w:val="ro-RO"/>
        </w:rPr>
        <w:t xml:space="preserve">, este următorul: </w:t>
      </w:r>
    </w:p>
    <w:p w:rsidR="0077056D" w:rsidRPr="00FB4E22" w:rsidRDefault="0077056D" w:rsidP="0077056D">
      <w:pPr>
        <w:pStyle w:val="a8"/>
        <w:rPr>
          <w:b w:val="0"/>
          <w:bCs/>
          <w:lang w:val="ro-RO"/>
        </w:rPr>
      </w:pPr>
      <w:bookmarkStart w:id="76" w:name="_Toc57651854"/>
      <w:bookmarkStart w:id="77" w:name="_Toc60219847"/>
      <w:r>
        <w:t>Figur</w:t>
      </w:r>
      <w:r>
        <w:rPr>
          <w:rFonts w:hint="eastAsia"/>
        </w:rPr>
        <w:t>ă</w:t>
      </w:r>
      <w:r>
        <w:t xml:space="preserve"> </w:t>
      </w:r>
      <w:r w:rsidR="000E77D7">
        <w:fldChar w:fldCharType="begin"/>
      </w:r>
      <w:r w:rsidR="000E77D7">
        <w:instrText xml:space="preserve"> SEQ Figură \* ARABIC </w:instrText>
      </w:r>
      <w:r w:rsidR="000E77D7">
        <w:fldChar w:fldCharType="separate"/>
      </w:r>
      <w:r>
        <w:rPr>
          <w:noProof/>
        </w:rPr>
        <w:t>4</w:t>
      </w:r>
      <w:r w:rsidR="000E77D7">
        <w:rPr>
          <w:noProof/>
        </w:rPr>
        <w:fldChar w:fldCharType="end"/>
      </w:r>
      <w:r>
        <w:t xml:space="preserve">. </w:t>
      </w:r>
      <w:r w:rsidR="00E460B8">
        <w:rPr>
          <w:lang w:val="ro-RO"/>
        </w:rPr>
        <w:t>Numă</w:t>
      </w:r>
      <w:r>
        <w:rPr>
          <w:lang w:val="ro-RO"/>
        </w:rPr>
        <w:t>rul gospodă</w:t>
      </w:r>
      <w:r w:rsidRPr="005A5549">
        <w:rPr>
          <w:lang w:val="ro-RO"/>
        </w:rPr>
        <w:t>riilor asigurate cu servicii edilitare, %, anul 2020</w:t>
      </w:r>
      <w:bookmarkEnd w:id="76"/>
      <w:bookmarkEnd w:id="77"/>
    </w:p>
    <w:p w:rsidR="0077056D" w:rsidRDefault="0077056D" w:rsidP="0077056D">
      <w:pPr>
        <w:rPr>
          <w:i/>
          <w:iCs/>
          <w:lang w:val="ro-RO"/>
        </w:rPr>
      </w:pPr>
      <w:r w:rsidRPr="00FB4E22">
        <w:rPr>
          <w:i/>
          <w:iCs/>
          <w:lang w:val="ro-RO"/>
        </w:rPr>
        <w:t xml:space="preserve">Sursa: Primaria </w:t>
      </w:r>
      <w:r>
        <w:rPr>
          <w:i/>
          <w:iCs/>
          <w:lang w:val="ro-RO"/>
        </w:rPr>
        <w:t>com. Bubuieci</w:t>
      </w:r>
    </w:p>
    <w:p w:rsidR="0077056D" w:rsidRPr="00FB4E22" w:rsidRDefault="0077056D" w:rsidP="0077056D">
      <w:pPr>
        <w:rPr>
          <w:i/>
          <w:iCs/>
          <w:lang w:val="ro-RO"/>
        </w:rPr>
      </w:pPr>
    </w:p>
    <w:p w:rsidR="0077056D" w:rsidRDefault="0077056D" w:rsidP="0077056D">
      <w:pPr>
        <w:jc w:val="both"/>
        <w:rPr>
          <w:color w:val="000000" w:themeColor="text1"/>
          <w:szCs w:val="24"/>
          <w:lang w:val="ro-RO"/>
        </w:rPr>
      </w:pPr>
      <w:r>
        <w:rPr>
          <w:noProof/>
          <w:lang w:val="ru-RU" w:eastAsia="ru-RU"/>
        </w:rPr>
        <w:drawing>
          <wp:anchor distT="0" distB="0" distL="114300" distR="114300" simplePos="0" relativeHeight="251655168" behindDoc="0" locked="0" layoutInCell="1" allowOverlap="1">
            <wp:simplePos x="0" y="0"/>
            <wp:positionH relativeFrom="column">
              <wp:posOffset>3810</wp:posOffset>
            </wp:positionH>
            <wp:positionV relativeFrom="paragraph">
              <wp:posOffset>6985</wp:posOffset>
            </wp:positionV>
            <wp:extent cx="3848100" cy="2600325"/>
            <wp:effectExtent l="19050" t="0" r="19050" b="0"/>
            <wp:wrapSquare wrapText="bothSides"/>
            <wp:docPr id="3" name="Chart 3">
              <a:extLst xmlns:a="http://schemas.openxmlformats.org/drawingml/2006/main">
                <a:ext uri="{FF2B5EF4-FFF2-40B4-BE49-F238E27FC236}">
                  <a16:creationId xmlns:a16="http://schemas.microsoft.com/office/drawing/2014/main" id="{15D87B86-A485-4A30-B9EF-6A1091FAEB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Pr="0064635A">
        <w:rPr>
          <w:b/>
          <w:bCs/>
          <w:color w:val="006699"/>
          <w:szCs w:val="24"/>
          <w:lang w:val="ro-RO"/>
        </w:rPr>
        <w:t>Sistemul de alimentare cu apă</w:t>
      </w:r>
      <w:r>
        <w:rPr>
          <w:b/>
          <w:bCs/>
          <w:color w:val="006699"/>
          <w:szCs w:val="24"/>
          <w:lang w:val="ro-RO"/>
        </w:rPr>
        <w:t xml:space="preserve"> </w:t>
      </w:r>
      <w:r w:rsidR="00E460B8">
        <w:rPr>
          <w:color w:val="000000" w:themeColor="text1"/>
          <w:szCs w:val="24"/>
          <w:lang w:val="ro-RO"/>
        </w:rPr>
        <w:t>(acoperă</w:t>
      </w:r>
      <w:r w:rsidRPr="0016438F">
        <w:rPr>
          <w:color w:val="000000" w:themeColor="text1"/>
          <w:szCs w:val="24"/>
          <w:lang w:val="ro-RO"/>
        </w:rPr>
        <w:t xml:space="preserve"> </w:t>
      </w:r>
      <w:r w:rsidR="002505EC">
        <w:rPr>
          <w:color w:val="000000" w:themeColor="text1"/>
          <w:szCs w:val="24"/>
          <w:lang w:val="ro-RO"/>
        </w:rPr>
        <w:t>95</w:t>
      </w:r>
      <w:r w:rsidRPr="000B7A82">
        <w:rPr>
          <w:color w:val="000000" w:themeColor="text1"/>
          <w:szCs w:val="24"/>
          <w:lang w:val="ro-RO"/>
        </w:rPr>
        <w:t>,8%</w:t>
      </w:r>
      <w:r w:rsidR="00E460B8">
        <w:rPr>
          <w:color w:val="000000" w:themeColor="text1"/>
          <w:szCs w:val="24"/>
          <w:lang w:val="ro-RO"/>
        </w:rPr>
        <w:t xml:space="preserve"> din gospodă</w:t>
      </w:r>
      <w:r w:rsidRPr="0016438F">
        <w:rPr>
          <w:color w:val="000000" w:themeColor="text1"/>
          <w:szCs w:val="24"/>
          <w:lang w:val="ro-RO"/>
        </w:rPr>
        <w:t>rii)</w:t>
      </w:r>
      <w:r w:rsidR="00E460B8">
        <w:rPr>
          <w:color w:val="000000" w:themeColor="text1"/>
          <w:szCs w:val="24"/>
          <w:lang w:val="ro-RO"/>
        </w:rPr>
        <w:t xml:space="preserve"> are loc în mod centralizat în s. Bubuieci și Bâc, iar în s. Humulești se face din sondă arteziană. Apa este potabilă (excepție s. Humulești unde este apă tehnică), apreciată ca fiind foarte bună (cea tehnică - bună), iar costul unui m</w:t>
      </w:r>
      <w:r w:rsidR="00E460B8">
        <w:rPr>
          <w:color w:val="000000" w:themeColor="text1"/>
          <w:szCs w:val="24"/>
          <w:vertAlign w:val="superscript"/>
          <w:lang w:val="ro-RO"/>
        </w:rPr>
        <w:t xml:space="preserve">3 </w:t>
      </w:r>
      <w:r w:rsidR="00E460B8">
        <w:rPr>
          <w:color w:val="000000" w:themeColor="text1"/>
          <w:szCs w:val="24"/>
          <w:lang w:val="ro-RO"/>
        </w:rPr>
        <w:t>de apă</w:t>
      </w:r>
      <w:r>
        <w:rPr>
          <w:color w:val="000000" w:themeColor="text1"/>
          <w:szCs w:val="24"/>
          <w:lang w:val="ro-RO"/>
        </w:rPr>
        <w:t xml:space="preserve"> pentru persoanele f</w:t>
      </w:r>
      <w:r w:rsidR="00E460B8">
        <w:rPr>
          <w:color w:val="000000" w:themeColor="text1"/>
          <w:szCs w:val="24"/>
          <w:lang w:val="ro-RO"/>
        </w:rPr>
        <w:t>izice este de 8,65 lei (7 lei/m</w:t>
      </w:r>
      <w:r w:rsidR="00E460B8">
        <w:rPr>
          <w:color w:val="000000" w:themeColor="text1"/>
          <w:szCs w:val="24"/>
          <w:vertAlign w:val="superscript"/>
          <w:lang w:val="ro-RO"/>
        </w:rPr>
        <w:t>3</w:t>
      </w:r>
      <w:r w:rsidR="00E460B8">
        <w:rPr>
          <w:color w:val="000000" w:themeColor="text1"/>
          <w:szCs w:val="24"/>
          <w:lang w:val="ro-RO"/>
        </w:rPr>
        <w:t xml:space="preserve"> în s. Humuleș</w:t>
      </w:r>
      <w:r>
        <w:rPr>
          <w:color w:val="000000" w:themeColor="text1"/>
          <w:szCs w:val="24"/>
          <w:lang w:val="ro-RO"/>
        </w:rPr>
        <w:t>ti), iar pentru persoane</w:t>
      </w:r>
      <w:r w:rsidR="00E460B8">
        <w:rPr>
          <w:color w:val="000000" w:themeColor="text1"/>
          <w:szCs w:val="24"/>
          <w:lang w:val="ro-RO"/>
        </w:rPr>
        <w:t>le</w:t>
      </w:r>
      <w:r>
        <w:rPr>
          <w:color w:val="000000" w:themeColor="text1"/>
          <w:szCs w:val="24"/>
          <w:lang w:val="ro-RO"/>
        </w:rPr>
        <w:t xml:space="preserve"> juridice este de 15,95</w:t>
      </w:r>
      <w:r w:rsidR="002505EC">
        <w:rPr>
          <w:color w:val="000000" w:themeColor="text1"/>
          <w:szCs w:val="24"/>
          <w:lang w:val="ro-RO"/>
        </w:rPr>
        <w:t xml:space="preserve"> </w:t>
      </w:r>
      <w:r>
        <w:rPr>
          <w:color w:val="000000" w:themeColor="text1"/>
          <w:szCs w:val="24"/>
          <w:lang w:val="ro-RO"/>
        </w:rPr>
        <w:t>lei.</w:t>
      </w:r>
    </w:p>
    <w:p w:rsidR="0077056D" w:rsidRDefault="0077056D" w:rsidP="0077056D">
      <w:pPr>
        <w:rPr>
          <w:color w:val="000000" w:themeColor="text1"/>
          <w:szCs w:val="24"/>
          <w:lang w:val="ro-RO"/>
        </w:rPr>
      </w:pPr>
    </w:p>
    <w:p w:rsidR="0077056D" w:rsidRDefault="0077056D" w:rsidP="0077056D">
      <w:pPr>
        <w:jc w:val="both"/>
        <w:rPr>
          <w:color w:val="000000" w:themeColor="text1"/>
          <w:szCs w:val="24"/>
          <w:lang w:val="ro-RO"/>
        </w:rPr>
      </w:pPr>
      <w:r w:rsidRPr="00974F2C">
        <w:rPr>
          <w:b/>
          <w:bCs/>
          <w:color w:val="006699"/>
          <w:szCs w:val="24"/>
          <w:lang w:val="ro-RO"/>
        </w:rPr>
        <w:t xml:space="preserve">Sistemul de canalizare </w:t>
      </w:r>
      <w:r w:rsidR="00E460B8">
        <w:rPr>
          <w:color w:val="000000" w:themeColor="text1"/>
          <w:szCs w:val="24"/>
          <w:lang w:val="ro-RO"/>
        </w:rPr>
        <w:t>acoperă</w:t>
      </w:r>
      <w:r w:rsidRPr="00974F2C">
        <w:rPr>
          <w:color w:val="000000" w:themeColor="text1"/>
          <w:szCs w:val="24"/>
          <w:lang w:val="ro-RO"/>
        </w:rPr>
        <w:t xml:space="preserve"> </w:t>
      </w:r>
      <w:r w:rsidRPr="000B7A82">
        <w:rPr>
          <w:color w:val="000000" w:themeColor="text1"/>
          <w:szCs w:val="24"/>
          <w:lang w:val="ro-RO"/>
        </w:rPr>
        <w:t>doar 21,7% din</w:t>
      </w:r>
      <w:r w:rsidR="00E460B8">
        <w:rPr>
          <w:color w:val="000000" w:themeColor="text1"/>
          <w:szCs w:val="24"/>
          <w:lang w:val="ro-RO"/>
        </w:rPr>
        <w:t xml:space="preserve"> gospodă</w:t>
      </w:r>
      <w:r w:rsidRPr="00974F2C">
        <w:rPr>
          <w:color w:val="000000" w:themeColor="text1"/>
          <w:szCs w:val="24"/>
          <w:lang w:val="ro-RO"/>
        </w:rPr>
        <w:t>rii</w:t>
      </w:r>
      <w:r w:rsidR="00E460B8">
        <w:rPr>
          <w:color w:val="000000" w:themeColor="text1"/>
          <w:szCs w:val="24"/>
          <w:lang w:val="ro-RO"/>
        </w:rPr>
        <w:t>. Este de tip centralizat î</w:t>
      </w:r>
      <w:r>
        <w:rPr>
          <w:color w:val="000000" w:themeColor="text1"/>
          <w:szCs w:val="24"/>
          <w:lang w:val="ro-RO"/>
        </w:rPr>
        <w:t>n s. Bubuieci, iar in celelalte sate acest serviciu este lipsă. Calitat</w:t>
      </w:r>
      <w:r w:rsidR="00E460B8">
        <w:rPr>
          <w:color w:val="000000" w:themeColor="text1"/>
          <w:szCs w:val="24"/>
          <w:lang w:val="ro-RO"/>
        </w:rPr>
        <w:t>ea serviciului este calificată a fi bună,</w:t>
      </w:r>
      <w:r>
        <w:rPr>
          <w:color w:val="000000" w:themeColor="text1"/>
          <w:szCs w:val="24"/>
          <w:lang w:val="ro-RO"/>
        </w:rPr>
        <w:t xml:space="preserve"> </w:t>
      </w:r>
      <w:r w:rsidR="00E460B8">
        <w:rPr>
          <w:color w:val="000000" w:themeColor="text1"/>
          <w:szCs w:val="24"/>
          <w:lang w:val="ro-RO"/>
        </w:rPr>
        <w:t>conform datelor prezentate de că</w:t>
      </w:r>
      <w:r>
        <w:rPr>
          <w:color w:val="000000" w:themeColor="text1"/>
          <w:szCs w:val="24"/>
          <w:lang w:val="ro-RO"/>
        </w:rPr>
        <w:t xml:space="preserve">tre Primărie. Proprietatea este publică, </w:t>
      </w:r>
      <w:r w:rsidR="00E460B8">
        <w:rPr>
          <w:color w:val="000000" w:themeColor="text1"/>
          <w:szCs w:val="24"/>
          <w:lang w:val="ro-RO"/>
        </w:rPr>
        <w:t>iar costul unui m</w:t>
      </w:r>
      <w:r w:rsidR="00E460B8">
        <w:rPr>
          <w:color w:val="000000" w:themeColor="text1"/>
          <w:szCs w:val="24"/>
          <w:vertAlign w:val="superscript"/>
          <w:lang w:val="ro-RO"/>
        </w:rPr>
        <w:t>3</w:t>
      </w:r>
      <w:r w:rsidR="00E460B8">
        <w:rPr>
          <w:color w:val="000000" w:themeColor="text1"/>
          <w:szCs w:val="24"/>
          <w:lang w:val="ro-RO"/>
        </w:rPr>
        <w:t xml:space="preserve"> este de 2,04 lei/m</w:t>
      </w:r>
      <w:r w:rsidR="00E460B8">
        <w:rPr>
          <w:color w:val="000000" w:themeColor="text1"/>
          <w:szCs w:val="24"/>
          <w:vertAlign w:val="superscript"/>
          <w:lang w:val="ro-RO"/>
        </w:rPr>
        <w:t>3</w:t>
      </w:r>
      <w:r>
        <w:rPr>
          <w:color w:val="000000" w:themeColor="text1"/>
          <w:szCs w:val="24"/>
          <w:lang w:val="ro-RO"/>
        </w:rPr>
        <w:t xml:space="preserve"> pentru persoane fizice si 13,00</w:t>
      </w:r>
      <w:r w:rsidR="002505EC" w:rsidRPr="002505EC">
        <w:rPr>
          <w:color w:val="000000" w:themeColor="text1"/>
          <w:szCs w:val="24"/>
          <w:lang w:val="ro-RO"/>
        </w:rPr>
        <w:t xml:space="preserve"> </w:t>
      </w:r>
      <w:r w:rsidR="00E460B8">
        <w:rPr>
          <w:color w:val="000000" w:themeColor="text1"/>
          <w:szCs w:val="24"/>
          <w:lang w:val="ro-RO"/>
        </w:rPr>
        <w:t>lei/m</w:t>
      </w:r>
      <w:r w:rsidR="00E460B8">
        <w:rPr>
          <w:color w:val="000000" w:themeColor="text1"/>
          <w:szCs w:val="24"/>
          <w:vertAlign w:val="superscript"/>
          <w:lang w:val="ro-RO"/>
        </w:rPr>
        <w:t>3</w:t>
      </w:r>
      <w:r w:rsidR="002505EC">
        <w:rPr>
          <w:color w:val="000000" w:themeColor="text1"/>
          <w:szCs w:val="24"/>
          <w:lang w:val="ro-RO"/>
        </w:rPr>
        <w:t xml:space="preserve"> </w:t>
      </w:r>
      <w:r>
        <w:rPr>
          <w:color w:val="000000" w:themeColor="text1"/>
          <w:szCs w:val="24"/>
          <w:lang w:val="ro-RO"/>
        </w:rPr>
        <w:t xml:space="preserve">pentru persoane juridice. </w:t>
      </w:r>
    </w:p>
    <w:p w:rsidR="0077056D" w:rsidRDefault="0077056D" w:rsidP="0077056D">
      <w:pPr>
        <w:jc w:val="both"/>
        <w:rPr>
          <w:color w:val="000000" w:themeColor="text1"/>
          <w:szCs w:val="24"/>
          <w:lang w:val="ro-RO"/>
        </w:rPr>
      </w:pPr>
    </w:p>
    <w:p w:rsidR="0077056D" w:rsidRPr="0064635A" w:rsidRDefault="0077056D" w:rsidP="0077056D">
      <w:pPr>
        <w:jc w:val="both"/>
        <w:rPr>
          <w:color w:val="000000" w:themeColor="text1"/>
          <w:szCs w:val="24"/>
          <w:lang w:val="ro-RO"/>
        </w:rPr>
      </w:pPr>
      <w:r w:rsidRPr="0064635A">
        <w:rPr>
          <w:b/>
          <w:bCs/>
          <w:color w:val="006699"/>
          <w:szCs w:val="24"/>
          <w:lang w:val="ro-RO"/>
        </w:rPr>
        <w:t>Sistemul centralizat de aprovizionare cu gaze naturale</w:t>
      </w:r>
      <w:r w:rsidRPr="0064635A">
        <w:rPr>
          <w:color w:val="000000" w:themeColor="text1"/>
          <w:szCs w:val="24"/>
          <w:lang w:val="ro-RO"/>
        </w:rPr>
        <w:t xml:space="preserve"> este gestionat de </w:t>
      </w:r>
      <w:r>
        <w:rPr>
          <w:color w:val="000000" w:themeColor="text1"/>
          <w:szCs w:val="24"/>
          <w:lang w:val="ro-RO"/>
        </w:rPr>
        <w:t>sector</w:t>
      </w:r>
      <w:r w:rsidR="00E460B8">
        <w:rPr>
          <w:color w:val="000000" w:themeColor="text1"/>
          <w:szCs w:val="24"/>
          <w:lang w:val="ro-RO"/>
        </w:rPr>
        <w:t>ul</w:t>
      </w:r>
      <w:r>
        <w:rPr>
          <w:color w:val="000000" w:themeColor="text1"/>
          <w:szCs w:val="24"/>
          <w:lang w:val="ro-RO"/>
        </w:rPr>
        <w:t xml:space="preserve"> privat</w:t>
      </w:r>
      <w:r w:rsidRPr="0064635A">
        <w:rPr>
          <w:color w:val="000000" w:themeColor="text1"/>
          <w:szCs w:val="24"/>
          <w:lang w:val="ro-RO"/>
        </w:rPr>
        <w:t xml:space="preserve">. </w:t>
      </w:r>
      <w:r w:rsidR="00E460B8">
        <w:rPr>
          <w:color w:val="000000" w:themeColor="text1"/>
          <w:szCs w:val="24"/>
          <w:lang w:val="ro-RO"/>
        </w:rPr>
        <w:t>Numărul gospodă</w:t>
      </w:r>
      <w:r>
        <w:rPr>
          <w:color w:val="000000" w:themeColor="text1"/>
          <w:szCs w:val="24"/>
          <w:lang w:val="ro-RO"/>
        </w:rPr>
        <w:t xml:space="preserve">riilor conectate la gazoduct </w:t>
      </w:r>
      <w:r w:rsidRPr="00E460B8">
        <w:rPr>
          <w:i/>
          <w:color w:val="000000" w:themeColor="text1"/>
          <w:szCs w:val="24"/>
          <w:lang w:val="ro-RO"/>
        </w:rPr>
        <w:t>per</w:t>
      </w:r>
      <w:r>
        <w:rPr>
          <w:color w:val="000000" w:themeColor="text1"/>
          <w:szCs w:val="24"/>
          <w:lang w:val="ro-RO"/>
        </w:rPr>
        <w:t xml:space="preserve"> gener</w:t>
      </w:r>
      <w:r w:rsidR="00E460B8">
        <w:rPr>
          <w:color w:val="000000" w:themeColor="text1"/>
          <w:szCs w:val="24"/>
          <w:lang w:val="ro-RO"/>
        </w:rPr>
        <w:t>al este de 59,8%. Costul unui m</w:t>
      </w:r>
      <w:r w:rsidR="00E460B8">
        <w:rPr>
          <w:color w:val="000000" w:themeColor="text1"/>
          <w:szCs w:val="24"/>
          <w:vertAlign w:val="superscript"/>
          <w:lang w:val="ro-RO"/>
        </w:rPr>
        <w:t>3</w:t>
      </w:r>
      <w:r>
        <w:rPr>
          <w:color w:val="000000" w:themeColor="text1"/>
          <w:szCs w:val="24"/>
          <w:lang w:val="ro-RO"/>
        </w:rPr>
        <w:t xml:space="preserve"> este de 4,80 lei.</w:t>
      </w:r>
      <w:r w:rsidR="002505EC">
        <w:rPr>
          <w:color w:val="000000" w:themeColor="text1"/>
          <w:szCs w:val="24"/>
          <w:lang w:val="ro-RO"/>
        </w:rPr>
        <w:t xml:space="preserve"> În satul Humulești nu este rețea de gaze naturale.</w:t>
      </w:r>
    </w:p>
    <w:p w:rsidR="0077056D" w:rsidRPr="00974F2C" w:rsidRDefault="0077056D" w:rsidP="0077056D">
      <w:pPr>
        <w:jc w:val="both"/>
        <w:rPr>
          <w:color w:val="000000" w:themeColor="text1"/>
          <w:szCs w:val="24"/>
          <w:lang w:val="ro-RO"/>
        </w:rPr>
      </w:pPr>
    </w:p>
    <w:p w:rsidR="0077056D" w:rsidRPr="001725AD" w:rsidRDefault="0077056D" w:rsidP="0077056D">
      <w:pPr>
        <w:jc w:val="both"/>
        <w:rPr>
          <w:color w:val="000000" w:themeColor="text1"/>
          <w:szCs w:val="24"/>
          <w:lang w:val="ro-RO"/>
        </w:rPr>
      </w:pPr>
      <w:r>
        <w:rPr>
          <w:b/>
          <w:bCs/>
          <w:color w:val="006699"/>
          <w:szCs w:val="24"/>
          <w:lang w:val="ro-RO"/>
        </w:rPr>
        <w:t>Serviciul</w:t>
      </w:r>
      <w:r w:rsidRPr="0064635A">
        <w:rPr>
          <w:b/>
          <w:bCs/>
          <w:color w:val="006699"/>
          <w:szCs w:val="24"/>
          <w:lang w:val="ro-RO"/>
        </w:rPr>
        <w:t xml:space="preserve"> de evacuare a deșeurilor</w:t>
      </w:r>
      <w:r w:rsidR="002505EC">
        <w:rPr>
          <w:b/>
          <w:bCs/>
          <w:color w:val="006699"/>
          <w:szCs w:val="24"/>
          <w:lang w:val="ro-RO"/>
        </w:rPr>
        <w:t xml:space="preserve"> </w:t>
      </w:r>
      <w:r w:rsidRPr="001725AD">
        <w:rPr>
          <w:color w:val="000000" w:themeColor="text1"/>
          <w:szCs w:val="24"/>
          <w:lang w:val="ro-RO"/>
        </w:rPr>
        <w:t xml:space="preserve">este de tip </w:t>
      </w:r>
      <w:r>
        <w:rPr>
          <w:color w:val="000000" w:themeColor="text1"/>
          <w:szCs w:val="24"/>
          <w:lang w:val="ro-RO"/>
        </w:rPr>
        <w:t>centralizat</w:t>
      </w:r>
      <w:r w:rsidRPr="001725AD">
        <w:rPr>
          <w:color w:val="000000" w:themeColor="text1"/>
          <w:szCs w:val="24"/>
          <w:lang w:val="ro-RO"/>
        </w:rPr>
        <w:t xml:space="preserve">, </w:t>
      </w:r>
      <w:r w:rsidR="00E460B8">
        <w:rPr>
          <w:color w:val="000000" w:themeColor="text1"/>
          <w:szCs w:val="24"/>
          <w:lang w:val="ro-RO"/>
        </w:rPr>
        <w:t>aflat în proprietate publică. Serviciul  acoperă 34,3% din gospodă</w:t>
      </w:r>
      <w:r>
        <w:rPr>
          <w:color w:val="000000" w:themeColor="text1"/>
          <w:szCs w:val="24"/>
          <w:lang w:val="ro-RO"/>
        </w:rPr>
        <w:t>rii. Cali</w:t>
      </w:r>
      <w:r w:rsidR="00E460B8">
        <w:rPr>
          <w:color w:val="000000" w:themeColor="text1"/>
          <w:szCs w:val="24"/>
          <w:lang w:val="ro-RO"/>
        </w:rPr>
        <w:t>tatea serviciului este apreciată ca fiind una bună. Costul serviciulu</w:t>
      </w:r>
      <w:r>
        <w:rPr>
          <w:color w:val="000000" w:themeColor="text1"/>
          <w:szCs w:val="24"/>
          <w:lang w:val="ro-RO"/>
        </w:rPr>
        <w:t>i</w:t>
      </w:r>
      <w:r w:rsidR="00E460B8">
        <w:rPr>
          <w:color w:val="000000" w:themeColor="text1"/>
          <w:szCs w:val="24"/>
          <w:lang w:val="ro-RO"/>
        </w:rPr>
        <w:t>,</w:t>
      </w:r>
      <w:r>
        <w:rPr>
          <w:color w:val="000000" w:themeColor="text1"/>
          <w:szCs w:val="24"/>
          <w:lang w:val="ro-RO"/>
        </w:rPr>
        <w:t xml:space="preserve"> </w:t>
      </w:r>
      <w:r w:rsidR="00E460B8">
        <w:rPr>
          <w:color w:val="000000" w:themeColor="text1"/>
          <w:szCs w:val="24"/>
          <w:lang w:val="ro-RO"/>
        </w:rPr>
        <w:t>în mediu,</w:t>
      </w:r>
      <w:r w:rsidR="002505EC">
        <w:rPr>
          <w:color w:val="000000" w:themeColor="text1"/>
          <w:szCs w:val="24"/>
          <w:lang w:val="ro-RO"/>
        </w:rPr>
        <w:t xml:space="preserve"> </w:t>
      </w:r>
      <w:r>
        <w:rPr>
          <w:color w:val="000000" w:themeColor="text1"/>
          <w:szCs w:val="24"/>
          <w:lang w:val="ro-RO"/>
        </w:rPr>
        <w:t xml:space="preserve">este de 63 lei </w:t>
      </w:r>
      <w:r w:rsidRPr="00B179F4">
        <w:rPr>
          <w:color w:val="000000" w:themeColor="text1"/>
          <w:szCs w:val="24"/>
          <w:lang w:val="ro-RO"/>
        </w:rPr>
        <w:t>lunar</w:t>
      </w:r>
      <w:r w:rsidR="002505EC" w:rsidRPr="002505EC">
        <w:rPr>
          <w:color w:val="000000" w:themeColor="text1"/>
          <w:szCs w:val="24"/>
          <w:lang w:val="ro-RO"/>
        </w:rPr>
        <w:t xml:space="preserve"> </w:t>
      </w:r>
      <w:r w:rsidR="002505EC">
        <w:rPr>
          <w:color w:val="000000" w:themeColor="text1"/>
          <w:szCs w:val="24"/>
          <w:lang w:val="ro-RO"/>
        </w:rPr>
        <w:t>(tariful este diferențiat în dependență de volumul deșeurilor).</w:t>
      </w:r>
    </w:p>
    <w:p w:rsidR="0077056D" w:rsidRPr="001725AD" w:rsidRDefault="0077056D" w:rsidP="0077056D">
      <w:pPr>
        <w:jc w:val="both"/>
        <w:rPr>
          <w:color w:val="000000" w:themeColor="text1"/>
          <w:szCs w:val="24"/>
          <w:lang w:val="ro-RO"/>
        </w:rPr>
      </w:pPr>
    </w:p>
    <w:p w:rsidR="0077056D" w:rsidRPr="001725AD" w:rsidRDefault="0077056D" w:rsidP="0077056D">
      <w:pPr>
        <w:jc w:val="both"/>
        <w:rPr>
          <w:color w:val="000000" w:themeColor="text1"/>
          <w:szCs w:val="24"/>
          <w:lang w:val="ro-RO"/>
        </w:rPr>
      </w:pPr>
      <w:r w:rsidRPr="0064635A">
        <w:rPr>
          <w:b/>
          <w:bCs/>
          <w:color w:val="006699"/>
          <w:szCs w:val="24"/>
          <w:lang w:val="ro-RO"/>
        </w:rPr>
        <w:t>Infrastructura drumurilor locale</w:t>
      </w:r>
      <w:r w:rsidR="002505EC">
        <w:rPr>
          <w:b/>
          <w:bCs/>
          <w:color w:val="006699"/>
          <w:szCs w:val="24"/>
          <w:lang w:val="ro-RO"/>
        </w:rPr>
        <w:t xml:space="preserve"> </w:t>
      </w:r>
      <w:r w:rsidRPr="001A1DE7">
        <w:rPr>
          <w:color w:val="000000" w:themeColor="text1"/>
          <w:szCs w:val="24"/>
          <w:lang w:val="ro-RO"/>
        </w:rPr>
        <w:t xml:space="preserve">cuprinde </w:t>
      </w:r>
      <w:r>
        <w:rPr>
          <w:color w:val="000000" w:themeColor="text1"/>
          <w:szCs w:val="24"/>
          <w:lang w:val="ro-RO"/>
        </w:rPr>
        <w:t>46</w:t>
      </w:r>
      <w:r w:rsidRPr="001A1DE7">
        <w:rPr>
          <w:color w:val="000000" w:themeColor="text1"/>
          <w:szCs w:val="24"/>
          <w:lang w:val="ro-RO"/>
        </w:rPr>
        <w:t xml:space="preserve"> km de drumuri publice</w:t>
      </w:r>
      <w:r w:rsidR="00E460B8">
        <w:rPr>
          <w:color w:val="000000" w:themeColor="text1"/>
          <w:szCs w:val="24"/>
          <w:lang w:val="ro-RO"/>
        </w:rPr>
        <w:t>,</w:t>
      </w:r>
      <w:r>
        <w:rPr>
          <w:color w:val="000000" w:themeColor="text1"/>
          <w:szCs w:val="24"/>
          <w:lang w:val="ro-RO"/>
        </w:rPr>
        <w:t xml:space="preserve"> toate de </w:t>
      </w:r>
      <w:r w:rsidR="00E460B8">
        <w:rPr>
          <w:color w:val="000000" w:themeColor="text1"/>
          <w:szCs w:val="24"/>
          <w:lang w:val="ro-RO"/>
        </w:rPr>
        <w:t>importanță</w:t>
      </w:r>
      <w:r w:rsidR="002505EC">
        <w:rPr>
          <w:color w:val="000000" w:themeColor="text1"/>
          <w:szCs w:val="24"/>
          <w:lang w:val="ro-RO"/>
        </w:rPr>
        <w:t xml:space="preserve"> </w:t>
      </w:r>
      <w:r w:rsidRPr="00E460B8">
        <w:rPr>
          <w:iCs/>
          <w:color w:val="000000" w:themeColor="text1"/>
          <w:szCs w:val="24"/>
          <w:lang w:val="ro-RO"/>
        </w:rPr>
        <w:t>local</w:t>
      </w:r>
      <w:r w:rsidR="00E460B8">
        <w:rPr>
          <w:iCs/>
          <w:color w:val="000000" w:themeColor="text1"/>
          <w:szCs w:val="24"/>
          <w:lang w:val="ro-RO"/>
        </w:rPr>
        <w:t>ă</w:t>
      </w:r>
      <w:r w:rsidR="00E460B8">
        <w:rPr>
          <w:color w:val="000000" w:themeColor="text1"/>
          <w:szCs w:val="24"/>
          <w:lang w:val="ro-RO"/>
        </w:rPr>
        <w:t xml:space="preserve"> (76% cu îmbrăcăminte rigidă), de calitate satisfacă</w:t>
      </w:r>
      <w:r>
        <w:rPr>
          <w:color w:val="000000" w:themeColor="text1"/>
          <w:szCs w:val="24"/>
          <w:lang w:val="ro-RO"/>
        </w:rPr>
        <w:t>toare.</w:t>
      </w:r>
    </w:p>
    <w:p w:rsidR="0077056D" w:rsidRDefault="0077056D" w:rsidP="0077056D">
      <w:pPr>
        <w:jc w:val="both"/>
        <w:rPr>
          <w:lang w:val="ro-RO"/>
        </w:rPr>
      </w:pPr>
    </w:p>
    <w:p w:rsidR="0077056D" w:rsidRDefault="001C2058" w:rsidP="0077056D">
      <w:pPr>
        <w:jc w:val="both"/>
        <w:rPr>
          <w:lang w:val="ro-RO"/>
        </w:rPr>
      </w:pPr>
      <w:r>
        <w:rPr>
          <w:lang w:val="ro-RO"/>
        </w:rPr>
        <w:t>În comună există 25 de stații de așteptare. Numă</w:t>
      </w:r>
      <w:r w:rsidR="0077056D">
        <w:rPr>
          <w:lang w:val="ro-RO"/>
        </w:rPr>
        <w:t>rul de autoturisme este de 2102, dintre care inclusiv 6 sunt autobuse și 36 camioane.</w:t>
      </w:r>
    </w:p>
    <w:p w:rsidR="0077056D" w:rsidRDefault="0077056D" w:rsidP="0077056D">
      <w:pPr>
        <w:jc w:val="both"/>
        <w:rPr>
          <w:lang w:val="ro-RO"/>
        </w:rPr>
      </w:pPr>
    </w:p>
    <w:p w:rsidR="0077056D" w:rsidRDefault="0077056D" w:rsidP="0077056D">
      <w:pPr>
        <w:jc w:val="both"/>
        <w:rPr>
          <w:lang w:val="ro-RO"/>
        </w:rPr>
      </w:pPr>
      <w:r>
        <w:rPr>
          <w:lang w:val="ro-RO"/>
        </w:rPr>
        <w:t xml:space="preserve">Între com. Bubuieci și </w:t>
      </w:r>
      <w:r w:rsidR="001C2058">
        <w:rPr>
          <w:lang w:val="ro-RO"/>
        </w:rPr>
        <w:t>mun</w:t>
      </w:r>
      <w:r w:rsidR="002505EC">
        <w:rPr>
          <w:lang w:val="ro-RO"/>
        </w:rPr>
        <w:t>.</w:t>
      </w:r>
      <w:r>
        <w:rPr>
          <w:lang w:val="ro-RO"/>
        </w:rPr>
        <w:t xml:space="preserve"> Chișinău circulă 4 rute de transport</w:t>
      </w:r>
      <w:r w:rsidR="001C2058">
        <w:rPr>
          <w:lang w:val="ro-RO"/>
        </w:rPr>
        <w:t xml:space="preserve"> de pasageri în mod regulat, avâ</w:t>
      </w:r>
      <w:r>
        <w:rPr>
          <w:lang w:val="ro-RO"/>
        </w:rPr>
        <w:t>nd capacitatea zilnică de 2000-2050 de persoane con</w:t>
      </w:r>
      <w:r w:rsidR="001C2058">
        <w:rPr>
          <w:lang w:val="ro-RO"/>
        </w:rPr>
        <w:t>tra unui cost al biletului de călă</w:t>
      </w:r>
      <w:r>
        <w:rPr>
          <w:lang w:val="ro-RO"/>
        </w:rPr>
        <w:t>torie de 2/3 lei, forma de pro</w:t>
      </w:r>
      <w:r w:rsidR="001C2058">
        <w:rPr>
          <w:lang w:val="ro-RO"/>
        </w:rPr>
        <w:t xml:space="preserve">prietate fiind publică-privată </w:t>
      </w:r>
      <w:r>
        <w:rPr>
          <w:lang w:val="ro-RO"/>
        </w:rPr>
        <w:t>(satul Humu</w:t>
      </w:r>
      <w:r w:rsidR="001C2058">
        <w:rPr>
          <w:lang w:val="ro-RO"/>
        </w:rPr>
        <w:t>lești nu are acoperire de o rută municipală;</w:t>
      </w:r>
      <w:r>
        <w:rPr>
          <w:lang w:val="ro-RO"/>
        </w:rPr>
        <w:t xml:space="preserve"> ar fi necesitate</w:t>
      </w:r>
      <w:r w:rsidR="001C2058">
        <w:rPr>
          <w:lang w:val="ro-RO"/>
        </w:rPr>
        <w:t>a</w:t>
      </w:r>
      <w:r>
        <w:rPr>
          <w:lang w:val="ro-RO"/>
        </w:rPr>
        <w:t xml:space="preserve"> une</w:t>
      </w:r>
      <w:r w:rsidR="001C2058">
        <w:rPr>
          <w:lang w:val="ro-RO"/>
        </w:rPr>
        <w:t>i rute î</w:t>
      </w:r>
      <w:r>
        <w:rPr>
          <w:lang w:val="ro-RO"/>
        </w:rPr>
        <w:t>n tranzit)</w:t>
      </w:r>
      <w:r w:rsidR="001C2058">
        <w:rPr>
          <w:lang w:val="ro-RO"/>
        </w:rPr>
        <w:t>.</w:t>
      </w:r>
    </w:p>
    <w:p w:rsidR="0077056D" w:rsidRDefault="0077056D" w:rsidP="0077056D">
      <w:pPr>
        <w:rPr>
          <w:lang w:val="ro-RO"/>
        </w:rPr>
      </w:pPr>
    </w:p>
    <w:p w:rsidR="002505EC" w:rsidRDefault="002505EC" w:rsidP="0077056D">
      <w:pPr>
        <w:rPr>
          <w:lang w:val="ro-RO"/>
        </w:rPr>
      </w:pPr>
    </w:p>
    <w:p w:rsidR="002505EC" w:rsidRDefault="002505EC" w:rsidP="0077056D">
      <w:pPr>
        <w:rPr>
          <w:lang w:val="ro-RO"/>
        </w:rPr>
      </w:pPr>
    </w:p>
    <w:p w:rsidR="0077056D" w:rsidRPr="00EB0419" w:rsidRDefault="0077056D" w:rsidP="0077056D">
      <w:pPr>
        <w:pStyle w:val="a8"/>
        <w:rPr>
          <w:b w:val="0"/>
          <w:bCs/>
          <w:lang w:val="ro-RO"/>
        </w:rPr>
      </w:pPr>
      <w:bookmarkStart w:id="78" w:name="_Toc57651921"/>
      <w:bookmarkStart w:id="79" w:name="_Toc60219837"/>
      <w:r>
        <w:lastRenderedPageBreak/>
        <w:t xml:space="preserve">Tabel </w:t>
      </w:r>
      <w:r w:rsidR="000E77D7">
        <w:fldChar w:fldCharType="begin"/>
      </w:r>
      <w:r w:rsidR="000E77D7">
        <w:instrText xml:space="preserve"> SEQ Tabel \* ARABIC </w:instrText>
      </w:r>
      <w:r w:rsidR="000E77D7">
        <w:fldChar w:fldCharType="separate"/>
      </w:r>
      <w:r>
        <w:rPr>
          <w:noProof/>
        </w:rPr>
        <w:t>10</w:t>
      </w:r>
      <w:r w:rsidR="000E77D7">
        <w:rPr>
          <w:noProof/>
        </w:rPr>
        <w:fldChar w:fldCharType="end"/>
      </w:r>
      <w:r>
        <w:t xml:space="preserve">. </w:t>
      </w:r>
      <w:r>
        <w:rPr>
          <w:lang w:val="ro-RO"/>
        </w:rPr>
        <w:t>Servicii informaționale și telecomunicaț</w:t>
      </w:r>
      <w:r w:rsidRPr="00026BD8">
        <w:rPr>
          <w:lang w:val="ro-RO"/>
        </w:rPr>
        <w:t>ii, anul 2020</w:t>
      </w:r>
      <w:bookmarkEnd w:id="78"/>
      <w:bookmarkEnd w:id="79"/>
    </w:p>
    <w:tbl>
      <w:tblPr>
        <w:tblW w:w="5000" w:type="pct"/>
        <w:tblLook w:val="04A0" w:firstRow="1" w:lastRow="0" w:firstColumn="1" w:lastColumn="0" w:noHBand="0" w:noVBand="1"/>
      </w:tblPr>
      <w:tblGrid>
        <w:gridCol w:w="1971"/>
        <w:gridCol w:w="3113"/>
        <w:gridCol w:w="1312"/>
        <w:gridCol w:w="1724"/>
        <w:gridCol w:w="1518"/>
      </w:tblGrid>
      <w:tr w:rsidR="0077056D" w:rsidRPr="000B7A82" w:rsidTr="00745939">
        <w:tc>
          <w:tcPr>
            <w:tcW w:w="1030" w:type="pct"/>
          </w:tcPr>
          <w:p w:rsidR="0077056D" w:rsidRPr="000B7A82" w:rsidRDefault="0077056D" w:rsidP="00745939">
            <w:pPr>
              <w:jc w:val="center"/>
              <w:rPr>
                <w:rFonts w:cs="Calibri"/>
                <w:b/>
                <w:bCs/>
                <w:i/>
                <w:iCs/>
                <w:szCs w:val="20"/>
              </w:rPr>
            </w:pPr>
            <w:r w:rsidRPr="000B7A82">
              <w:rPr>
                <w:rFonts w:cs="Calibri"/>
                <w:b/>
                <w:bCs/>
                <w:i/>
                <w:iCs/>
                <w:szCs w:val="20"/>
              </w:rPr>
              <w:t>Tipul</w:t>
            </w:r>
          </w:p>
        </w:tc>
        <w:tc>
          <w:tcPr>
            <w:tcW w:w="1622" w:type="pct"/>
          </w:tcPr>
          <w:p w:rsidR="0077056D" w:rsidRPr="000B7A82" w:rsidRDefault="0077056D" w:rsidP="00745939">
            <w:pPr>
              <w:jc w:val="center"/>
              <w:rPr>
                <w:rFonts w:cs="Calibri"/>
                <w:b/>
                <w:bCs/>
                <w:szCs w:val="20"/>
              </w:rPr>
            </w:pPr>
            <w:r w:rsidRPr="000B7A82">
              <w:rPr>
                <w:rFonts w:cs="Calibri"/>
                <w:b/>
                <w:bCs/>
                <w:szCs w:val="20"/>
              </w:rPr>
              <w:t>Operatorul</w:t>
            </w:r>
          </w:p>
        </w:tc>
        <w:tc>
          <w:tcPr>
            <w:tcW w:w="688" w:type="pct"/>
          </w:tcPr>
          <w:p w:rsidR="0077056D" w:rsidRPr="000B7A82" w:rsidRDefault="0077056D" w:rsidP="00745939">
            <w:pPr>
              <w:jc w:val="center"/>
              <w:rPr>
                <w:rFonts w:cs="Calibri"/>
                <w:b/>
                <w:bCs/>
                <w:szCs w:val="20"/>
              </w:rPr>
            </w:pPr>
            <w:r w:rsidRPr="000B7A82">
              <w:rPr>
                <w:rFonts w:cs="Calibri"/>
                <w:b/>
                <w:bCs/>
                <w:szCs w:val="20"/>
              </w:rPr>
              <w:t>Calitatea</w:t>
            </w:r>
            <w:r w:rsidRPr="000B7A82">
              <w:rPr>
                <w:rFonts w:cs="Calibri"/>
                <w:b/>
                <w:bCs/>
                <w:szCs w:val="20"/>
              </w:rPr>
              <w:br/>
              <w:t>(de la 1 la 7)*</w:t>
            </w:r>
          </w:p>
        </w:tc>
        <w:tc>
          <w:tcPr>
            <w:tcW w:w="866" w:type="pct"/>
          </w:tcPr>
          <w:p w:rsidR="0077056D" w:rsidRPr="000B7A82" w:rsidRDefault="0077056D" w:rsidP="00745939">
            <w:pPr>
              <w:jc w:val="center"/>
              <w:rPr>
                <w:rFonts w:cs="Calibri"/>
                <w:b/>
                <w:bCs/>
                <w:szCs w:val="20"/>
              </w:rPr>
            </w:pPr>
            <w:r w:rsidRPr="000B7A82">
              <w:rPr>
                <w:rFonts w:cs="Calibri"/>
                <w:b/>
                <w:bCs/>
                <w:szCs w:val="20"/>
              </w:rPr>
              <w:t>Numărul</w:t>
            </w:r>
            <w:r>
              <w:rPr>
                <w:rFonts w:cs="Calibri"/>
                <w:b/>
                <w:bCs/>
                <w:szCs w:val="20"/>
              </w:rPr>
              <w:t xml:space="preserve"> </w:t>
            </w:r>
            <w:r w:rsidRPr="000B7A82">
              <w:rPr>
                <w:rFonts w:cs="Calibri"/>
                <w:b/>
                <w:bCs/>
                <w:szCs w:val="20"/>
              </w:rPr>
              <w:t>estimativ al beneficiarilor</w:t>
            </w:r>
          </w:p>
        </w:tc>
        <w:tc>
          <w:tcPr>
            <w:tcW w:w="794" w:type="pct"/>
          </w:tcPr>
          <w:p w:rsidR="0077056D" w:rsidRPr="000B7A82" w:rsidRDefault="0077056D" w:rsidP="00745939">
            <w:pPr>
              <w:jc w:val="center"/>
              <w:rPr>
                <w:rFonts w:cs="Calibri"/>
                <w:b/>
                <w:bCs/>
                <w:szCs w:val="20"/>
              </w:rPr>
            </w:pPr>
            <w:r w:rsidRPr="000B7A82">
              <w:rPr>
                <w:rFonts w:cs="Calibri"/>
                <w:b/>
                <w:bCs/>
                <w:szCs w:val="20"/>
              </w:rPr>
              <w:t>Costul</w:t>
            </w:r>
            <w:r>
              <w:rPr>
                <w:rFonts w:cs="Calibri"/>
                <w:b/>
                <w:bCs/>
                <w:szCs w:val="20"/>
              </w:rPr>
              <w:t xml:space="preserve"> </w:t>
            </w:r>
            <w:r w:rsidRPr="000B7A82">
              <w:rPr>
                <w:rFonts w:cs="Calibri"/>
                <w:b/>
                <w:bCs/>
                <w:szCs w:val="20"/>
              </w:rPr>
              <w:t>mediu</w:t>
            </w:r>
            <w:r>
              <w:rPr>
                <w:rFonts w:cs="Calibri"/>
                <w:b/>
                <w:bCs/>
                <w:szCs w:val="20"/>
              </w:rPr>
              <w:t xml:space="preserve"> </w:t>
            </w:r>
            <w:r w:rsidRPr="000B7A82">
              <w:rPr>
                <w:rFonts w:cs="Calibri"/>
                <w:b/>
                <w:bCs/>
                <w:szCs w:val="20"/>
              </w:rPr>
              <w:t>lunar</w:t>
            </w:r>
          </w:p>
        </w:tc>
      </w:tr>
      <w:tr w:rsidR="0077056D" w:rsidRPr="000B7A82" w:rsidTr="00745939">
        <w:tc>
          <w:tcPr>
            <w:tcW w:w="1030" w:type="pct"/>
          </w:tcPr>
          <w:p w:rsidR="0077056D" w:rsidRPr="000B7A82" w:rsidRDefault="0077056D" w:rsidP="00745939">
            <w:pPr>
              <w:rPr>
                <w:rFonts w:cs="Calibri"/>
                <w:i/>
                <w:iCs/>
                <w:szCs w:val="20"/>
              </w:rPr>
            </w:pPr>
            <w:r w:rsidRPr="000B7A82">
              <w:rPr>
                <w:rFonts w:cs="Calibri"/>
                <w:i/>
                <w:iCs/>
                <w:szCs w:val="20"/>
              </w:rPr>
              <w:t>Telefonia</w:t>
            </w:r>
            <w:r>
              <w:rPr>
                <w:rFonts w:cs="Calibri"/>
                <w:i/>
                <w:iCs/>
                <w:szCs w:val="20"/>
              </w:rPr>
              <w:t xml:space="preserve"> </w:t>
            </w:r>
            <w:r w:rsidRPr="000B7A82">
              <w:rPr>
                <w:rFonts w:cs="Calibri"/>
                <w:i/>
                <w:iCs/>
                <w:szCs w:val="20"/>
              </w:rPr>
              <w:t>mobilă</w:t>
            </w:r>
          </w:p>
        </w:tc>
        <w:tc>
          <w:tcPr>
            <w:tcW w:w="1622" w:type="pct"/>
          </w:tcPr>
          <w:p w:rsidR="0077056D" w:rsidRPr="000B7A82" w:rsidRDefault="0077056D" w:rsidP="00745939">
            <w:pPr>
              <w:jc w:val="center"/>
              <w:rPr>
                <w:rFonts w:cs="Calibri"/>
                <w:szCs w:val="20"/>
              </w:rPr>
            </w:pPr>
            <w:r w:rsidRPr="000B7A82">
              <w:rPr>
                <w:rFonts w:cs="Calibri"/>
                <w:szCs w:val="20"/>
              </w:rPr>
              <w:t>Unite</w:t>
            </w:r>
          </w:p>
        </w:tc>
        <w:tc>
          <w:tcPr>
            <w:tcW w:w="688" w:type="pct"/>
          </w:tcPr>
          <w:p w:rsidR="0077056D" w:rsidRPr="000B7A82" w:rsidRDefault="0077056D" w:rsidP="00745939">
            <w:pPr>
              <w:jc w:val="center"/>
              <w:rPr>
                <w:rFonts w:cs="Calibri"/>
                <w:szCs w:val="20"/>
              </w:rPr>
            </w:pPr>
            <w:r w:rsidRPr="000B7A82">
              <w:rPr>
                <w:rFonts w:cs="Calibri"/>
                <w:szCs w:val="20"/>
              </w:rPr>
              <w:t>6 (foarte buna)</w:t>
            </w:r>
          </w:p>
        </w:tc>
        <w:tc>
          <w:tcPr>
            <w:tcW w:w="866" w:type="pct"/>
          </w:tcPr>
          <w:p w:rsidR="0077056D" w:rsidRPr="000B7A82" w:rsidRDefault="0077056D" w:rsidP="00745939">
            <w:pPr>
              <w:jc w:val="center"/>
              <w:rPr>
                <w:rFonts w:cs="Calibri"/>
                <w:szCs w:val="20"/>
              </w:rPr>
            </w:pPr>
            <w:r w:rsidRPr="000B7A82">
              <w:rPr>
                <w:rFonts w:cs="Calibri"/>
                <w:szCs w:val="20"/>
              </w:rPr>
              <w:t>1400</w:t>
            </w:r>
          </w:p>
        </w:tc>
        <w:tc>
          <w:tcPr>
            <w:tcW w:w="794" w:type="pct"/>
          </w:tcPr>
          <w:p w:rsidR="0077056D" w:rsidRPr="000B7A82" w:rsidRDefault="0077056D" w:rsidP="00745939">
            <w:pPr>
              <w:jc w:val="center"/>
              <w:rPr>
                <w:rFonts w:cs="Calibri"/>
                <w:szCs w:val="20"/>
              </w:rPr>
            </w:pPr>
            <w:r w:rsidRPr="000B7A82">
              <w:rPr>
                <w:rFonts w:cs="Calibri"/>
                <w:szCs w:val="20"/>
              </w:rPr>
              <w:t>80 lei</w:t>
            </w:r>
          </w:p>
        </w:tc>
      </w:tr>
      <w:tr w:rsidR="0077056D" w:rsidRPr="000B7A82" w:rsidTr="00745939">
        <w:tc>
          <w:tcPr>
            <w:tcW w:w="1030" w:type="pct"/>
          </w:tcPr>
          <w:p w:rsidR="0077056D" w:rsidRPr="000B7A82" w:rsidRDefault="0077056D" w:rsidP="00745939">
            <w:pPr>
              <w:rPr>
                <w:rFonts w:cs="Calibri"/>
                <w:i/>
                <w:iCs/>
                <w:szCs w:val="20"/>
              </w:rPr>
            </w:pPr>
            <w:r w:rsidRPr="000B7A82">
              <w:rPr>
                <w:rFonts w:cs="Calibri"/>
                <w:i/>
                <w:iCs/>
                <w:szCs w:val="20"/>
              </w:rPr>
              <w:t>Internet mobil</w:t>
            </w:r>
          </w:p>
        </w:tc>
        <w:tc>
          <w:tcPr>
            <w:tcW w:w="1622" w:type="pct"/>
          </w:tcPr>
          <w:p w:rsidR="0077056D" w:rsidRPr="000B7A82" w:rsidRDefault="0077056D" w:rsidP="00745939">
            <w:pPr>
              <w:jc w:val="center"/>
              <w:rPr>
                <w:rFonts w:cs="Calibri"/>
                <w:szCs w:val="20"/>
              </w:rPr>
            </w:pPr>
            <w:r w:rsidRPr="000B7A82">
              <w:rPr>
                <w:rFonts w:cs="Calibri"/>
                <w:szCs w:val="20"/>
              </w:rPr>
              <w:t>Moldcell</w:t>
            </w:r>
          </w:p>
        </w:tc>
        <w:tc>
          <w:tcPr>
            <w:tcW w:w="688" w:type="pct"/>
          </w:tcPr>
          <w:p w:rsidR="0077056D" w:rsidRPr="000B7A82" w:rsidRDefault="0077056D" w:rsidP="00745939">
            <w:pPr>
              <w:jc w:val="center"/>
              <w:rPr>
                <w:rFonts w:cs="Calibri"/>
                <w:szCs w:val="20"/>
              </w:rPr>
            </w:pPr>
            <w:r w:rsidRPr="000B7A82">
              <w:rPr>
                <w:rFonts w:cs="Calibri"/>
                <w:szCs w:val="20"/>
              </w:rPr>
              <w:t>6 (foarte buna)</w:t>
            </w:r>
          </w:p>
        </w:tc>
        <w:tc>
          <w:tcPr>
            <w:tcW w:w="866" w:type="pct"/>
          </w:tcPr>
          <w:p w:rsidR="0077056D" w:rsidRPr="000B7A82" w:rsidRDefault="0077056D" w:rsidP="00745939">
            <w:pPr>
              <w:jc w:val="center"/>
              <w:rPr>
                <w:rFonts w:cs="Calibri"/>
                <w:szCs w:val="20"/>
              </w:rPr>
            </w:pPr>
            <w:r w:rsidRPr="000B7A82">
              <w:rPr>
                <w:rFonts w:cs="Calibri"/>
                <w:szCs w:val="20"/>
              </w:rPr>
              <w:t>3600</w:t>
            </w:r>
          </w:p>
        </w:tc>
        <w:tc>
          <w:tcPr>
            <w:tcW w:w="794" w:type="pct"/>
          </w:tcPr>
          <w:p w:rsidR="0077056D" w:rsidRPr="000B7A82" w:rsidRDefault="0077056D" w:rsidP="00745939">
            <w:pPr>
              <w:jc w:val="center"/>
              <w:rPr>
                <w:rFonts w:cs="Calibri"/>
                <w:szCs w:val="20"/>
              </w:rPr>
            </w:pPr>
            <w:r w:rsidRPr="000B7A82">
              <w:rPr>
                <w:rFonts w:cs="Calibri"/>
                <w:szCs w:val="20"/>
              </w:rPr>
              <w:t>100</w:t>
            </w:r>
          </w:p>
        </w:tc>
      </w:tr>
      <w:tr w:rsidR="0077056D" w:rsidRPr="000B7A82" w:rsidTr="00745939">
        <w:tc>
          <w:tcPr>
            <w:tcW w:w="1030" w:type="pct"/>
          </w:tcPr>
          <w:p w:rsidR="0077056D" w:rsidRPr="000B7A82" w:rsidRDefault="0077056D" w:rsidP="00745939">
            <w:pPr>
              <w:rPr>
                <w:rFonts w:cs="Calibri"/>
                <w:i/>
                <w:iCs/>
                <w:szCs w:val="20"/>
              </w:rPr>
            </w:pPr>
            <w:r w:rsidRPr="000B7A82">
              <w:rPr>
                <w:rFonts w:cs="Calibri"/>
                <w:i/>
                <w:iCs/>
                <w:szCs w:val="20"/>
              </w:rPr>
              <w:t>Internet Wi-Fi</w:t>
            </w:r>
          </w:p>
        </w:tc>
        <w:tc>
          <w:tcPr>
            <w:tcW w:w="1622" w:type="pct"/>
          </w:tcPr>
          <w:p w:rsidR="0077056D" w:rsidRPr="000B7A82" w:rsidRDefault="0077056D" w:rsidP="00745939">
            <w:pPr>
              <w:jc w:val="center"/>
              <w:rPr>
                <w:rFonts w:cs="Calibri"/>
                <w:szCs w:val="20"/>
              </w:rPr>
            </w:pPr>
            <w:r w:rsidRPr="000B7A82">
              <w:rPr>
                <w:rFonts w:cs="Calibri"/>
                <w:szCs w:val="20"/>
              </w:rPr>
              <w:t>Orange</w:t>
            </w:r>
          </w:p>
        </w:tc>
        <w:tc>
          <w:tcPr>
            <w:tcW w:w="688" w:type="pct"/>
          </w:tcPr>
          <w:p w:rsidR="0077056D" w:rsidRPr="000B7A82" w:rsidRDefault="0077056D" w:rsidP="00745939">
            <w:pPr>
              <w:jc w:val="center"/>
              <w:rPr>
                <w:rFonts w:cs="Calibri"/>
                <w:szCs w:val="20"/>
              </w:rPr>
            </w:pPr>
            <w:r w:rsidRPr="000B7A82">
              <w:rPr>
                <w:rFonts w:cs="Calibri"/>
                <w:szCs w:val="20"/>
              </w:rPr>
              <w:t>6 (foarte buna)</w:t>
            </w:r>
          </w:p>
        </w:tc>
        <w:tc>
          <w:tcPr>
            <w:tcW w:w="866" w:type="pct"/>
          </w:tcPr>
          <w:p w:rsidR="0077056D" w:rsidRPr="000B7A82" w:rsidRDefault="0077056D" w:rsidP="00745939">
            <w:pPr>
              <w:jc w:val="center"/>
              <w:rPr>
                <w:rFonts w:cs="Calibri"/>
                <w:szCs w:val="20"/>
              </w:rPr>
            </w:pPr>
            <w:r w:rsidRPr="000B7A82">
              <w:rPr>
                <w:rFonts w:cs="Calibri"/>
                <w:szCs w:val="20"/>
              </w:rPr>
              <w:t>4500</w:t>
            </w:r>
          </w:p>
        </w:tc>
        <w:tc>
          <w:tcPr>
            <w:tcW w:w="794" w:type="pct"/>
          </w:tcPr>
          <w:p w:rsidR="0077056D" w:rsidRPr="000B7A82" w:rsidRDefault="0077056D" w:rsidP="00745939">
            <w:pPr>
              <w:jc w:val="center"/>
              <w:rPr>
                <w:rFonts w:cs="Calibri"/>
                <w:szCs w:val="20"/>
              </w:rPr>
            </w:pPr>
            <w:r w:rsidRPr="000B7A82">
              <w:rPr>
                <w:rFonts w:cs="Calibri"/>
                <w:szCs w:val="20"/>
              </w:rPr>
              <w:t>100</w:t>
            </w:r>
          </w:p>
        </w:tc>
      </w:tr>
    </w:tbl>
    <w:p w:rsidR="0077056D" w:rsidRPr="00EB0419" w:rsidRDefault="0077056D" w:rsidP="0077056D">
      <w:pPr>
        <w:rPr>
          <w:i/>
          <w:iCs/>
          <w:lang w:val="ro-RO"/>
        </w:rPr>
      </w:pPr>
      <w:r w:rsidRPr="00EB0419">
        <w:rPr>
          <w:i/>
          <w:iCs/>
          <w:lang w:val="ro-RO"/>
        </w:rPr>
        <w:t xml:space="preserve">Sursa: Primaria </w:t>
      </w:r>
      <w:r>
        <w:rPr>
          <w:i/>
          <w:iCs/>
          <w:lang w:val="ro-RO"/>
        </w:rPr>
        <w:t>com. Bubuieci</w:t>
      </w:r>
    </w:p>
    <w:p w:rsidR="0077056D" w:rsidRPr="00416CBA" w:rsidRDefault="0077056D" w:rsidP="0077056D">
      <w:pPr>
        <w:rPr>
          <w:lang w:val="ro-RO"/>
        </w:rPr>
      </w:pPr>
    </w:p>
    <w:p w:rsidR="0077056D" w:rsidRPr="00366331" w:rsidRDefault="0077056D" w:rsidP="0077056D">
      <w:pPr>
        <w:pStyle w:val="3"/>
        <w:numPr>
          <w:ilvl w:val="2"/>
          <w:numId w:val="1"/>
        </w:numPr>
        <w:ind w:left="1276" w:hanging="992"/>
        <w:rPr>
          <w:i/>
          <w:iCs/>
          <w:color w:val="006699"/>
          <w:lang w:val="ro-RO"/>
        </w:rPr>
      </w:pPr>
      <w:bookmarkStart w:id="80" w:name="_Toc57651823"/>
      <w:bookmarkStart w:id="81" w:name="_Toc60219901"/>
      <w:r w:rsidRPr="00366331">
        <w:rPr>
          <w:i/>
          <w:iCs/>
          <w:color w:val="006699"/>
          <w:lang w:val="ro-RO"/>
        </w:rPr>
        <w:t>Fondul locativ</w:t>
      </w:r>
      <w:bookmarkEnd w:id="80"/>
      <w:bookmarkEnd w:id="81"/>
    </w:p>
    <w:p w:rsidR="0077056D" w:rsidRDefault="0077056D" w:rsidP="0077056D">
      <w:pPr>
        <w:jc w:val="both"/>
        <w:rPr>
          <w:b/>
          <w:bCs/>
          <w:color w:val="006699"/>
          <w:szCs w:val="24"/>
          <w:lang w:val="ro-RO"/>
        </w:rPr>
      </w:pPr>
    </w:p>
    <w:p w:rsidR="0077056D" w:rsidRPr="00BF40A5" w:rsidRDefault="0077056D" w:rsidP="0077056D">
      <w:pPr>
        <w:jc w:val="both"/>
        <w:rPr>
          <w:szCs w:val="24"/>
          <w:lang w:val="ro-RO"/>
        </w:rPr>
      </w:pPr>
      <w:r w:rsidRPr="00BF40A5">
        <w:rPr>
          <w:b/>
          <w:bCs/>
          <w:color w:val="006699"/>
          <w:szCs w:val="24"/>
          <w:lang w:val="ro-RO"/>
        </w:rPr>
        <w:t xml:space="preserve">Numărul total de gospodării casnice </w:t>
      </w:r>
      <w:r w:rsidRPr="00BF40A5">
        <w:rPr>
          <w:szCs w:val="24"/>
          <w:lang w:val="ro-RO"/>
        </w:rPr>
        <w:t xml:space="preserve">(apartamentelor) constituie </w:t>
      </w:r>
      <w:r w:rsidR="0077551D">
        <w:rPr>
          <w:szCs w:val="24"/>
          <w:lang w:val="ro-RO"/>
        </w:rPr>
        <w:t>4727, inclusiv apartamente î</w:t>
      </w:r>
      <w:r>
        <w:rPr>
          <w:szCs w:val="24"/>
          <w:lang w:val="ro-RO"/>
        </w:rPr>
        <w:t>n case cu multe apartamente - 880</w:t>
      </w:r>
      <w:r w:rsidRPr="00BF40A5">
        <w:rPr>
          <w:szCs w:val="24"/>
          <w:lang w:val="ro-RO"/>
        </w:rPr>
        <w:t>. Suprafața totală a fondului locativ</w:t>
      </w:r>
      <w:r w:rsidR="0077551D">
        <w:rPr>
          <w:szCs w:val="24"/>
          <w:lang w:val="ro-RO"/>
        </w:rPr>
        <w:t>,</w:t>
      </w:r>
      <w:r w:rsidRPr="00BF40A5">
        <w:rPr>
          <w:szCs w:val="24"/>
          <w:lang w:val="ro-RO"/>
        </w:rPr>
        <w:t xml:space="preserve"> la 31 decembrie 2019</w:t>
      </w:r>
      <w:r w:rsidR="0077551D">
        <w:rPr>
          <w:szCs w:val="24"/>
          <w:lang w:val="ro-RO"/>
        </w:rPr>
        <w:t>,</w:t>
      </w:r>
      <w:r w:rsidRPr="00BF40A5">
        <w:rPr>
          <w:szCs w:val="24"/>
          <w:lang w:val="ro-RO"/>
        </w:rPr>
        <w:t xml:space="preserve"> este de </w:t>
      </w:r>
      <w:r w:rsidR="0077551D">
        <w:rPr>
          <w:szCs w:val="24"/>
          <w:lang w:val="ro-RO"/>
        </w:rPr>
        <w:t>250750 m</w:t>
      </w:r>
      <w:r w:rsidR="0077551D">
        <w:rPr>
          <w:szCs w:val="24"/>
          <w:vertAlign w:val="superscript"/>
          <w:lang w:val="ro-RO"/>
        </w:rPr>
        <w:t>2</w:t>
      </w:r>
      <w:r w:rsidR="0077551D">
        <w:rPr>
          <w:szCs w:val="24"/>
          <w:lang w:val="ro-RO"/>
        </w:rPr>
        <w:t>.</w:t>
      </w:r>
      <w:r w:rsidRPr="00BF40A5">
        <w:rPr>
          <w:szCs w:val="24"/>
          <w:lang w:val="ro-RO"/>
        </w:rPr>
        <w:t xml:space="preserve"> La momentul de față cca </w:t>
      </w:r>
      <w:r>
        <w:rPr>
          <w:szCs w:val="24"/>
          <w:lang w:val="ro-RO"/>
        </w:rPr>
        <w:t>125</w:t>
      </w:r>
      <w:r w:rsidRPr="00BF40A5">
        <w:rPr>
          <w:szCs w:val="24"/>
          <w:lang w:val="ro-RO"/>
        </w:rPr>
        <w:t xml:space="preserve"> de gospodării sunt părăsite</w:t>
      </w:r>
      <w:r>
        <w:rPr>
          <w:szCs w:val="24"/>
          <w:lang w:val="ro-RO"/>
        </w:rPr>
        <w:t>.</w:t>
      </w:r>
    </w:p>
    <w:p w:rsidR="0077056D" w:rsidRDefault="0077056D" w:rsidP="0077056D">
      <w:pPr>
        <w:rPr>
          <w:lang w:val="ro-RO"/>
        </w:rPr>
      </w:pPr>
    </w:p>
    <w:p w:rsidR="0077056D" w:rsidRDefault="0077056D" w:rsidP="0077056D">
      <w:pPr>
        <w:spacing w:after="160" w:line="259" w:lineRule="auto"/>
        <w:rPr>
          <w:lang w:val="ro-RO"/>
        </w:rPr>
      </w:pPr>
      <w:r>
        <w:rPr>
          <w:lang w:val="ro-RO"/>
        </w:rPr>
        <w:br w:type="page"/>
      </w:r>
    </w:p>
    <w:p w:rsidR="0077056D" w:rsidRPr="00366331" w:rsidRDefault="0077056D" w:rsidP="0077056D">
      <w:pPr>
        <w:pStyle w:val="2"/>
        <w:numPr>
          <w:ilvl w:val="1"/>
          <w:numId w:val="1"/>
        </w:numPr>
        <w:ind w:left="709" w:hanging="709"/>
        <w:rPr>
          <w:color w:val="006699"/>
          <w:lang w:val="ro-RO"/>
        </w:rPr>
      </w:pPr>
      <w:bookmarkStart w:id="82" w:name="_Toc57651824"/>
      <w:bookmarkStart w:id="83" w:name="_Toc60219902"/>
      <w:r w:rsidRPr="00366331">
        <w:rPr>
          <w:color w:val="006699"/>
          <w:lang w:val="ro-RO"/>
        </w:rPr>
        <w:lastRenderedPageBreak/>
        <w:t>Buna guvernare și management</w:t>
      </w:r>
      <w:bookmarkEnd w:id="82"/>
      <w:bookmarkEnd w:id="83"/>
    </w:p>
    <w:p w:rsidR="0077056D" w:rsidRDefault="0077056D" w:rsidP="0077056D">
      <w:pPr>
        <w:rPr>
          <w:lang w:val="ro-RO"/>
        </w:rPr>
      </w:pPr>
    </w:p>
    <w:p w:rsidR="0077056D" w:rsidRPr="00366331" w:rsidRDefault="0077056D" w:rsidP="0077056D">
      <w:pPr>
        <w:pStyle w:val="3"/>
        <w:numPr>
          <w:ilvl w:val="2"/>
          <w:numId w:val="1"/>
        </w:numPr>
        <w:ind w:left="1276" w:hanging="992"/>
        <w:rPr>
          <w:i/>
          <w:iCs/>
          <w:color w:val="006699"/>
          <w:lang w:val="ro-RO"/>
        </w:rPr>
      </w:pPr>
      <w:bookmarkStart w:id="84" w:name="_Toc57651825"/>
      <w:bookmarkStart w:id="85" w:name="_Toc60219903"/>
      <w:r w:rsidRPr="00366331">
        <w:rPr>
          <w:i/>
          <w:iCs/>
          <w:color w:val="006699"/>
          <w:lang w:val="ro-RO"/>
        </w:rPr>
        <w:t>Gestionarea administrativ</w:t>
      </w:r>
      <w:r w:rsidRPr="00366331">
        <w:rPr>
          <w:rFonts w:hint="eastAsia"/>
          <w:i/>
          <w:iCs/>
          <w:color w:val="006699"/>
          <w:lang w:val="ro-RO"/>
        </w:rPr>
        <w:t>ă</w:t>
      </w:r>
      <w:bookmarkEnd w:id="84"/>
      <w:bookmarkEnd w:id="85"/>
    </w:p>
    <w:p w:rsidR="0077056D" w:rsidRDefault="0077056D" w:rsidP="0077056D">
      <w:pPr>
        <w:rPr>
          <w:lang w:val="ro-RO"/>
        </w:rPr>
      </w:pPr>
    </w:p>
    <w:p w:rsidR="0077056D" w:rsidRPr="0064635A" w:rsidRDefault="0077056D" w:rsidP="0077056D">
      <w:pPr>
        <w:spacing w:before="120" w:after="120"/>
        <w:jc w:val="both"/>
        <w:rPr>
          <w:szCs w:val="24"/>
          <w:lang w:val="ro-RO"/>
        </w:rPr>
      </w:pPr>
      <w:r w:rsidRPr="0064635A">
        <w:rPr>
          <w:b/>
          <w:bCs/>
          <w:color w:val="006699"/>
          <w:lang w:val="ro-RO"/>
        </w:rPr>
        <w:t>Administrația publică</w:t>
      </w:r>
      <w:r w:rsidRPr="0064635A">
        <w:rPr>
          <w:b/>
          <w:bCs/>
          <w:color w:val="006699"/>
          <w:szCs w:val="24"/>
          <w:lang w:val="ro-RO"/>
        </w:rPr>
        <w:t xml:space="preserve"> locală</w:t>
      </w:r>
      <w:r>
        <w:rPr>
          <w:b/>
          <w:bCs/>
          <w:color w:val="006699"/>
          <w:szCs w:val="24"/>
          <w:lang w:val="ro-RO"/>
        </w:rPr>
        <w:t xml:space="preserve">. </w:t>
      </w:r>
      <w:r w:rsidRPr="0064635A">
        <w:rPr>
          <w:szCs w:val="24"/>
          <w:lang w:val="ro-RO"/>
        </w:rPr>
        <w:t>Conform Legii privind administrația publi</w:t>
      </w:r>
      <w:r w:rsidR="004A0341">
        <w:rPr>
          <w:szCs w:val="24"/>
          <w:lang w:val="ro-RO"/>
        </w:rPr>
        <w:t>că locală nr. 436/</w:t>
      </w:r>
      <w:r w:rsidRPr="0064635A">
        <w:rPr>
          <w:szCs w:val="24"/>
          <w:lang w:val="ro-RO"/>
        </w:rPr>
        <w:t>2006</w:t>
      </w:r>
      <w:r w:rsidR="004A0341">
        <w:rPr>
          <w:szCs w:val="24"/>
          <w:lang w:val="ro-RO"/>
        </w:rPr>
        <w:t>,</w:t>
      </w:r>
      <w:r w:rsidRPr="0064635A">
        <w:rPr>
          <w:szCs w:val="24"/>
          <w:lang w:val="ro-RO"/>
        </w:rPr>
        <w:t xml:space="preserve"> autoritățile administrației publice locale ale </w:t>
      </w:r>
      <w:r w:rsidR="004A0341">
        <w:rPr>
          <w:szCs w:val="24"/>
          <w:lang w:val="ro-RO"/>
        </w:rPr>
        <w:t>comunei Bubuieci</w:t>
      </w:r>
      <w:r w:rsidRPr="0064635A">
        <w:rPr>
          <w:szCs w:val="24"/>
          <w:lang w:val="ro-RO"/>
        </w:rPr>
        <w:t xml:space="preserve"> sunt reprezentate prin Consiliul </w:t>
      </w:r>
      <w:r>
        <w:rPr>
          <w:szCs w:val="24"/>
          <w:lang w:val="ro-RO"/>
        </w:rPr>
        <w:t>Local</w:t>
      </w:r>
      <w:r w:rsidRPr="0064635A">
        <w:rPr>
          <w:szCs w:val="24"/>
          <w:lang w:val="ro-RO"/>
        </w:rPr>
        <w:t xml:space="preserve"> și Primărie. Activitatea autorităților administrației publice locale este bazată pe legislația în vigoare și propriile Regulamente de organizare şi funcționare.</w:t>
      </w:r>
    </w:p>
    <w:p w:rsidR="0077056D" w:rsidRPr="0064635A" w:rsidRDefault="0077056D" w:rsidP="0077056D">
      <w:pPr>
        <w:pStyle w:val="a8"/>
        <w:rPr>
          <w:lang w:val="ro-RO"/>
        </w:rPr>
      </w:pPr>
      <w:bookmarkStart w:id="86" w:name="_Toc37753549"/>
      <w:bookmarkStart w:id="87" w:name="_Toc39151548"/>
      <w:bookmarkStart w:id="88" w:name="_Toc57651922"/>
      <w:bookmarkStart w:id="89" w:name="_Toc60219838"/>
      <w:r>
        <w:t>Tabel</w:t>
      </w:r>
      <w:r w:rsidR="0077551D">
        <w:t xml:space="preserve"> </w:t>
      </w:r>
      <w:r w:rsidR="000E77D7">
        <w:fldChar w:fldCharType="begin"/>
      </w:r>
      <w:r w:rsidR="000E77D7">
        <w:instrText xml:space="preserve"> SEQ Tabel \* ARABIC </w:instrText>
      </w:r>
      <w:r w:rsidR="000E77D7">
        <w:fldChar w:fldCharType="separate"/>
      </w:r>
      <w:r>
        <w:rPr>
          <w:noProof/>
        </w:rPr>
        <w:t>11</w:t>
      </w:r>
      <w:r w:rsidR="000E77D7">
        <w:rPr>
          <w:noProof/>
        </w:rPr>
        <w:fldChar w:fldCharType="end"/>
      </w:r>
      <w:r>
        <w:t xml:space="preserve">. </w:t>
      </w:r>
      <w:r w:rsidRPr="0064635A">
        <w:rPr>
          <w:lang w:val="ro-RO"/>
        </w:rPr>
        <w:t>Structura APL, 2020</w:t>
      </w:r>
      <w:bookmarkEnd w:id="86"/>
      <w:bookmarkEnd w:id="87"/>
      <w:bookmarkEnd w:id="88"/>
      <w:bookmarkEnd w:id="89"/>
    </w:p>
    <w:tbl>
      <w:tblPr>
        <w:tblW w:w="9905" w:type="dxa"/>
        <w:tblInd w:w="-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3227"/>
        <w:gridCol w:w="2718"/>
        <w:gridCol w:w="3960"/>
      </w:tblGrid>
      <w:tr w:rsidR="0077056D" w:rsidRPr="0064635A" w:rsidTr="00745939">
        <w:tc>
          <w:tcPr>
            <w:tcW w:w="3227" w:type="dxa"/>
            <w:shd w:val="clear" w:color="auto" w:fill="006699"/>
            <w:vAlign w:val="center"/>
          </w:tcPr>
          <w:p w:rsidR="0077056D" w:rsidRPr="0064635A" w:rsidRDefault="0077056D" w:rsidP="00745939">
            <w:pPr>
              <w:jc w:val="center"/>
              <w:rPr>
                <w:b/>
                <w:bCs/>
                <w:color w:val="FFFFFF" w:themeColor="background1"/>
                <w:szCs w:val="24"/>
                <w:lang w:val="ro-RO"/>
              </w:rPr>
            </w:pPr>
            <w:r w:rsidRPr="0064635A">
              <w:rPr>
                <w:b/>
                <w:bCs/>
                <w:color w:val="FFFFFF" w:themeColor="background1"/>
                <w:szCs w:val="24"/>
                <w:lang w:val="ro-RO"/>
              </w:rPr>
              <w:t xml:space="preserve">Sex </w:t>
            </w:r>
          </w:p>
        </w:tc>
        <w:tc>
          <w:tcPr>
            <w:tcW w:w="2718" w:type="dxa"/>
            <w:shd w:val="clear" w:color="auto" w:fill="006699"/>
            <w:vAlign w:val="center"/>
          </w:tcPr>
          <w:p w:rsidR="0077056D" w:rsidRPr="0064635A" w:rsidRDefault="0077056D" w:rsidP="00745939">
            <w:pPr>
              <w:jc w:val="center"/>
              <w:rPr>
                <w:b/>
                <w:bCs/>
                <w:color w:val="FFFFFF" w:themeColor="background1"/>
                <w:szCs w:val="24"/>
                <w:lang w:val="ro-RO"/>
              </w:rPr>
            </w:pPr>
            <w:r w:rsidRPr="0064635A">
              <w:rPr>
                <w:b/>
                <w:bCs/>
                <w:color w:val="FFFFFF" w:themeColor="background1"/>
                <w:szCs w:val="24"/>
                <w:lang w:val="ro-RO"/>
              </w:rPr>
              <w:t>Primăria, persoane</w:t>
            </w:r>
          </w:p>
        </w:tc>
        <w:tc>
          <w:tcPr>
            <w:tcW w:w="3960" w:type="dxa"/>
            <w:shd w:val="clear" w:color="auto" w:fill="006699"/>
            <w:vAlign w:val="center"/>
          </w:tcPr>
          <w:p w:rsidR="0077056D" w:rsidRPr="0064635A" w:rsidRDefault="0077056D" w:rsidP="00745939">
            <w:pPr>
              <w:jc w:val="center"/>
              <w:rPr>
                <w:b/>
                <w:bCs/>
                <w:color w:val="FFFFFF" w:themeColor="background1"/>
                <w:szCs w:val="24"/>
                <w:lang w:val="ro-RO"/>
              </w:rPr>
            </w:pPr>
            <w:r w:rsidRPr="0064635A">
              <w:rPr>
                <w:b/>
                <w:bCs/>
                <w:color w:val="FFFFFF" w:themeColor="background1"/>
                <w:szCs w:val="24"/>
                <w:lang w:val="ro-RO"/>
              </w:rPr>
              <w:t>Consiliul Local, persoane</w:t>
            </w:r>
          </w:p>
        </w:tc>
      </w:tr>
      <w:tr w:rsidR="0077056D" w:rsidRPr="0064635A" w:rsidTr="00745939">
        <w:tc>
          <w:tcPr>
            <w:tcW w:w="3227" w:type="dxa"/>
            <w:shd w:val="clear" w:color="auto" w:fill="F2F2F2" w:themeFill="background1" w:themeFillShade="F2"/>
          </w:tcPr>
          <w:p w:rsidR="0077056D" w:rsidRPr="0064635A" w:rsidRDefault="0077056D" w:rsidP="00745939">
            <w:pPr>
              <w:jc w:val="both"/>
              <w:rPr>
                <w:b/>
                <w:bCs/>
                <w:szCs w:val="24"/>
                <w:lang w:val="ro-RO"/>
              </w:rPr>
            </w:pPr>
            <w:r w:rsidRPr="0064635A">
              <w:rPr>
                <w:b/>
                <w:bCs/>
                <w:szCs w:val="24"/>
                <w:lang w:val="ro-RO"/>
              </w:rPr>
              <w:t>TOTAL</w:t>
            </w:r>
          </w:p>
        </w:tc>
        <w:tc>
          <w:tcPr>
            <w:tcW w:w="2718" w:type="dxa"/>
            <w:shd w:val="clear" w:color="auto" w:fill="F2F2F2" w:themeFill="background1" w:themeFillShade="F2"/>
          </w:tcPr>
          <w:p w:rsidR="0077056D" w:rsidRPr="0064635A" w:rsidRDefault="0077056D" w:rsidP="00745939">
            <w:pPr>
              <w:snapToGrid w:val="0"/>
              <w:jc w:val="center"/>
              <w:rPr>
                <w:b/>
                <w:bCs/>
                <w:szCs w:val="24"/>
                <w:lang w:val="ro-RO"/>
              </w:rPr>
            </w:pPr>
            <w:r>
              <w:rPr>
                <w:b/>
                <w:bCs/>
                <w:szCs w:val="24"/>
                <w:lang w:val="ro-RO"/>
              </w:rPr>
              <w:t>26</w:t>
            </w:r>
          </w:p>
        </w:tc>
        <w:tc>
          <w:tcPr>
            <w:tcW w:w="3960" w:type="dxa"/>
            <w:shd w:val="clear" w:color="auto" w:fill="F2F2F2" w:themeFill="background1" w:themeFillShade="F2"/>
          </w:tcPr>
          <w:p w:rsidR="0077056D" w:rsidRPr="0064635A" w:rsidRDefault="0077056D" w:rsidP="00745939">
            <w:pPr>
              <w:snapToGrid w:val="0"/>
              <w:jc w:val="center"/>
              <w:rPr>
                <w:b/>
                <w:bCs/>
                <w:szCs w:val="24"/>
                <w:lang w:val="ro-RO"/>
              </w:rPr>
            </w:pPr>
            <w:r>
              <w:rPr>
                <w:b/>
                <w:bCs/>
                <w:szCs w:val="24"/>
                <w:lang w:val="ro-RO"/>
              </w:rPr>
              <w:t>17</w:t>
            </w:r>
          </w:p>
        </w:tc>
      </w:tr>
      <w:tr w:rsidR="0077056D" w:rsidRPr="0064635A" w:rsidTr="00745939">
        <w:tc>
          <w:tcPr>
            <w:tcW w:w="3227" w:type="dxa"/>
            <w:shd w:val="clear" w:color="auto" w:fill="F2F2F2" w:themeFill="background1" w:themeFillShade="F2"/>
          </w:tcPr>
          <w:p w:rsidR="0077056D" w:rsidRPr="0064635A" w:rsidRDefault="0077056D" w:rsidP="00745939">
            <w:pPr>
              <w:jc w:val="both"/>
              <w:rPr>
                <w:szCs w:val="24"/>
                <w:lang w:val="ro-RO"/>
              </w:rPr>
            </w:pPr>
            <w:r w:rsidRPr="0064635A">
              <w:rPr>
                <w:szCs w:val="24"/>
                <w:lang w:val="ro-RO"/>
              </w:rPr>
              <w:t>Bărbați</w:t>
            </w:r>
          </w:p>
        </w:tc>
        <w:tc>
          <w:tcPr>
            <w:tcW w:w="2718" w:type="dxa"/>
            <w:shd w:val="clear" w:color="auto" w:fill="F2F2F2" w:themeFill="background1" w:themeFillShade="F2"/>
          </w:tcPr>
          <w:p w:rsidR="0077056D" w:rsidRPr="0064635A" w:rsidRDefault="0077056D" w:rsidP="00745939">
            <w:pPr>
              <w:snapToGrid w:val="0"/>
              <w:jc w:val="center"/>
              <w:rPr>
                <w:szCs w:val="24"/>
                <w:lang w:val="ro-RO"/>
              </w:rPr>
            </w:pPr>
            <w:r>
              <w:rPr>
                <w:szCs w:val="24"/>
                <w:lang w:val="ro-RO"/>
              </w:rPr>
              <w:t>12</w:t>
            </w:r>
          </w:p>
        </w:tc>
        <w:tc>
          <w:tcPr>
            <w:tcW w:w="3960" w:type="dxa"/>
            <w:shd w:val="clear" w:color="auto" w:fill="F2F2F2" w:themeFill="background1" w:themeFillShade="F2"/>
          </w:tcPr>
          <w:p w:rsidR="0077056D" w:rsidRPr="0064635A" w:rsidRDefault="0077056D" w:rsidP="00745939">
            <w:pPr>
              <w:snapToGrid w:val="0"/>
              <w:jc w:val="center"/>
              <w:rPr>
                <w:szCs w:val="24"/>
                <w:lang w:val="ro-RO"/>
              </w:rPr>
            </w:pPr>
            <w:r>
              <w:rPr>
                <w:szCs w:val="24"/>
                <w:lang w:val="ro-RO"/>
              </w:rPr>
              <w:t>12</w:t>
            </w:r>
          </w:p>
        </w:tc>
      </w:tr>
      <w:tr w:rsidR="0077056D" w:rsidRPr="0064635A" w:rsidTr="00745939">
        <w:tc>
          <w:tcPr>
            <w:tcW w:w="3227" w:type="dxa"/>
            <w:shd w:val="clear" w:color="auto" w:fill="F2F2F2" w:themeFill="background1" w:themeFillShade="F2"/>
          </w:tcPr>
          <w:p w:rsidR="0077056D" w:rsidRPr="0064635A" w:rsidRDefault="0077056D" w:rsidP="00745939">
            <w:pPr>
              <w:jc w:val="both"/>
              <w:rPr>
                <w:szCs w:val="24"/>
                <w:lang w:val="ro-RO"/>
              </w:rPr>
            </w:pPr>
            <w:r w:rsidRPr="0064635A">
              <w:rPr>
                <w:szCs w:val="24"/>
                <w:lang w:val="ro-RO"/>
              </w:rPr>
              <w:t>Femei</w:t>
            </w:r>
          </w:p>
        </w:tc>
        <w:tc>
          <w:tcPr>
            <w:tcW w:w="2718" w:type="dxa"/>
            <w:shd w:val="clear" w:color="auto" w:fill="F2F2F2" w:themeFill="background1" w:themeFillShade="F2"/>
          </w:tcPr>
          <w:p w:rsidR="0077056D" w:rsidRPr="0064635A" w:rsidRDefault="0077056D" w:rsidP="00745939">
            <w:pPr>
              <w:snapToGrid w:val="0"/>
              <w:jc w:val="center"/>
              <w:rPr>
                <w:szCs w:val="24"/>
                <w:lang w:val="ro-RO"/>
              </w:rPr>
            </w:pPr>
            <w:r>
              <w:rPr>
                <w:szCs w:val="24"/>
                <w:lang w:val="ro-RO"/>
              </w:rPr>
              <w:t>14</w:t>
            </w:r>
          </w:p>
        </w:tc>
        <w:tc>
          <w:tcPr>
            <w:tcW w:w="3960" w:type="dxa"/>
            <w:shd w:val="clear" w:color="auto" w:fill="F2F2F2" w:themeFill="background1" w:themeFillShade="F2"/>
          </w:tcPr>
          <w:p w:rsidR="0077056D" w:rsidRPr="0064635A" w:rsidRDefault="0077056D" w:rsidP="00745939">
            <w:pPr>
              <w:snapToGrid w:val="0"/>
              <w:jc w:val="center"/>
              <w:rPr>
                <w:szCs w:val="24"/>
                <w:lang w:val="ro-RO"/>
              </w:rPr>
            </w:pPr>
            <w:r>
              <w:rPr>
                <w:szCs w:val="24"/>
                <w:lang w:val="ro-RO"/>
              </w:rPr>
              <w:t>5</w:t>
            </w:r>
          </w:p>
        </w:tc>
      </w:tr>
    </w:tbl>
    <w:p w:rsidR="0077056D" w:rsidRPr="0064635A" w:rsidRDefault="0077056D" w:rsidP="0077056D">
      <w:pPr>
        <w:spacing w:before="40" w:after="120"/>
        <w:rPr>
          <w:i/>
          <w:iCs/>
          <w:sz w:val="22"/>
          <w:lang w:val="ro-RO"/>
        </w:rPr>
      </w:pPr>
      <w:r w:rsidRPr="0064635A">
        <w:rPr>
          <w:i/>
          <w:iCs/>
          <w:sz w:val="22"/>
          <w:lang w:val="ro-RO"/>
        </w:rPr>
        <w:t xml:space="preserve">Sursa: Primăria </w:t>
      </w:r>
      <w:r w:rsidR="004A0341">
        <w:rPr>
          <w:i/>
          <w:iCs/>
          <w:sz w:val="22"/>
          <w:lang w:val="ro-RO"/>
        </w:rPr>
        <w:t>com. Bubuieci</w:t>
      </w:r>
    </w:p>
    <w:p w:rsidR="0077056D" w:rsidRPr="004B64F8" w:rsidRDefault="0077056D" w:rsidP="0077056D">
      <w:pPr>
        <w:spacing w:before="120" w:after="120"/>
        <w:jc w:val="both"/>
        <w:rPr>
          <w:lang w:val="ro-RO"/>
        </w:rPr>
      </w:pPr>
      <w:r w:rsidRPr="0064635A">
        <w:rPr>
          <w:b/>
          <w:bCs/>
          <w:color w:val="006699"/>
          <w:lang w:val="ro-RO"/>
        </w:rPr>
        <w:t xml:space="preserve">Consiliul </w:t>
      </w:r>
      <w:r>
        <w:rPr>
          <w:b/>
          <w:bCs/>
          <w:color w:val="006699"/>
          <w:lang w:val="ro-RO"/>
        </w:rPr>
        <w:t>Local</w:t>
      </w:r>
      <w:r w:rsidR="00BC0632">
        <w:rPr>
          <w:b/>
          <w:bCs/>
          <w:color w:val="006699"/>
          <w:lang w:val="ro-RO"/>
        </w:rPr>
        <w:t xml:space="preserve"> </w:t>
      </w:r>
      <w:r w:rsidRPr="0064635A">
        <w:rPr>
          <w:lang w:val="ro-RO"/>
        </w:rPr>
        <w:t xml:space="preserve">este autoritatea deliberativă a </w:t>
      </w:r>
      <w:r>
        <w:rPr>
          <w:lang w:val="ro-RO"/>
        </w:rPr>
        <w:t>comunei</w:t>
      </w:r>
      <w:r w:rsidRPr="0064635A">
        <w:rPr>
          <w:lang w:val="ro-RO"/>
        </w:rPr>
        <w:t xml:space="preserve">, constituit din </w:t>
      </w:r>
      <w:r>
        <w:rPr>
          <w:lang w:val="ro-RO"/>
        </w:rPr>
        <w:t>17</w:t>
      </w:r>
      <w:r w:rsidRPr="0064635A">
        <w:rPr>
          <w:lang w:val="ro-RO"/>
        </w:rPr>
        <w:t xml:space="preserve"> consilieri aleși. </w:t>
      </w:r>
      <w:r w:rsidRPr="00492BDA">
        <w:rPr>
          <w:lang w:val="ro-RO"/>
        </w:rPr>
        <w:t xml:space="preserve">Consiliul local este constituit din </w:t>
      </w:r>
      <w:r>
        <w:rPr>
          <w:lang w:val="ro-RO"/>
        </w:rPr>
        <w:t>5</w:t>
      </w:r>
      <w:r w:rsidRPr="00492BDA">
        <w:rPr>
          <w:lang w:val="ro-RO"/>
        </w:rPr>
        <w:t xml:space="preserve"> femei (</w:t>
      </w:r>
      <w:r>
        <w:rPr>
          <w:lang w:val="ro-RO"/>
        </w:rPr>
        <w:t>29</w:t>
      </w:r>
      <w:r w:rsidRPr="00492BDA">
        <w:rPr>
          <w:lang w:val="ro-RO"/>
        </w:rPr>
        <w:t>,4%) şi 1</w:t>
      </w:r>
      <w:r>
        <w:rPr>
          <w:lang w:val="ro-RO"/>
        </w:rPr>
        <w:t>2</w:t>
      </w:r>
      <w:r w:rsidRPr="00492BDA">
        <w:rPr>
          <w:lang w:val="ro-RO"/>
        </w:rPr>
        <w:t xml:space="preserve"> bărbați (</w:t>
      </w:r>
      <w:r>
        <w:rPr>
          <w:lang w:val="ro-RO"/>
        </w:rPr>
        <w:t>70,6</w:t>
      </w:r>
      <w:r w:rsidRPr="00492BDA">
        <w:rPr>
          <w:lang w:val="ro-RO"/>
        </w:rPr>
        <w:t xml:space="preserve">%). Dintre aceștia, </w:t>
      </w:r>
      <w:r>
        <w:rPr>
          <w:lang w:val="ro-RO"/>
        </w:rPr>
        <w:t>1</w:t>
      </w:r>
      <w:r w:rsidRPr="00492BDA">
        <w:rPr>
          <w:lang w:val="ro-RO"/>
        </w:rPr>
        <w:t xml:space="preserve"> a</w:t>
      </w:r>
      <w:r>
        <w:rPr>
          <w:lang w:val="ro-RO"/>
        </w:rPr>
        <w:t>re</w:t>
      </w:r>
      <w:r w:rsidRPr="00492BDA">
        <w:rPr>
          <w:lang w:val="ro-RO"/>
        </w:rPr>
        <w:t xml:space="preserve"> sub 35 de ani, </w:t>
      </w:r>
      <w:r>
        <w:rPr>
          <w:lang w:val="ro-RO"/>
        </w:rPr>
        <w:t>9</w:t>
      </w:r>
      <w:r w:rsidRPr="00492BDA">
        <w:rPr>
          <w:lang w:val="ro-RO"/>
        </w:rPr>
        <w:t xml:space="preserve"> au vârsta cuprinsă între 35-50 ani și 7 consilieri au peste 50 ani. </w:t>
      </w:r>
      <w:r>
        <w:rPr>
          <w:lang w:val="ro-RO"/>
        </w:rPr>
        <w:t>T</w:t>
      </w:r>
      <w:r w:rsidR="0077551D">
        <w:rPr>
          <w:lang w:val="ro-RO"/>
        </w:rPr>
        <w:t>oți consilierii deț</w:t>
      </w:r>
      <w:r>
        <w:rPr>
          <w:lang w:val="ro-RO"/>
        </w:rPr>
        <w:t>in</w:t>
      </w:r>
      <w:r w:rsidRPr="00492BDA">
        <w:rPr>
          <w:lang w:val="ro-RO"/>
        </w:rPr>
        <w:t xml:space="preserve"> studii superioare, iar </w:t>
      </w:r>
      <w:r w:rsidR="00BC0632">
        <w:rPr>
          <w:lang w:val="ro-RO"/>
        </w:rPr>
        <w:t>2</w:t>
      </w:r>
      <w:r w:rsidRPr="00492BDA">
        <w:rPr>
          <w:lang w:val="ro-RO"/>
        </w:rPr>
        <w:t xml:space="preserve"> a</w:t>
      </w:r>
      <w:r w:rsidR="0077551D">
        <w:rPr>
          <w:lang w:val="ro-RO"/>
        </w:rPr>
        <w:t>u</w:t>
      </w:r>
      <w:r>
        <w:rPr>
          <w:lang w:val="ro-RO"/>
        </w:rPr>
        <w:t xml:space="preserve"> </w:t>
      </w:r>
      <w:r w:rsidRPr="00492BDA">
        <w:rPr>
          <w:lang w:val="ro-RO"/>
        </w:rPr>
        <w:t xml:space="preserve">avut mandatul de consilier și anterior. </w:t>
      </w:r>
      <w:r>
        <w:rPr>
          <w:lang w:val="ro-RO"/>
        </w:rPr>
        <w:t>Secretarul Consiliului Local este de gen femenin, cu vârsta de peste 35 ani,</w:t>
      </w:r>
      <w:r w:rsidR="0077551D">
        <w:rPr>
          <w:lang w:val="ro-RO"/>
        </w:rPr>
        <w:t xml:space="preserve"> cu studii superioare în Drept și activitate vamală</w:t>
      </w:r>
      <w:r>
        <w:rPr>
          <w:lang w:val="ro-RO"/>
        </w:rPr>
        <w:t>, fiind la primul mandat.</w:t>
      </w:r>
    </w:p>
    <w:p w:rsidR="0077056D" w:rsidRPr="004B64F8" w:rsidRDefault="0077056D" w:rsidP="0077056D">
      <w:pPr>
        <w:spacing w:before="120" w:after="120"/>
        <w:jc w:val="both"/>
        <w:rPr>
          <w:lang w:val="ro-RO"/>
        </w:rPr>
      </w:pPr>
      <w:r w:rsidRPr="004B64F8">
        <w:rPr>
          <w:b/>
          <w:bCs/>
          <w:color w:val="006699"/>
          <w:lang w:val="ro-RO"/>
        </w:rPr>
        <w:t>Primăria</w:t>
      </w:r>
      <w:r w:rsidRPr="004B64F8">
        <w:rPr>
          <w:lang w:val="ro-RO"/>
        </w:rPr>
        <w:t xml:space="preserve"> este instituția administrației publice locale condusă de primar</w:t>
      </w:r>
      <w:r w:rsidR="0077551D">
        <w:rPr>
          <w:lang w:val="ro-RO"/>
        </w:rPr>
        <w:t>,</w:t>
      </w:r>
      <w:r w:rsidRPr="004B64F8">
        <w:rPr>
          <w:lang w:val="ro-RO"/>
        </w:rPr>
        <w:t xml:space="preserve"> prin care se realizează principiile de autonomie locală, descentralizarea serviciilor publice, consultarea cetățenilor şi este organul de conducere operativă a treburilor publice locale. Primarul este autoritatea reprezentativă a populației şi e</w:t>
      </w:r>
      <w:r w:rsidR="0077551D">
        <w:rPr>
          <w:lang w:val="ro-RO"/>
        </w:rPr>
        <w:t>xecutivă a Consiliului comunal</w:t>
      </w:r>
      <w:r w:rsidRPr="004B64F8">
        <w:rPr>
          <w:lang w:val="ro-RO"/>
        </w:rPr>
        <w:t xml:space="preserve">. </w:t>
      </w:r>
    </w:p>
    <w:p w:rsidR="0077056D" w:rsidRDefault="0077056D" w:rsidP="0077056D">
      <w:pPr>
        <w:spacing w:before="120" w:after="120"/>
        <w:jc w:val="both"/>
        <w:rPr>
          <w:lang w:val="ro-RO"/>
        </w:rPr>
      </w:pPr>
      <w:r w:rsidRPr="004B64F8">
        <w:rPr>
          <w:lang w:val="ro-RO"/>
        </w:rPr>
        <w:t xml:space="preserve">Personalul primăriei este constituit din </w:t>
      </w:r>
      <w:r>
        <w:rPr>
          <w:lang w:val="ro-RO"/>
        </w:rPr>
        <w:t>26</w:t>
      </w:r>
      <w:r w:rsidRPr="004B64F8">
        <w:rPr>
          <w:lang w:val="ro-RO"/>
        </w:rPr>
        <w:t xml:space="preserve"> persoane, dintre care </w:t>
      </w:r>
      <w:r>
        <w:rPr>
          <w:lang w:val="ro-RO"/>
        </w:rPr>
        <w:t>14</w:t>
      </w:r>
      <w:r w:rsidRPr="004B64F8">
        <w:rPr>
          <w:lang w:val="ro-RO"/>
        </w:rPr>
        <w:t xml:space="preserve"> femei. </w:t>
      </w:r>
      <w:r>
        <w:rPr>
          <w:lang w:val="ro-RO"/>
        </w:rPr>
        <w:t>9</w:t>
      </w:r>
      <w:r w:rsidR="005E6C71">
        <w:rPr>
          <w:lang w:val="ro-RO"/>
        </w:rPr>
        <w:t xml:space="preserve"> funcț</w:t>
      </w:r>
      <w:r w:rsidRPr="004B64F8">
        <w:rPr>
          <w:lang w:val="ro-RO"/>
        </w:rPr>
        <w:t>ionari ai primariei au vechime în muncă de peste 10 ani. Cea mai mare parte a angajaților primăriei au sub 50 de ani, repartizarea pe grupuri de vârstă fiind următoarea: 5 funcționari au vârsta</w:t>
      </w:r>
      <w:r w:rsidR="005E6C71">
        <w:rPr>
          <w:lang w:val="ro-RO"/>
        </w:rPr>
        <w:t xml:space="preserve"> cuprinsă î</w:t>
      </w:r>
      <w:r>
        <w:rPr>
          <w:lang w:val="ro-RO"/>
        </w:rPr>
        <w:t>ntre</w:t>
      </w:r>
      <w:r w:rsidRPr="004B64F8">
        <w:rPr>
          <w:lang w:val="ro-RO"/>
        </w:rPr>
        <w:t xml:space="preserve"> 36-50 ani</w:t>
      </w:r>
      <w:r w:rsidR="005E6C71">
        <w:rPr>
          <w:lang w:val="ro-RO"/>
        </w:rPr>
        <w:t xml:space="preserve"> (12 funcționari), 5 funcț</w:t>
      </w:r>
      <w:r>
        <w:rPr>
          <w:lang w:val="ro-RO"/>
        </w:rPr>
        <w:t>ionari</w:t>
      </w:r>
      <w:r w:rsidR="005E6C71">
        <w:rPr>
          <w:lang w:val="ro-RO"/>
        </w:rPr>
        <w:t xml:space="preserve"> </w:t>
      </w:r>
      <w:r>
        <w:rPr>
          <w:lang w:val="ro-RO"/>
        </w:rPr>
        <w:t>-</w:t>
      </w:r>
      <w:r w:rsidRPr="004B64F8">
        <w:rPr>
          <w:lang w:val="ro-RO"/>
        </w:rPr>
        <w:t xml:space="preserve"> sub 35 ani, </w:t>
      </w:r>
      <w:r>
        <w:rPr>
          <w:lang w:val="ro-RO"/>
        </w:rPr>
        <w:t>9</w:t>
      </w:r>
      <w:r w:rsidRPr="004B64F8">
        <w:rPr>
          <w:lang w:val="ro-RO"/>
        </w:rPr>
        <w:t xml:space="preserve"> funcționari –peste 50 ani.</w:t>
      </w:r>
    </w:p>
    <w:p w:rsidR="0077056D" w:rsidRPr="004B64F8" w:rsidRDefault="005E6C71" w:rsidP="0077056D">
      <w:pPr>
        <w:spacing w:before="120" w:after="120"/>
        <w:jc w:val="both"/>
        <w:rPr>
          <w:lang w:val="ro-RO"/>
        </w:rPr>
      </w:pPr>
      <w:r>
        <w:rPr>
          <w:lang w:val="ro-RO"/>
        </w:rPr>
        <w:t>Primarul localităț</w:t>
      </w:r>
      <w:r w:rsidR="0077056D">
        <w:rPr>
          <w:lang w:val="ro-RO"/>
        </w:rPr>
        <w:t>ii este de gen masculin</w:t>
      </w:r>
      <w:r>
        <w:rPr>
          <w:lang w:val="ro-RO"/>
        </w:rPr>
        <w:t>, cu vâ</w:t>
      </w:r>
      <w:r w:rsidR="0077056D">
        <w:rPr>
          <w:lang w:val="ro-RO"/>
        </w:rPr>
        <w:t xml:space="preserve">rsta </w:t>
      </w:r>
      <w:r w:rsidR="00BC0632">
        <w:rPr>
          <w:lang w:val="ro-RO"/>
        </w:rPr>
        <w:t xml:space="preserve">de </w:t>
      </w:r>
      <w:r>
        <w:rPr>
          <w:lang w:val="ro-RO"/>
        </w:rPr>
        <w:t>peste 40 ani, deț</w:t>
      </w:r>
      <w:r w:rsidR="0077056D">
        <w:rPr>
          <w:lang w:val="ro-RO"/>
        </w:rPr>
        <w:t xml:space="preserve">ine studii </w:t>
      </w:r>
      <w:r w:rsidR="00BC0632">
        <w:rPr>
          <w:lang w:val="ro-RO"/>
        </w:rPr>
        <w:t xml:space="preserve">superioare </w:t>
      </w:r>
      <w:r>
        <w:rPr>
          <w:lang w:val="ro-RO"/>
        </w:rPr>
        <w:t>pedagogice ș</w:t>
      </w:r>
      <w:r w:rsidR="0077056D">
        <w:rPr>
          <w:lang w:val="ro-RO"/>
        </w:rPr>
        <w:t>i este la primul mandat. V</w:t>
      </w:r>
      <w:r>
        <w:rPr>
          <w:lang w:val="ro-RO"/>
        </w:rPr>
        <w:t>iceprimarul, gen masculin, cu vâ</w:t>
      </w:r>
      <w:r w:rsidR="0077056D">
        <w:rPr>
          <w:lang w:val="ro-RO"/>
        </w:rPr>
        <w:t xml:space="preserve">rsta </w:t>
      </w:r>
      <w:r w:rsidR="00BC0632">
        <w:rPr>
          <w:lang w:val="ro-RO"/>
        </w:rPr>
        <w:t xml:space="preserve">de </w:t>
      </w:r>
      <w:r>
        <w:rPr>
          <w:lang w:val="ro-RO"/>
        </w:rPr>
        <w:t>peste 50 ani, deține studii în drept penal ș</w:t>
      </w:r>
      <w:r w:rsidR="0077056D">
        <w:rPr>
          <w:lang w:val="ro-RO"/>
        </w:rPr>
        <w:t xml:space="preserve">i este la primul mandat. </w:t>
      </w:r>
    </w:p>
    <w:p w:rsidR="0077056D" w:rsidRPr="0064635A" w:rsidRDefault="0077056D" w:rsidP="0077056D">
      <w:pPr>
        <w:spacing w:before="120" w:after="120"/>
        <w:jc w:val="both"/>
        <w:rPr>
          <w:lang w:val="ro-RO"/>
        </w:rPr>
      </w:pPr>
      <w:r w:rsidRPr="00AC1E2C">
        <w:rPr>
          <w:lang w:val="ro-RO"/>
        </w:rPr>
        <w:t>Primăria dispune de propriul sediu</w:t>
      </w:r>
      <w:r w:rsidR="005E6C71">
        <w:rPr>
          <w:lang w:val="ro-RO"/>
        </w:rPr>
        <w:t>,</w:t>
      </w:r>
      <w:r w:rsidRPr="00AC1E2C">
        <w:rPr>
          <w:lang w:val="ro-RO"/>
        </w:rPr>
        <w:t xml:space="preserve"> care este dotat cu utilit</w:t>
      </w:r>
      <w:r>
        <w:rPr>
          <w:lang w:val="ro-RO"/>
        </w:rPr>
        <w:t>ăț</w:t>
      </w:r>
      <w:r w:rsidRPr="00AC1E2C">
        <w:rPr>
          <w:lang w:val="ro-RO"/>
        </w:rPr>
        <w:t>i edilitare suficiente pentru a asigura o bună organizare și desfășurare a activităților</w:t>
      </w:r>
      <w:r w:rsidR="005E6C71">
        <w:rPr>
          <w:lang w:val="ro-RO"/>
        </w:rPr>
        <w:t xml:space="preserve"> APL (aprovizionare centralizată cu apă rece și caldă, sistem de încă</w:t>
      </w:r>
      <w:r w:rsidRPr="00AC1E2C">
        <w:rPr>
          <w:lang w:val="ro-RO"/>
        </w:rPr>
        <w:t xml:space="preserve">lzire cu cazan </w:t>
      </w:r>
      <w:r w:rsidR="005E6C71">
        <w:rPr>
          <w:lang w:val="ro-RO"/>
        </w:rPr>
        <w:t>pe gaze naturale, grup sanitar în interiorul clă</w:t>
      </w:r>
      <w:r w:rsidRPr="00AC1E2C">
        <w:rPr>
          <w:lang w:val="ro-RO"/>
        </w:rPr>
        <w:t>dirii</w:t>
      </w:r>
      <w:r w:rsidR="005E6C71">
        <w:rPr>
          <w:lang w:val="ro-RO"/>
        </w:rPr>
        <w:t>, drum accesibil spre instituț</w:t>
      </w:r>
      <w:r>
        <w:rPr>
          <w:lang w:val="ro-RO"/>
        </w:rPr>
        <w:t>ie). Însă, clădirea fiind cu mai multe etaje nu</w:t>
      </w:r>
      <w:r w:rsidR="005E6C71">
        <w:rPr>
          <w:lang w:val="ro-RO"/>
        </w:rPr>
        <w:t xml:space="preserve"> dispune de pante de acces pe lângă scă</w:t>
      </w:r>
      <w:r>
        <w:rPr>
          <w:lang w:val="ro-RO"/>
        </w:rPr>
        <w:t>ri.</w:t>
      </w:r>
    </w:p>
    <w:p w:rsidR="0077056D" w:rsidRPr="0064635A" w:rsidRDefault="0077056D" w:rsidP="0077056D">
      <w:pPr>
        <w:spacing w:before="120" w:after="120"/>
        <w:jc w:val="both"/>
        <w:rPr>
          <w:lang w:val="ro-RO"/>
        </w:rPr>
      </w:pPr>
      <w:r w:rsidRPr="0064635A">
        <w:rPr>
          <w:b/>
          <w:bCs/>
          <w:color w:val="006699"/>
          <w:szCs w:val="24"/>
          <w:lang w:val="ro-RO"/>
        </w:rPr>
        <w:t xml:space="preserve">Participarea în cadrul proiectelor de dezvoltare comunitară în ultimii </w:t>
      </w:r>
      <w:r>
        <w:rPr>
          <w:b/>
          <w:bCs/>
          <w:color w:val="006699"/>
          <w:szCs w:val="24"/>
          <w:lang w:val="ro-RO"/>
        </w:rPr>
        <w:t>5</w:t>
      </w:r>
      <w:r w:rsidRPr="0064635A">
        <w:rPr>
          <w:b/>
          <w:bCs/>
          <w:color w:val="006699"/>
          <w:szCs w:val="24"/>
          <w:lang w:val="ro-RO"/>
        </w:rPr>
        <w:t xml:space="preserve"> ani</w:t>
      </w:r>
      <w:r>
        <w:rPr>
          <w:b/>
          <w:bCs/>
          <w:color w:val="006699"/>
          <w:szCs w:val="24"/>
          <w:lang w:val="ro-RO"/>
        </w:rPr>
        <w:t xml:space="preserve">. </w:t>
      </w:r>
      <w:r w:rsidRPr="00F8613D">
        <w:rPr>
          <w:lang w:val="ro-RO"/>
        </w:rPr>
        <w:t xml:space="preserve">Conform datelor oferite de către primărie, </w:t>
      </w:r>
      <w:r w:rsidR="005E6C71">
        <w:rPr>
          <w:lang w:val="ro-RO"/>
        </w:rPr>
        <w:t>se atestă o participare activă a localității î</w:t>
      </w:r>
      <w:r>
        <w:rPr>
          <w:lang w:val="ro-RO"/>
        </w:rPr>
        <w:t>n de</w:t>
      </w:r>
      <w:r w:rsidR="005E6C71">
        <w:rPr>
          <w:lang w:val="ro-RO"/>
        </w:rPr>
        <w:t>zvoltarea ș</w:t>
      </w:r>
      <w:r>
        <w:rPr>
          <w:lang w:val="ro-RO"/>
        </w:rPr>
        <w:t>i implementarea proiectelor comunitare.</w:t>
      </w:r>
    </w:p>
    <w:p w:rsidR="0077056D" w:rsidRPr="00762B2D" w:rsidRDefault="0077056D" w:rsidP="0077056D">
      <w:pPr>
        <w:pStyle w:val="a8"/>
        <w:rPr>
          <w:b w:val="0"/>
          <w:bCs/>
          <w:lang w:val="ro-RO"/>
        </w:rPr>
      </w:pPr>
      <w:bookmarkStart w:id="90" w:name="_Toc57651923"/>
      <w:bookmarkStart w:id="91" w:name="_Toc60219839"/>
      <w:r>
        <w:t xml:space="preserve">Tabel </w:t>
      </w:r>
      <w:r w:rsidR="000E77D7">
        <w:fldChar w:fldCharType="begin"/>
      </w:r>
      <w:r w:rsidR="000E77D7">
        <w:instrText xml:space="preserve"> SEQ Tabel \* ARABIC </w:instrText>
      </w:r>
      <w:r w:rsidR="000E77D7">
        <w:fldChar w:fldCharType="separate"/>
      </w:r>
      <w:r>
        <w:rPr>
          <w:noProof/>
        </w:rPr>
        <w:t>12</w:t>
      </w:r>
      <w:r w:rsidR="000E77D7">
        <w:rPr>
          <w:noProof/>
        </w:rPr>
        <w:fldChar w:fldCharType="end"/>
      </w:r>
      <w:r>
        <w:t xml:space="preserve">. </w:t>
      </w:r>
      <w:r w:rsidRPr="00026BD8">
        <w:rPr>
          <w:lang w:val="ro-RO"/>
        </w:rPr>
        <w:t>Proiecte derulate / în derulare, (pentru anii 2015 – 2020)</w:t>
      </w:r>
      <w:bookmarkEnd w:id="90"/>
      <w:bookmarkEnd w:id="91"/>
    </w:p>
    <w:tbl>
      <w:tblPr>
        <w:tblW w:w="5000" w:type="pct"/>
        <w:tblLook w:val="04A0" w:firstRow="1" w:lastRow="0" w:firstColumn="1" w:lastColumn="0" w:noHBand="0" w:noVBand="1"/>
      </w:tblPr>
      <w:tblGrid>
        <w:gridCol w:w="673"/>
        <w:gridCol w:w="2324"/>
        <w:gridCol w:w="1219"/>
        <w:gridCol w:w="2176"/>
        <w:gridCol w:w="1321"/>
        <w:gridCol w:w="1925"/>
      </w:tblGrid>
      <w:tr w:rsidR="0077056D" w:rsidRPr="000829E4" w:rsidTr="00745939">
        <w:tc>
          <w:tcPr>
            <w:tcW w:w="371" w:type="pct"/>
          </w:tcPr>
          <w:p w:rsidR="0077056D" w:rsidRPr="004B1843" w:rsidRDefault="0077056D" w:rsidP="00745939">
            <w:pPr>
              <w:jc w:val="center"/>
              <w:rPr>
                <w:b/>
                <w:bCs/>
                <w:i/>
                <w:iCs/>
              </w:rPr>
            </w:pPr>
            <w:r w:rsidRPr="004B1843">
              <w:rPr>
                <w:b/>
                <w:bCs/>
                <w:i/>
                <w:iCs/>
              </w:rPr>
              <w:t>Anii</w:t>
            </w:r>
          </w:p>
        </w:tc>
        <w:tc>
          <w:tcPr>
            <w:tcW w:w="1974" w:type="pct"/>
          </w:tcPr>
          <w:p w:rsidR="0077056D" w:rsidRPr="004B1843" w:rsidRDefault="0077056D" w:rsidP="00745939">
            <w:pPr>
              <w:jc w:val="center"/>
              <w:rPr>
                <w:b/>
                <w:bCs/>
              </w:rPr>
            </w:pPr>
            <w:r w:rsidRPr="004B1843">
              <w:rPr>
                <w:b/>
                <w:bCs/>
              </w:rPr>
              <w:t>Denumireaproiectului</w:t>
            </w:r>
          </w:p>
        </w:tc>
        <w:tc>
          <w:tcPr>
            <w:tcW w:w="637" w:type="pct"/>
          </w:tcPr>
          <w:p w:rsidR="0077056D" w:rsidRPr="004B1843" w:rsidRDefault="0077056D" w:rsidP="00745939">
            <w:pPr>
              <w:jc w:val="center"/>
              <w:rPr>
                <w:b/>
                <w:bCs/>
              </w:rPr>
            </w:pPr>
            <w:r w:rsidRPr="004B1843">
              <w:rPr>
                <w:b/>
                <w:bCs/>
              </w:rPr>
              <w:t>Finanţator</w:t>
            </w:r>
          </w:p>
        </w:tc>
        <w:tc>
          <w:tcPr>
            <w:tcW w:w="686" w:type="pct"/>
          </w:tcPr>
          <w:p w:rsidR="0077056D" w:rsidRPr="004B1843" w:rsidRDefault="0077056D" w:rsidP="00745939">
            <w:pPr>
              <w:jc w:val="center"/>
              <w:rPr>
                <w:b/>
                <w:bCs/>
              </w:rPr>
            </w:pPr>
            <w:r w:rsidRPr="004B1843">
              <w:rPr>
                <w:b/>
                <w:bCs/>
              </w:rPr>
              <w:t>Valoareaproiectului, mii lei</w:t>
            </w:r>
          </w:p>
        </w:tc>
        <w:tc>
          <w:tcPr>
            <w:tcW w:w="688" w:type="pct"/>
          </w:tcPr>
          <w:p w:rsidR="0077056D" w:rsidRPr="004B1843" w:rsidRDefault="0077056D" w:rsidP="00745939">
            <w:pPr>
              <w:jc w:val="center"/>
              <w:rPr>
                <w:b/>
                <w:bCs/>
              </w:rPr>
            </w:pPr>
            <w:r w:rsidRPr="004B1843">
              <w:rPr>
                <w:b/>
                <w:bCs/>
              </w:rPr>
              <w:t>cofinanțare APL</w:t>
            </w:r>
          </w:p>
        </w:tc>
        <w:tc>
          <w:tcPr>
            <w:tcW w:w="644" w:type="pct"/>
          </w:tcPr>
          <w:p w:rsidR="0077056D" w:rsidRPr="004B1843" w:rsidRDefault="0077056D" w:rsidP="00745939">
            <w:pPr>
              <w:jc w:val="center"/>
              <w:rPr>
                <w:b/>
                <w:bCs/>
              </w:rPr>
            </w:pPr>
            <w:r w:rsidRPr="004B1843">
              <w:rPr>
                <w:b/>
                <w:bCs/>
              </w:rPr>
              <w:t>beneficiariproiect</w:t>
            </w:r>
          </w:p>
        </w:tc>
      </w:tr>
      <w:tr w:rsidR="0077056D" w:rsidRPr="000829E4" w:rsidTr="00745939">
        <w:tc>
          <w:tcPr>
            <w:tcW w:w="371" w:type="pct"/>
          </w:tcPr>
          <w:p w:rsidR="0077056D" w:rsidRPr="004B1843" w:rsidRDefault="0077056D" w:rsidP="00745939">
            <w:pPr>
              <w:rPr>
                <w:b/>
                <w:bCs/>
                <w:i/>
                <w:iCs/>
              </w:rPr>
            </w:pPr>
            <w:r w:rsidRPr="004B1843">
              <w:rPr>
                <w:b/>
                <w:bCs/>
                <w:i/>
                <w:iCs/>
              </w:rPr>
              <w:t>2015</w:t>
            </w:r>
          </w:p>
        </w:tc>
        <w:tc>
          <w:tcPr>
            <w:tcW w:w="1974" w:type="pct"/>
          </w:tcPr>
          <w:p w:rsidR="0077056D" w:rsidRPr="004B1843" w:rsidRDefault="0077056D" w:rsidP="00745939">
            <w:pPr>
              <w:rPr>
                <w:rFonts w:eastAsia="Arial Unicode MS" w:hint="eastAsia"/>
                <w:lang w:bidi="en-US"/>
              </w:rPr>
            </w:pPr>
            <w:r w:rsidRPr="004B1843">
              <w:rPr>
                <w:rFonts w:eastAsia="Arial Unicode MS"/>
                <w:lang w:bidi="en-US"/>
              </w:rPr>
              <w:t>Finalizarea</w:t>
            </w:r>
            <w:r w:rsidR="00BC0632">
              <w:rPr>
                <w:rFonts w:eastAsia="Arial Unicode MS"/>
                <w:lang w:bidi="en-US"/>
              </w:rPr>
              <w:t xml:space="preserve"> </w:t>
            </w:r>
            <w:r w:rsidRPr="004B1843">
              <w:rPr>
                <w:rFonts w:eastAsia="Arial Unicode MS"/>
                <w:lang w:bidi="en-US"/>
              </w:rPr>
              <w:t>construcției str. M.Eminescu</w:t>
            </w:r>
          </w:p>
        </w:tc>
        <w:tc>
          <w:tcPr>
            <w:tcW w:w="637" w:type="pct"/>
          </w:tcPr>
          <w:p w:rsidR="0077056D" w:rsidRPr="004B1843" w:rsidRDefault="0077056D" w:rsidP="00745939">
            <w:pPr>
              <w:rPr>
                <w:rFonts w:eastAsia="Arial Unicode MS" w:hint="eastAsia"/>
                <w:lang w:bidi="en-US"/>
              </w:rPr>
            </w:pPr>
            <w:r w:rsidRPr="004B1843">
              <w:rPr>
                <w:rFonts w:eastAsia="Arial Unicode MS"/>
                <w:lang w:bidi="en-US"/>
              </w:rPr>
              <w:t>CMC</w:t>
            </w:r>
          </w:p>
        </w:tc>
        <w:tc>
          <w:tcPr>
            <w:tcW w:w="686" w:type="pct"/>
          </w:tcPr>
          <w:p w:rsidR="0077056D" w:rsidRPr="004B1843" w:rsidRDefault="0077056D" w:rsidP="00745939">
            <w:pPr>
              <w:rPr>
                <w:rFonts w:eastAsia="Arial Unicode MS" w:hint="eastAsia"/>
                <w:lang w:bidi="en-US"/>
              </w:rPr>
            </w:pPr>
            <w:r w:rsidRPr="004B1843">
              <w:rPr>
                <w:rFonts w:eastAsia="Arial Unicode MS"/>
                <w:lang w:bidi="en-US"/>
              </w:rPr>
              <w:t>1700,00</w:t>
            </w:r>
          </w:p>
        </w:tc>
        <w:tc>
          <w:tcPr>
            <w:tcW w:w="688" w:type="pct"/>
          </w:tcPr>
          <w:p w:rsidR="0077056D" w:rsidRPr="004B1843" w:rsidRDefault="0077056D" w:rsidP="00745939">
            <w:pPr>
              <w:rPr>
                <w:rFonts w:eastAsia="Arial Unicode MS" w:hint="eastAsia"/>
                <w:lang w:bidi="en-US"/>
              </w:rPr>
            </w:pPr>
            <w:r w:rsidRPr="004B1843">
              <w:rPr>
                <w:rFonts w:eastAsia="Arial Unicode MS"/>
                <w:lang w:bidi="en-US"/>
              </w:rPr>
              <w:t>1700,00</w:t>
            </w:r>
          </w:p>
        </w:tc>
        <w:tc>
          <w:tcPr>
            <w:tcW w:w="644" w:type="pct"/>
          </w:tcPr>
          <w:p w:rsidR="0077056D" w:rsidRPr="004B1843" w:rsidRDefault="0077056D" w:rsidP="00745939">
            <w:pPr>
              <w:rPr>
                <w:rFonts w:eastAsia="Arial Unicode MS" w:hint="eastAsia"/>
                <w:lang w:bidi="en-US"/>
              </w:rPr>
            </w:pPr>
            <w:r w:rsidRPr="004B1843">
              <w:rPr>
                <w:rFonts w:eastAsia="Arial Unicode MS"/>
                <w:lang w:bidi="en-US"/>
              </w:rPr>
              <w:t>Locuitorii din s. Bubuieci</w:t>
            </w:r>
          </w:p>
        </w:tc>
      </w:tr>
      <w:tr w:rsidR="0077056D" w:rsidRPr="000829E4" w:rsidTr="00745939">
        <w:trPr>
          <w:trHeight w:val="175"/>
        </w:trPr>
        <w:tc>
          <w:tcPr>
            <w:tcW w:w="371" w:type="pct"/>
          </w:tcPr>
          <w:p w:rsidR="0077056D" w:rsidRPr="004B1843" w:rsidRDefault="0077056D" w:rsidP="00745939">
            <w:pPr>
              <w:rPr>
                <w:b/>
                <w:bCs/>
                <w:i/>
                <w:iCs/>
              </w:rPr>
            </w:pPr>
            <w:r w:rsidRPr="004B1843">
              <w:rPr>
                <w:b/>
                <w:bCs/>
                <w:i/>
                <w:iCs/>
              </w:rPr>
              <w:t>2015</w:t>
            </w:r>
          </w:p>
        </w:tc>
        <w:tc>
          <w:tcPr>
            <w:tcW w:w="1974" w:type="pct"/>
          </w:tcPr>
          <w:p w:rsidR="0077056D" w:rsidRPr="004B1843" w:rsidRDefault="0077056D" w:rsidP="00745939">
            <w:pPr>
              <w:rPr>
                <w:rFonts w:eastAsia="Arial Unicode MS" w:hint="eastAsia"/>
                <w:lang w:bidi="en-US"/>
              </w:rPr>
            </w:pPr>
            <w:r w:rsidRPr="004B1843">
              <w:rPr>
                <w:rFonts w:eastAsia="Arial Unicode MS"/>
                <w:lang w:bidi="en-US"/>
              </w:rPr>
              <w:t>Iluminatul</w:t>
            </w:r>
            <w:r>
              <w:rPr>
                <w:rFonts w:eastAsia="Arial Unicode MS"/>
                <w:lang w:bidi="en-US"/>
              </w:rPr>
              <w:t xml:space="preserve"> </w:t>
            </w:r>
            <w:r w:rsidRPr="004B1843">
              <w:rPr>
                <w:rFonts w:eastAsia="Arial Unicode MS"/>
                <w:lang w:bidi="en-US"/>
              </w:rPr>
              <w:t>stradal din com. Bubuieci</w:t>
            </w:r>
          </w:p>
        </w:tc>
        <w:tc>
          <w:tcPr>
            <w:tcW w:w="637" w:type="pct"/>
          </w:tcPr>
          <w:p w:rsidR="0077056D" w:rsidRPr="004B1843" w:rsidRDefault="0077056D" w:rsidP="00745939">
            <w:pPr>
              <w:rPr>
                <w:rFonts w:eastAsia="Arial Unicode MS" w:hint="eastAsia"/>
                <w:lang w:bidi="en-US"/>
              </w:rPr>
            </w:pPr>
            <w:r w:rsidRPr="004B1843">
              <w:rPr>
                <w:rFonts w:eastAsia="Arial Unicode MS"/>
                <w:lang w:bidi="en-US"/>
              </w:rPr>
              <w:t>CMC</w:t>
            </w:r>
          </w:p>
        </w:tc>
        <w:tc>
          <w:tcPr>
            <w:tcW w:w="686" w:type="pct"/>
          </w:tcPr>
          <w:p w:rsidR="0077056D" w:rsidRPr="004B1843" w:rsidRDefault="0077056D" w:rsidP="00745939">
            <w:pPr>
              <w:rPr>
                <w:rFonts w:eastAsia="Arial Unicode MS" w:hint="eastAsia"/>
                <w:lang w:bidi="en-US"/>
              </w:rPr>
            </w:pPr>
            <w:r w:rsidRPr="004B1843">
              <w:rPr>
                <w:rFonts w:eastAsia="Arial Unicode MS"/>
                <w:lang w:bidi="en-US"/>
              </w:rPr>
              <w:t>625,00</w:t>
            </w:r>
          </w:p>
        </w:tc>
        <w:tc>
          <w:tcPr>
            <w:tcW w:w="688" w:type="pct"/>
          </w:tcPr>
          <w:p w:rsidR="0077056D" w:rsidRPr="004B1843" w:rsidRDefault="0077056D" w:rsidP="00745939">
            <w:pPr>
              <w:rPr>
                <w:rFonts w:eastAsia="Arial Unicode MS" w:hint="eastAsia"/>
                <w:lang w:bidi="en-US"/>
              </w:rPr>
            </w:pPr>
            <w:r w:rsidRPr="004B1843">
              <w:rPr>
                <w:rFonts w:eastAsia="Arial Unicode MS"/>
                <w:lang w:bidi="en-US"/>
              </w:rPr>
              <w:t>625,00</w:t>
            </w:r>
          </w:p>
        </w:tc>
        <w:tc>
          <w:tcPr>
            <w:tcW w:w="644" w:type="pct"/>
          </w:tcPr>
          <w:p w:rsidR="0077056D" w:rsidRPr="004B1843" w:rsidRDefault="0077056D" w:rsidP="00745939">
            <w:pPr>
              <w:rPr>
                <w:rFonts w:eastAsia="Arial Unicode MS" w:hint="eastAsia"/>
                <w:lang w:bidi="en-US"/>
              </w:rPr>
            </w:pPr>
          </w:p>
        </w:tc>
      </w:tr>
      <w:tr w:rsidR="0077056D" w:rsidRPr="000829E4" w:rsidTr="00745939">
        <w:tc>
          <w:tcPr>
            <w:tcW w:w="371" w:type="pct"/>
          </w:tcPr>
          <w:p w:rsidR="0077056D" w:rsidRPr="004B1843" w:rsidRDefault="0077056D" w:rsidP="00745939">
            <w:pPr>
              <w:rPr>
                <w:b/>
                <w:bCs/>
                <w:i/>
                <w:iCs/>
              </w:rPr>
            </w:pPr>
            <w:r w:rsidRPr="004B1843">
              <w:rPr>
                <w:b/>
                <w:bCs/>
                <w:i/>
                <w:iCs/>
              </w:rPr>
              <w:lastRenderedPageBreak/>
              <w:t>2016</w:t>
            </w:r>
          </w:p>
        </w:tc>
        <w:tc>
          <w:tcPr>
            <w:tcW w:w="1974" w:type="pct"/>
          </w:tcPr>
          <w:p w:rsidR="0077056D" w:rsidRPr="004B1843" w:rsidRDefault="0077056D" w:rsidP="00745939">
            <w:r w:rsidRPr="004B1843">
              <w:t>Lucrări de reabilitare</w:t>
            </w:r>
            <w:r w:rsidR="00BC0632">
              <w:t xml:space="preserve"> </w:t>
            </w:r>
            <w:r w:rsidRPr="004B1843">
              <w:t>a</w:t>
            </w:r>
            <w:r>
              <w:t xml:space="preserve"> </w:t>
            </w:r>
            <w:r w:rsidRPr="004B1843">
              <w:t>iluminatului str. Școlii, 27 August</w:t>
            </w:r>
          </w:p>
        </w:tc>
        <w:tc>
          <w:tcPr>
            <w:tcW w:w="637" w:type="pct"/>
          </w:tcPr>
          <w:p w:rsidR="0077056D" w:rsidRPr="004B1843" w:rsidRDefault="0077056D" w:rsidP="00745939">
            <w:r w:rsidRPr="004B1843">
              <w:t>CMC</w:t>
            </w:r>
          </w:p>
        </w:tc>
        <w:tc>
          <w:tcPr>
            <w:tcW w:w="686" w:type="pct"/>
          </w:tcPr>
          <w:p w:rsidR="0077056D" w:rsidRPr="004B1843" w:rsidRDefault="0077056D" w:rsidP="00745939">
            <w:r w:rsidRPr="004B1843">
              <w:t>460,40</w:t>
            </w:r>
          </w:p>
        </w:tc>
        <w:tc>
          <w:tcPr>
            <w:tcW w:w="688" w:type="pct"/>
          </w:tcPr>
          <w:p w:rsidR="0077056D" w:rsidRPr="004B1843" w:rsidRDefault="0077056D" w:rsidP="00745939">
            <w:r w:rsidRPr="004B1843">
              <w:t>200,00</w:t>
            </w:r>
          </w:p>
        </w:tc>
        <w:tc>
          <w:tcPr>
            <w:tcW w:w="644" w:type="pct"/>
          </w:tcPr>
          <w:p w:rsidR="0077056D" w:rsidRPr="004B1843" w:rsidRDefault="0077056D" w:rsidP="00745939"/>
        </w:tc>
      </w:tr>
      <w:tr w:rsidR="0077056D" w:rsidRPr="000829E4" w:rsidTr="00745939">
        <w:tc>
          <w:tcPr>
            <w:tcW w:w="371" w:type="pct"/>
          </w:tcPr>
          <w:p w:rsidR="0077056D" w:rsidRPr="004B1843" w:rsidRDefault="0077056D" w:rsidP="00745939">
            <w:pPr>
              <w:rPr>
                <w:b/>
                <w:bCs/>
                <w:i/>
                <w:iCs/>
              </w:rPr>
            </w:pPr>
            <w:r w:rsidRPr="004B1843">
              <w:rPr>
                <w:b/>
                <w:bCs/>
                <w:i/>
                <w:iCs/>
              </w:rPr>
              <w:t>2016</w:t>
            </w:r>
          </w:p>
        </w:tc>
        <w:tc>
          <w:tcPr>
            <w:tcW w:w="1974" w:type="pct"/>
          </w:tcPr>
          <w:p w:rsidR="0077056D" w:rsidRPr="004B1843" w:rsidRDefault="0077056D" w:rsidP="00745939">
            <w:pPr>
              <w:rPr>
                <w:rFonts w:eastAsia="Arial Unicode MS" w:hint="eastAsia"/>
                <w:lang w:bidi="en-US"/>
              </w:rPr>
            </w:pPr>
            <w:r w:rsidRPr="004B1843">
              <w:rPr>
                <w:rFonts w:eastAsia="Arial Unicode MS"/>
                <w:lang w:bidi="en-US"/>
              </w:rPr>
              <w:t>Proiectarea</w:t>
            </w:r>
            <w:r>
              <w:rPr>
                <w:rFonts w:eastAsia="Arial Unicode MS"/>
                <w:lang w:bidi="en-US"/>
              </w:rPr>
              <w:t xml:space="preserve"> </w:t>
            </w:r>
            <w:r w:rsidRPr="004B1843">
              <w:rPr>
                <w:rFonts w:eastAsia="Arial Unicode MS"/>
                <w:lang w:bidi="en-US"/>
              </w:rPr>
              <w:t>rețelelor de canalizare din com. Bubuieci</w:t>
            </w:r>
          </w:p>
        </w:tc>
        <w:tc>
          <w:tcPr>
            <w:tcW w:w="637" w:type="pct"/>
          </w:tcPr>
          <w:p w:rsidR="0077056D" w:rsidRPr="004B1843" w:rsidRDefault="0077056D" w:rsidP="00745939">
            <w:r w:rsidRPr="004B1843">
              <w:t>CMC</w:t>
            </w:r>
          </w:p>
        </w:tc>
        <w:tc>
          <w:tcPr>
            <w:tcW w:w="686" w:type="pct"/>
          </w:tcPr>
          <w:p w:rsidR="0077056D" w:rsidRPr="004B1843" w:rsidRDefault="0077056D" w:rsidP="00745939">
            <w:r w:rsidRPr="004B1843">
              <w:t>479,00</w:t>
            </w:r>
          </w:p>
        </w:tc>
        <w:tc>
          <w:tcPr>
            <w:tcW w:w="688" w:type="pct"/>
          </w:tcPr>
          <w:p w:rsidR="0077056D" w:rsidRPr="004B1843" w:rsidRDefault="0077056D" w:rsidP="00745939"/>
        </w:tc>
        <w:tc>
          <w:tcPr>
            <w:tcW w:w="644" w:type="pct"/>
          </w:tcPr>
          <w:p w:rsidR="0077056D" w:rsidRPr="004B1843" w:rsidRDefault="0077056D" w:rsidP="00745939"/>
        </w:tc>
      </w:tr>
      <w:tr w:rsidR="0077056D" w:rsidRPr="000829E4" w:rsidTr="00745939">
        <w:tc>
          <w:tcPr>
            <w:tcW w:w="371" w:type="pct"/>
          </w:tcPr>
          <w:p w:rsidR="0077056D" w:rsidRPr="004B1843" w:rsidRDefault="0077056D" w:rsidP="00745939">
            <w:pPr>
              <w:rPr>
                <w:b/>
                <w:bCs/>
                <w:i/>
                <w:iCs/>
              </w:rPr>
            </w:pPr>
            <w:r w:rsidRPr="004B1843">
              <w:rPr>
                <w:b/>
                <w:bCs/>
                <w:i/>
                <w:iCs/>
              </w:rPr>
              <w:t>2016</w:t>
            </w:r>
          </w:p>
        </w:tc>
        <w:tc>
          <w:tcPr>
            <w:tcW w:w="1974" w:type="pct"/>
          </w:tcPr>
          <w:p w:rsidR="0077056D" w:rsidRPr="004B1843" w:rsidRDefault="0077056D" w:rsidP="00745939">
            <w:r w:rsidRPr="004B1843">
              <w:t>Lucrări de reparație</w:t>
            </w:r>
            <w:r w:rsidR="00BC0632">
              <w:t xml:space="preserve"> a</w:t>
            </w:r>
            <w:r w:rsidRPr="004B1843">
              <w:t xml:space="preserve"> IET nr.1 și IET nr.2</w:t>
            </w:r>
          </w:p>
        </w:tc>
        <w:tc>
          <w:tcPr>
            <w:tcW w:w="637" w:type="pct"/>
          </w:tcPr>
          <w:p w:rsidR="0077056D" w:rsidRPr="004B1843" w:rsidRDefault="0077056D" w:rsidP="00745939">
            <w:r w:rsidRPr="004B1843">
              <w:t>CMC</w:t>
            </w:r>
          </w:p>
        </w:tc>
        <w:tc>
          <w:tcPr>
            <w:tcW w:w="686" w:type="pct"/>
          </w:tcPr>
          <w:p w:rsidR="0077056D" w:rsidRPr="004B1843" w:rsidRDefault="0077056D" w:rsidP="00745939">
            <w:r w:rsidRPr="004B1843">
              <w:t>700,00</w:t>
            </w:r>
          </w:p>
        </w:tc>
        <w:tc>
          <w:tcPr>
            <w:tcW w:w="688" w:type="pct"/>
          </w:tcPr>
          <w:p w:rsidR="0077056D" w:rsidRPr="004B1843" w:rsidRDefault="0077056D" w:rsidP="00745939"/>
        </w:tc>
        <w:tc>
          <w:tcPr>
            <w:tcW w:w="644" w:type="pct"/>
          </w:tcPr>
          <w:p w:rsidR="0077056D" w:rsidRPr="004B1843" w:rsidRDefault="0077056D" w:rsidP="00745939"/>
        </w:tc>
      </w:tr>
      <w:tr w:rsidR="0077056D" w:rsidRPr="000829E4" w:rsidTr="00745939">
        <w:tc>
          <w:tcPr>
            <w:tcW w:w="371" w:type="pct"/>
          </w:tcPr>
          <w:p w:rsidR="0077056D" w:rsidRPr="004B1843" w:rsidRDefault="0077056D" w:rsidP="00745939">
            <w:pPr>
              <w:rPr>
                <w:b/>
                <w:bCs/>
                <w:i/>
                <w:iCs/>
              </w:rPr>
            </w:pPr>
            <w:r w:rsidRPr="004B1843">
              <w:rPr>
                <w:b/>
                <w:bCs/>
                <w:i/>
                <w:iCs/>
              </w:rPr>
              <w:t>2017</w:t>
            </w:r>
          </w:p>
        </w:tc>
        <w:tc>
          <w:tcPr>
            <w:tcW w:w="1974" w:type="pct"/>
          </w:tcPr>
          <w:p w:rsidR="0077056D" w:rsidRPr="004B1843" w:rsidRDefault="0077056D" w:rsidP="00745939">
            <w:pPr>
              <w:pStyle w:val="Calibri"/>
              <w:rPr>
                <w:rFonts w:ascii="Roboto Condensed" w:hAnsi="Roboto Condensed"/>
                <w:color w:val="auto"/>
                <w:szCs w:val="22"/>
              </w:rPr>
            </w:pPr>
            <w:r w:rsidRPr="004B1843">
              <w:rPr>
                <w:rFonts w:ascii="Roboto Condensed" w:hAnsi="Roboto Condensed"/>
                <w:color w:val="auto"/>
                <w:szCs w:val="22"/>
              </w:rPr>
              <w:t>Lucrări de r</w:t>
            </w:r>
            <w:r w:rsidR="00BC0632">
              <w:rPr>
                <w:rFonts w:ascii="Roboto Condensed" w:hAnsi="Roboto Condensed"/>
                <w:color w:val="auto"/>
                <w:szCs w:val="22"/>
              </w:rPr>
              <w:t>eparație a trotuarului din s. Bî</w:t>
            </w:r>
            <w:r w:rsidRPr="004B1843">
              <w:rPr>
                <w:rFonts w:ascii="Roboto Condensed" w:hAnsi="Roboto Condensed"/>
                <w:color w:val="auto"/>
                <w:szCs w:val="22"/>
              </w:rPr>
              <w:t>c</w:t>
            </w:r>
          </w:p>
        </w:tc>
        <w:tc>
          <w:tcPr>
            <w:tcW w:w="637" w:type="pct"/>
          </w:tcPr>
          <w:p w:rsidR="0077056D" w:rsidRPr="004B1843" w:rsidRDefault="0077056D" w:rsidP="00745939">
            <w:r w:rsidRPr="004B1843">
              <w:t>CMC</w:t>
            </w:r>
          </w:p>
        </w:tc>
        <w:tc>
          <w:tcPr>
            <w:tcW w:w="686" w:type="pct"/>
          </w:tcPr>
          <w:p w:rsidR="0077056D" w:rsidRPr="004B1843" w:rsidRDefault="0077056D" w:rsidP="00745939">
            <w:r w:rsidRPr="004B1843">
              <w:t>344,1</w:t>
            </w:r>
          </w:p>
        </w:tc>
        <w:tc>
          <w:tcPr>
            <w:tcW w:w="688" w:type="pct"/>
          </w:tcPr>
          <w:p w:rsidR="0077056D" w:rsidRPr="004B1843" w:rsidRDefault="0077056D" w:rsidP="00745939"/>
        </w:tc>
        <w:tc>
          <w:tcPr>
            <w:tcW w:w="644" w:type="pct"/>
          </w:tcPr>
          <w:p w:rsidR="0077056D" w:rsidRPr="004B1843" w:rsidRDefault="0077056D" w:rsidP="00745939"/>
        </w:tc>
      </w:tr>
      <w:tr w:rsidR="0077056D" w:rsidRPr="000829E4" w:rsidTr="00745939">
        <w:tc>
          <w:tcPr>
            <w:tcW w:w="371" w:type="pct"/>
          </w:tcPr>
          <w:p w:rsidR="0077056D" w:rsidRPr="004B1843" w:rsidRDefault="0077056D" w:rsidP="00745939">
            <w:pPr>
              <w:rPr>
                <w:b/>
                <w:bCs/>
                <w:i/>
                <w:iCs/>
              </w:rPr>
            </w:pPr>
            <w:r w:rsidRPr="004B1843">
              <w:rPr>
                <w:b/>
                <w:bCs/>
                <w:i/>
                <w:iCs/>
              </w:rPr>
              <w:t>2017</w:t>
            </w:r>
          </w:p>
        </w:tc>
        <w:tc>
          <w:tcPr>
            <w:tcW w:w="1974" w:type="pct"/>
          </w:tcPr>
          <w:p w:rsidR="0077056D" w:rsidRPr="004B1843" w:rsidRDefault="0077056D" w:rsidP="00745939">
            <w:pPr>
              <w:pStyle w:val="Calibri"/>
              <w:rPr>
                <w:rFonts w:ascii="Roboto Condensed" w:hAnsi="Roboto Condensed"/>
                <w:color w:val="auto"/>
                <w:szCs w:val="22"/>
              </w:rPr>
            </w:pPr>
            <w:r w:rsidRPr="004B1843">
              <w:rPr>
                <w:rFonts w:ascii="Roboto Condensed" w:hAnsi="Roboto Condensed"/>
                <w:color w:val="auto"/>
                <w:szCs w:val="22"/>
              </w:rPr>
              <w:t>Lucrări de reparați a drumului</w:t>
            </w:r>
            <w:r w:rsidR="006E0652">
              <w:rPr>
                <w:rFonts w:ascii="Roboto Condensed" w:hAnsi="Roboto Condensed"/>
                <w:color w:val="auto"/>
                <w:szCs w:val="22"/>
              </w:rPr>
              <w:t xml:space="preserve"> de acces</w:t>
            </w:r>
          </w:p>
          <w:p w:rsidR="0077056D" w:rsidRPr="004B1843" w:rsidRDefault="006E0652" w:rsidP="00745939">
            <w:pPr>
              <w:pStyle w:val="Calibri"/>
              <w:rPr>
                <w:rFonts w:ascii="Roboto Condensed" w:hAnsi="Roboto Condensed"/>
                <w:color w:val="auto"/>
                <w:szCs w:val="22"/>
              </w:rPr>
            </w:pPr>
            <w:r>
              <w:rPr>
                <w:rFonts w:ascii="Roboto Condensed" w:hAnsi="Roboto Condensed"/>
                <w:color w:val="auto"/>
                <w:szCs w:val="22"/>
              </w:rPr>
              <w:t xml:space="preserve">Spre com. Bubuieci </w:t>
            </w:r>
          </w:p>
        </w:tc>
        <w:tc>
          <w:tcPr>
            <w:tcW w:w="637" w:type="pct"/>
          </w:tcPr>
          <w:p w:rsidR="0077056D" w:rsidRPr="004B1843" w:rsidRDefault="0077056D" w:rsidP="00745939">
            <w:r w:rsidRPr="004B1843">
              <w:t>CMC</w:t>
            </w:r>
          </w:p>
        </w:tc>
        <w:tc>
          <w:tcPr>
            <w:tcW w:w="686" w:type="pct"/>
          </w:tcPr>
          <w:p w:rsidR="0077056D" w:rsidRPr="004B1843" w:rsidRDefault="0077056D" w:rsidP="00745939">
            <w:r w:rsidRPr="004B1843">
              <w:t xml:space="preserve"> 1439,1</w:t>
            </w:r>
          </w:p>
        </w:tc>
        <w:tc>
          <w:tcPr>
            <w:tcW w:w="688" w:type="pct"/>
          </w:tcPr>
          <w:p w:rsidR="0077056D" w:rsidRPr="004B1843" w:rsidRDefault="0077056D" w:rsidP="00745939"/>
        </w:tc>
        <w:tc>
          <w:tcPr>
            <w:tcW w:w="644" w:type="pct"/>
          </w:tcPr>
          <w:p w:rsidR="0077056D" w:rsidRPr="004B1843" w:rsidRDefault="0077056D" w:rsidP="00745939"/>
        </w:tc>
      </w:tr>
      <w:tr w:rsidR="0077056D" w:rsidRPr="000829E4" w:rsidTr="00745939">
        <w:tc>
          <w:tcPr>
            <w:tcW w:w="371" w:type="pct"/>
          </w:tcPr>
          <w:p w:rsidR="0077056D" w:rsidRPr="004B1843" w:rsidRDefault="0077056D" w:rsidP="00745939">
            <w:pPr>
              <w:rPr>
                <w:b/>
                <w:bCs/>
                <w:i/>
                <w:iCs/>
              </w:rPr>
            </w:pPr>
            <w:r w:rsidRPr="004B1843">
              <w:rPr>
                <w:b/>
                <w:bCs/>
                <w:i/>
                <w:iCs/>
              </w:rPr>
              <w:t>2017</w:t>
            </w:r>
          </w:p>
        </w:tc>
        <w:tc>
          <w:tcPr>
            <w:tcW w:w="1974" w:type="pct"/>
          </w:tcPr>
          <w:p w:rsidR="0077056D" w:rsidRPr="004B1843" w:rsidRDefault="0077056D" w:rsidP="00745939">
            <w:pPr>
              <w:pStyle w:val="Calibri"/>
              <w:rPr>
                <w:rFonts w:ascii="Roboto Condensed" w:hAnsi="Roboto Condensed"/>
                <w:color w:val="auto"/>
                <w:szCs w:val="22"/>
              </w:rPr>
            </w:pPr>
            <w:r w:rsidRPr="004B1843">
              <w:rPr>
                <w:rFonts w:ascii="Roboto Condensed" w:hAnsi="Roboto Condensed"/>
                <w:color w:val="auto"/>
                <w:szCs w:val="22"/>
              </w:rPr>
              <w:t xml:space="preserve">Lucrări de </w:t>
            </w:r>
            <w:r w:rsidR="00505387">
              <w:rPr>
                <w:rFonts w:ascii="Roboto Condensed" w:hAnsi="Roboto Condensed"/>
                <w:color w:val="auto"/>
                <w:szCs w:val="22"/>
              </w:rPr>
              <w:t>construcție</w:t>
            </w:r>
            <w:r w:rsidRPr="004B1843">
              <w:rPr>
                <w:rFonts w:ascii="Roboto Condensed" w:hAnsi="Roboto Condensed"/>
                <w:color w:val="auto"/>
                <w:szCs w:val="22"/>
              </w:rPr>
              <w:t xml:space="preserve"> a scării și</w:t>
            </w:r>
          </w:p>
          <w:p w:rsidR="0077056D" w:rsidRPr="004B1843" w:rsidRDefault="0077056D" w:rsidP="00745939">
            <w:pPr>
              <w:pStyle w:val="Calibri"/>
              <w:rPr>
                <w:rFonts w:ascii="Roboto Condensed" w:hAnsi="Roboto Condensed"/>
                <w:color w:val="auto"/>
                <w:szCs w:val="22"/>
              </w:rPr>
            </w:pPr>
            <w:r w:rsidRPr="004B1843">
              <w:rPr>
                <w:rFonts w:ascii="Roboto Condensed" w:hAnsi="Roboto Condensed"/>
                <w:color w:val="auto"/>
                <w:szCs w:val="22"/>
              </w:rPr>
              <w:t>trotuarului de la str. Ștefan cel</w:t>
            </w:r>
          </w:p>
          <w:p w:rsidR="0077056D" w:rsidRPr="004B1843" w:rsidRDefault="0077056D" w:rsidP="00745939">
            <w:pPr>
              <w:pStyle w:val="Calibri"/>
              <w:rPr>
                <w:rFonts w:ascii="Roboto Condensed" w:hAnsi="Roboto Condensed"/>
                <w:color w:val="auto"/>
                <w:szCs w:val="22"/>
              </w:rPr>
            </w:pPr>
            <w:r w:rsidRPr="004B1843">
              <w:rPr>
                <w:rFonts w:ascii="Roboto Condensed" w:hAnsi="Roboto Condensed"/>
                <w:color w:val="auto"/>
                <w:szCs w:val="22"/>
              </w:rPr>
              <w:t xml:space="preserve">Mare </w:t>
            </w:r>
            <w:r w:rsidR="00505387">
              <w:rPr>
                <w:rFonts w:ascii="Roboto Condensed" w:hAnsi="Roboto Condensed"/>
                <w:color w:val="auto"/>
                <w:szCs w:val="22"/>
              </w:rPr>
              <w:t xml:space="preserve">și Sfînt </w:t>
            </w:r>
            <w:r w:rsidRPr="004B1843">
              <w:rPr>
                <w:rFonts w:ascii="Roboto Condensed" w:hAnsi="Roboto Condensed"/>
                <w:color w:val="auto"/>
                <w:szCs w:val="22"/>
              </w:rPr>
              <w:t>până la str. Miorița</w:t>
            </w:r>
          </w:p>
        </w:tc>
        <w:tc>
          <w:tcPr>
            <w:tcW w:w="637" w:type="pct"/>
          </w:tcPr>
          <w:p w:rsidR="0077056D" w:rsidRPr="004B1843" w:rsidRDefault="0077056D" w:rsidP="00745939">
            <w:r w:rsidRPr="004B1843">
              <w:t>CMC</w:t>
            </w:r>
          </w:p>
        </w:tc>
        <w:tc>
          <w:tcPr>
            <w:tcW w:w="686" w:type="pct"/>
          </w:tcPr>
          <w:p w:rsidR="0077056D" w:rsidRPr="004B1843" w:rsidRDefault="0077056D" w:rsidP="00745939">
            <w:r w:rsidRPr="004B1843">
              <w:t xml:space="preserve"> 218,5</w:t>
            </w:r>
          </w:p>
        </w:tc>
        <w:tc>
          <w:tcPr>
            <w:tcW w:w="688" w:type="pct"/>
          </w:tcPr>
          <w:p w:rsidR="0077056D" w:rsidRPr="004B1843" w:rsidRDefault="0077056D" w:rsidP="00745939"/>
        </w:tc>
        <w:tc>
          <w:tcPr>
            <w:tcW w:w="644" w:type="pct"/>
          </w:tcPr>
          <w:p w:rsidR="0077056D" w:rsidRPr="004B1843" w:rsidRDefault="0077056D" w:rsidP="00745939"/>
        </w:tc>
      </w:tr>
      <w:tr w:rsidR="0077056D" w:rsidRPr="000829E4" w:rsidTr="00745939">
        <w:tc>
          <w:tcPr>
            <w:tcW w:w="371" w:type="pct"/>
          </w:tcPr>
          <w:p w:rsidR="0077056D" w:rsidRPr="004B1843" w:rsidRDefault="0077056D" w:rsidP="00745939">
            <w:pPr>
              <w:rPr>
                <w:b/>
                <w:bCs/>
                <w:i/>
                <w:iCs/>
              </w:rPr>
            </w:pPr>
            <w:r w:rsidRPr="004B1843">
              <w:rPr>
                <w:b/>
                <w:bCs/>
                <w:i/>
                <w:iCs/>
              </w:rPr>
              <w:t>2017</w:t>
            </w:r>
          </w:p>
        </w:tc>
        <w:tc>
          <w:tcPr>
            <w:tcW w:w="1974" w:type="pct"/>
          </w:tcPr>
          <w:p w:rsidR="0077056D" w:rsidRPr="004B1843" w:rsidRDefault="0077056D" w:rsidP="00745939">
            <w:pPr>
              <w:pStyle w:val="Calibri"/>
              <w:rPr>
                <w:rFonts w:ascii="Roboto Condensed" w:hAnsi="Roboto Condensed"/>
                <w:color w:val="auto"/>
                <w:szCs w:val="22"/>
              </w:rPr>
            </w:pPr>
            <w:r w:rsidRPr="004B1843">
              <w:rPr>
                <w:rFonts w:ascii="Roboto Condensed" w:hAnsi="Roboto Condensed"/>
                <w:color w:val="auto"/>
                <w:szCs w:val="22"/>
              </w:rPr>
              <w:t>Lucrări de reconstrucție a</w:t>
            </w:r>
          </w:p>
          <w:p w:rsidR="0077056D" w:rsidRPr="004B1843" w:rsidRDefault="0077056D" w:rsidP="00745939">
            <w:pPr>
              <w:pStyle w:val="Calibri"/>
              <w:rPr>
                <w:rFonts w:ascii="Roboto Condensed" w:hAnsi="Roboto Condensed"/>
                <w:color w:val="auto"/>
                <w:szCs w:val="22"/>
              </w:rPr>
            </w:pPr>
            <w:r w:rsidRPr="004B1843">
              <w:rPr>
                <w:rFonts w:ascii="Roboto Condensed" w:hAnsi="Roboto Condensed"/>
                <w:color w:val="auto"/>
                <w:szCs w:val="22"/>
              </w:rPr>
              <w:t>edi</w:t>
            </w:r>
            <w:r w:rsidR="00505387">
              <w:rPr>
                <w:rFonts w:ascii="Roboto Condensed" w:hAnsi="Roboto Condensed"/>
                <w:color w:val="auto"/>
                <w:szCs w:val="22"/>
              </w:rPr>
              <w:t>ficiului Primăriei com.</w:t>
            </w:r>
          </w:p>
          <w:p w:rsidR="0077056D" w:rsidRPr="004B1843" w:rsidRDefault="0077056D" w:rsidP="00745939">
            <w:pPr>
              <w:pStyle w:val="Calibri"/>
              <w:rPr>
                <w:rFonts w:ascii="Roboto Condensed" w:hAnsi="Roboto Condensed"/>
                <w:color w:val="auto"/>
                <w:szCs w:val="22"/>
              </w:rPr>
            </w:pPr>
            <w:r w:rsidRPr="004B1843">
              <w:rPr>
                <w:rFonts w:ascii="Roboto Condensed" w:hAnsi="Roboto Condensed"/>
                <w:color w:val="auto"/>
                <w:szCs w:val="22"/>
              </w:rPr>
              <w:t>Bubuieci</w:t>
            </w:r>
          </w:p>
        </w:tc>
        <w:tc>
          <w:tcPr>
            <w:tcW w:w="637" w:type="pct"/>
          </w:tcPr>
          <w:p w:rsidR="0077056D" w:rsidRPr="004B1843" w:rsidRDefault="0077056D" w:rsidP="00745939">
            <w:r w:rsidRPr="004B1843">
              <w:t>CMC</w:t>
            </w:r>
          </w:p>
        </w:tc>
        <w:tc>
          <w:tcPr>
            <w:tcW w:w="686" w:type="pct"/>
          </w:tcPr>
          <w:p w:rsidR="0077056D" w:rsidRPr="004B1843" w:rsidRDefault="0077056D" w:rsidP="00745939">
            <w:r w:rsidRPr="004B1843">
              <w:t>2361,20</w:t>
            </w:r>
          </w:p>
        </w:tc>
        <w:tc>
          <w:tcPr>
            <w:tcW w:w="688" w:type="pct"/>
          </w:tcPr>
          <w:p w:rsidR="0077056D" w:rsidRPr="004B1843" w:rsidRDefault="0077056D" w:rsidP="00745939"/>
        </w:tc>
        <w:tc>
          <w:tcPr>
            <w:tcW w:w="644" w:type="pct"/>
          </w:tcPr>
          <w:p w:rsidR="0077056D" w:rsidRPr="004B1843" w:rsidRDefault="0077056D" w:rsidP="00745939"/>
        </w:tc>
      </w:tr>
      <w:tr w:rsidR="0077056D" w:rsidRPr="000829E4" w:rsidTr="00745939">
        <w:tc>
          <w:tcPr>
            <w:tcW w:w="371" w:type="pct"/>
          </w:tcPr>
          <w:p w:rsidR="0077056D" w:rsidRPr="004B1843" w:rsidRDefault="0077056D" w:rsidP="00745939">
            <w:pPr>
              <w:rPr>
                <w:b/>
                <w:bCs/>
                <w:i/>
                <w:iCs/>
              </w:rPr>
            </w:pPr>
            <w:r w:rsidRPr="004B1843">
              <w:rPr>
                <w:b/>
                <w:bCs/>
                <w:i/>
                <w:iCs/>
              </w:rPr>
              <w:t>2017</w:t>
            </w:r>
          </w:p>
        </w:tc>
        <w:tc>
          <w:tcPr>
            <w:tcW w:w="1974" w:type="pct"/>
          </w:tcPr>
          <w:p w:rsidR="0077056D" w:rsidRPr="004B1843" w:rsidRDefault="0077056D" w:rsidP="00745939">
            <w:pPr>
              <w:pStyle w:val="Calibri"/>
              <w:rPr>
                <w:rFonts w:ascii="Roboto Condensed" w:hAnsi="Roboto Condensed"/>
                <w:color w:val="auto"/>
                <w:szCs w:val="22"/>
              </w:rPr>
            </w:pPr>
            <w:r w:rsidRPr="004B1843">
              <w:rPr>
                <w:rFonts w:ascii="Roboto Condensed" w:hAnsi="Roboto Condensed"/>
                <w:color w:val="auto"/>
                <w:szCs w:val="22"/>
              </w:rPr>
              <w:t>Lucrări de renovare a cișmelei</w:t>
            </w:r>
          </w:p>
          <w:p w:rsidR="0077056D" w:rsidRPr="004B1843" w:rsidRDefault="0077056D" w:rsidP="00745939">
            <w:pPr>
              <w:pStyle w:val="Calibri"/>
              <w:rPr>
                <w:rFonts w:ascii="Roboto Condensed" w:hAnsi="Roboto Condensed"/>
                <w:color w:val="auto"/>
                <w:szCs w:val="22"/>
              </w:rPr>
            </w:pPr>
            <w:r w:rsidRPr="004B1843">
              <w:rPr>
                <w:rFonts w:ascii="Roboto Condensed" w:hAnsi="Roboto Condensed"/>
                <w:color w:val="auto"/>
                <w:szCs w:val="22"/>
              </w:rPr>
              <w:t>cu arcă din s. Bubuieci</w:t>
            </w:r>
          </w:p>
        </w:tc>
        <w:tc>
          <w:tcPr>
            <w:tcW w:w="637" w:type="pct"/>
          </w:tcPr>
          <w:p w:rsidR="0077056D" w:rsidRPr="004B1843" w:rsidRDefault="0077056D" w:rsidP="00745939">
            <w:r w:rsidRPr="004B1843">
              <w:t>CMC</w:t>
            </w:r>
          </w:p>
        </w:tc>
        <w:tc>
          <w:tcPr>
            <w:tcW w:w="686" w:type="pct"/>
          </w:tcPr>
          <w:p w:rsidR="0077056D" w:rsidRPr="004B1843" w:rsidRDefault="0077056D" w:rsidP="00745939">
            <w:r w:rsidRPr="004B1843">
              <w:t>149,70</w:t>
            </w:r>
          </w:p>
        </w:tc>
        <w:tc>
          <w:tcPr>
            <w:tcW w:w="688" w:type="pct"/>
          </w:tcPr>
          <w:p w:rsidR="0077056D" w:rsidRPr="004B1843" w:rsidRDefault="0077056D" w:rsidP="00745939"/>
        </w:tc>
        <w:tc>
          <w:tcPr>
            <w:tcW w:w="644" w:type="pct"/>
          </w:tcPr>
          <w:p w:rsidR="0077056D" w:rsidRPr="004B1843" w:rsidRDefault="0077056D" w:rsidP="00745939"/>
        </w:tc>
      </w:tr>
      <w:tr w:rsidR="0077056D" w:rsidRPr="000829E4" w:rsidTr="00745939">
        <w:tc>
          <w:tcPr>
            <w:tcW w:w="371" w:type="pct"/>
          </w:tcPr>
          <w:p w:rsidR="0077056D" w:rsidRPr="004B1843" w:rsidRDefault="0077056D" w:rsidP="00745939">
            <w:pPr>
              <w:rPr>
                <w:b/>
                <w:bCs/>
                <w:i/>
                <w:iCs/>
              </w:rPr>
            </w:pPr>
            <w:r w:rsidRPr="004B1843">
              <w:rPr>
                <w:b/>
                <w:bCs/>
                <w:i/>
                <w:iCs/>
              </w:rPr>
              <w:t>2018</w:t>
            </w:r>
          </w:p>
        </w:tc>
        <w:tc>
          <w:tcPr>
            <w:tcW w:w="1974" w:type="pct"/>
          </w:tcPr>
          <w:p w:rsidR="0077056D" w:rsidRPr="004B1843" w:rsidRDefault="0077056D" w:rsidP="00745939">
            <w:pPr>
              <w:pStyle w:val="Calibri"/>
              <w:rPr>
                <w:rFonts w:ascii="Roboto Condensed" w:hAnsi="Roboto Condensed"/>
                <w:color w:val="auto"/>
                <w:szCs w:val="22"/>
              </w:rPr>
            </w:pPr>
            <w:r w:rsidRPr="004B1843">
              <w:rPr>
                <w:rFonts w:ascii="Roboto Condensed" w:hAnsi="Roboto Condensed"/>
                <w:color w:val="auto"/>
                <w:szCs w:val="22"/>
              </w:rPr>
              <w:t>Lucrări de amenajare a</w:t>
            </w:r>
          </w:p>
          <w:p w:rsidR="0077056D" w:rsidRPr="004B1843" w:rsidRDefault="0077056D" w:rsidP="00745939">
            <w:pPr>
              <w:pStyle w:val="Calibri"/>
              <w:rPr>
                <w:rFonts w:ascii="Roboto Condensed" w:hAnsi="Roboto Condensed"/>
                <w:color w:val="auto"/>
                <w:szCs w:val="22"/>
              </w:rPr>
            </w:pPr>
            <w:r w:rsidRPr="004B1843">
              <w:rPr>
                <w:rFonts w:ascii="Roboto Condensed" w:hAnsi="Roboto Condensed"/>
                <w:color w:val="auto"/>
                <w:szCs w:val="22"/>
              </w:rPr>
              <w:t>terenului de minifotbal</w:t>
            </w:r>
            <w:r w:rsidR="00505387">
              <w:rPr>
                <w:rFonts w:ascii="Roboto Condensed" w:hAnsi="Roboto Condensed"/>
                <w:color w:val="auto"/>
                <w:szCs w:val="22"/>
              </w:rPr>
              <w:t xml:space="preserve"> s. Bîc</w:t>
            </w:r>
          </w:p>
        </w:tc>
        <w:tc>
          <w:tcPr>
            <w:tcW w:w="637" w:type="pct"/>
          </w:tcPr>
          <w:p w:rsidR="0077056D" w:rsidRPr="004B1843" w:rsidRDefault="0077056D" w:rsidP="00745939">
            <w:r w:rsidRPr="004B1843">
              <w:t>CMC</w:t>
            </w:r>
          </w:p>
        </w:tc>
        <w:tc>
          <w:tcPr>
            <w:tcW w:w="686" w:type="pct"/>
          </w:tcPr>
          <w:p w:rsidR="0077056D" w:rsidRPr="004B1843" w:rsidRDefault="0077056D" w:rsidP="00745939">
            <w:r w:rsidRPr="004B1843">
              <w:t>587,70</w:t>
            </w:r>
          </w:p>
        </w:tc>
        <w:tc>
          <w:tcPr>
            <w:tcW w:w="688" w:type="pct"/>
          </w:tcPr>
          <w:p w:rsidR="0077056D" w:rsidRPr="004B1843" w:rsidRDefault="0077056D" w:rsidP="00745939"/>
        </w:tc>
        <w:tc>
          <w:tcPr>
            <w:tcW w:w="644" w:type="pct"/>
          </w:tcPr>
          <w:p w:rsidR="0077056D" w:rsidRPr="004B1843" w:rsidRDefault="0077056D" w:rsidP="00745939"/>
        </w:tc>
      </w:tr>
      <w:tr w:rsidR="0077056D" w:rsidRPr="000829E4" w:rsidTr="00745939">
        <w:tc>
          <w:tcPr>
            <w:tcW w:w="371" w:type="pct"/>
          </w:tcPr>
          <w:p w:rsidR="0077056D" w:rsidRPr="004B1843" w:rsidRDefault="0077056D" w:rsidP="00745939">
            <w:pPr>
              <w:rPr>
                <w:b/>
                <w:bCs/>
                <w:i/>
                <w:iCs/>
              </w:rPr>
            </w:pPr>
            <w:r w:rsidRPr="004B1843">
              <w:rPr>
                <w:b/>
                <w:bCs/>
                <w:i/>
                <w:iCs/>
              </w:rPr>
              <w:t>2018</w:t>
            </w:r>
          </w:p>
        </w:tc>
        <w:tc>
          <w:tcPr>
            <w:tcW w:w="1974" w:type="pct"/>
          </w:tcPr>
          <w:p w:rsidR="0077056D" w:rsidRPr="004B1843" w:rsidRDefault="00505387" w:rsidP="00745939">
            <w:pPr>
              <w:pStyle w:val="Calibri"/>
              <w:rPr>
                <w:rFonts w:ascii="Roboto Condensed" w:hAnsi="Roboto Condensed"/>
                <w:color w:val="auto"/>
                <w:szCs w:val="22"/>
              </w:rPr>
            </w:pPr>
            <w:r>
              <w:rPr>
                <w:rFonts w:ascii="Roboto Condensed" w:hAnsi="Roboto Condensed"/>
                <w:color w:val="auto"/>
                <w:szCs w:val="22"/>
              </w:rPr>
              <w:t xml:space="preserve">Lucrări de contrucție a rețelei de </w:t>
            </w:r>
          </w:p>
          <w:p w:rsidR="0077056D" w:rsidRPr="004B1843" w:rsidRDefault="0077056D" w:rsidP="00505387">
            <w:pPr>
              <w:pStyle w:val="Calibri"/>
              <w:rPr>
                <w:rFonts w:ascii="Roboto Condensed" w:hAnsi="Roboto Condensed"/>
                <w:color w:val="auto"/>
                <w:szCs w:val="22"/>
              </w:rPr>
            </w:pPr>
            <w:r w:rsidRPr="004B1843">
              <w:rPr>
                <w:rFonts w:ascii="Roboto Condensed" w:hAnsi="Roboto Condensed"/>
                <w:color w:val="auto"/>
                <w:szCs w:val="22"/>
              </w:rPr>
              <w:t>canalizare pluvial</w:t>
            </w:r>
            <w:r w:rsidR="00505387">
              <w:rPr>
                <w:rFonts w:ascii="Roboto Condensed" w:hAnsi="Roboto Condensed"/>
                <w:color w:val="auto"/>
                <w:szCs w:val="22"/>
              </w:rPr>
              <w:t>ă</w:t>
            </w:r>
          </w:p>
        </w:tc>
        <w:tc>
          <w:tcPr>
            <w:tcW w:w="637" w:type="pct"/>
          </w:tcPr>
          <w:p w:rsidR="0077056D" w:rsidRPr="004B1843" w:rsidRDefault="0077056D" w:rsidP="00745939">
            <w:r w:rsidRPr="004B1843">
              <w:t>CMC</w:t>
            </w:r>
          </w:p>
        </w:tc>
        <w:tc>
          <w:tcPr>
            <w:tcW w:w="686" w:type="pct"/>
          </w:tcPr>
          <w:p w:rsidR="0077056D" w:rsidRPr="004B1843" w:rsidRDefault="0077056D" w:rsidP="00745939">
            <w:r w:rsidRPr="004B1843">
              <w:t>1092,60</w:t>
            </w:r>
          </w:p>
        </w:tc>
        <w:tc>
          <w:tcPr>
            <w:tcW w:w="688" w:type="pct"/>
          </w:tcPr>
          <w:p w:rsidR="0077056D" w:rsidRPr="004B1843" w:rsidRDefault="0077056D" w:rsidP="00745939"/>
        </w:tc>
        <w:tc>
          <w:tcPr>
            <w:tcW w:w="644" w:type="pct"/>
          </w:tcPr>
          <w:p w:rsidR="0077056D" w:rsidRPr="004B1843" w:rsidRDefault="0077056D" w:rsidP="00745939"/>
        </w:tc>
      </w:tr>
      <w:tr w:rsidR="0077056D" w:rsidRPr="000829E4" w:rsidTr="00745939">
        <w:tc>
          <w:tcPr>
            <w:tcW w:w="371" w:type="pct"/>
          </w:tcPr>
          <w:p w:rsidR="0077056D" w:rsidRPr="004B1843" w:rsidRDefault="0077056D" w:rsidP="00745939">
            <w:pPr>
              <w:rPr>
                <w:b/>
                <w:bCs/>
                <w:i/>
                <w:iCs/>
              </w:rPr>
            </w:pPr>
            <w:r w:rsidRPr="004B1843">
              <w:rPr>
                <w:b/>
                <w:bCs/>
                <w:i/>
                <w:iCs/>
              </w:rPr>
              <w:t>2018</w:t>
            </w:r>
          </w:p>
        </w:tc>
        <w:tc>
          <w:tcPr>
            <w:tcW w:w="1974" w:type="pct"/>
          </w:tcPr>
          <w:p w:rsidR="0077056D" w:rsidRPr="004B1843" w:rsidRDefault="0077056D" w:rsidP="00745939">
            <w:pPr>
              <w:pStyle w:val="Calibri"/>
              <w:rPr>
                <w:rFonts w:ascii="Roboto Condensed" w:hAnsi="Roboto Condensed"/>
                <w:color w:val="auto"/>
                <w:szCs w:val="22"/>
              </w:rPr>
            </w:pPr>
            <w:r w:rsidRPr="004B1843">
              <w:rPr>
                <w:rFonts w:ascii="Roboto Condensed" w:hAnsi="Roboto Condensed"/>
                <w:color w:val="auto"/>
                <w:szCs w:val="22"/>
              </w:rPr>
              <w:t>Lucrări de reparație a</w:t>
            </w:r>
          </w:p>
          <w:p w:rsidR="0077056D" w:rsidRPr="004B1843" w:rsidRDefault="0077056D" w:rsidP="00745939">
            <w:pPr>
              <w:pStyle w:val="Calibri"/>
              <w:rPr>
                <w:rFonts w:ascii="Roboto Condensed" w:hAnsi="Roboto Condensed"/>
                <w:color w:val="auto"/>
                <w:szCs w:val="22"/>
              </w:rPr>
            </w:pPr>
            <w:r w:rsidRPr="004B1843">
              <w:rPr>
                <w:rFonts w:ascii="Roboto Condensed" w:hAnsi="Roboto Condensed"/>
                <w:color w:val="auto"/>
                <w:szCs w:val="22"/>
              </w:rPr>
              <w:t>îmbrăcămintei rutiere de pe str.</w:t>
            </w:r>
          </w:p>
          <w:p w:rsidR="0077056D" w:rsidRPr="004B1843" w:rsidRDefault="0077056D" w:rsidP="00745939">
            <w:pPr>
              <w:pStyle w:val="Calibri"/>
              <w:rPr>
                <w:rFonts w:ascii="Roboto Condensed" w:hAnsi="Roboto Condensed"/>
                <w:color w:val="auto"/>
                <w:szCs w:val="22"/>
              </w:rPr>
            </w:pPr>
            <w:r w:rsidRPr="004B1843">
              <w:rPr>
                <w:rFonts w:ascii="Roboto Condensed" w:hAnsi="Roboto Condensed"/>
                <w:color w:val="auto"/>
                <w:szCs w:val="22"/>
              </w:rPr>
              <w:t>Toader Bubuiog</w:t>
            </w:r>
          </w:p>
        </w:tc>
        <w:tc>
          <w:tcPr>
            <w:tcW w:w="637" w:type="pct"/>
          </w:tcPr>
          <w:p w:rsidR="0077056D" w:rsidRPr="004B1843" w:rsidRDefault="0077056D" w:rsidP="00745939">
            <w:r w:rsidRPr="004B1843">
              <w:t>CMC</w:t>
            </w:r>
          </w:p>
        </w:tc>
        <w:tc>
          <w:tcPr>
            <w:tcW w:w="686" w:type="pct"/>
          </w:tcPr>
          <w:p w:rsidR="0077056D" w:rsidRPr="004B1843" w:rsidRDefault="0077056D" w:rsidP="00745939">
            <w:r w:rsidRPr="004B1843">
              <w:t>1526,30</w:t>
            </w:r>
          </w:p>
        </w:tc>
        <w:tc>
          <w:tcPr>
            <w:tcW w:w="688" w:type="pct"/>
          </w:tcPr>
          <w:p w:rsidR="0077056D" w:rsidRPr="004B1843" w:rsidRDefault="0077056D" w:rsidP="00745939"/>
        </w:tc>
        <w:tc>
          <w:tcPr>
            <w:tcW w:w="644" w:type="pct"/>
          </w:tcPr>
          <w:p w:rsidR="0077056D" w:rsidRPr="004B1843" w:rsidRDefault="0077056D" w:rsidP="00745939"/>
        </w:tc>
      </w:tr>
      <w:tr w:rsidR="0077056D" w:rsidRPr="000829E4" w:rsidTr="00745939">
        <w:tc>
          <w:tcPr>
            <w:tcW w:w="371" w:type="pct"/>
          </w:tcPr>
          <w:p w:rsidR="0077056D" w:rsidRPr="004B1843" w:rsidRDefault="0077056D" w:rsidP="00745939">
            <w:pPr>
              <w:rPr>
                <w:b/>
                <w:bCs/>
                <w:i/>
                <w:iCs/>
              </w:rPr>
            </w:pPr>
            <w:r w:rsidRPr="004B1843">
              <w:rPr>
                <w:b/>
                <w:bCs/>
                <w:i/>
                <w:iCs/>
              </w:rPr>
              <w:t>2018</w:t>
            </w:r>
          </w:p>
        </w:tc>
        <w:tc>
          <w:tcPr>
            <w:tcW w:w="1974" w:type="pct"/>
          </w:tcPr>
          <w:p w:rsidR="0077056D" w:rsidRPr="004B1843" w:rsidRDefault="0077056D" w:rsidP="00745939">
            <w:pPr>
              <w:pStyle w:val="Calibri"/>
              <w:rPr>
                <w:rFonts w:ascii="Roboto Condensed" w:hAnsi="Roboto Condensed"/>
                <w:color w:val="auto"/>
                <w:szCs w:val="22"/>
              </w:rPr>
            </w:pPr>
            <w:r w:rsidRPr="004B1843">
              <w:rPr>
                <w:rFonts w:ascii="Roboto Condensed" w:hAnsi="Roboto Condensed"/>
                <w:color w:val="auto"/>
                <w:szCs w:val="22"/>
              </w:rPr>
              <w:t>Lucrări de alimentare cu apă</w:t>
            </w:r>
          </w:p>
          <w:p w:rsidR="0077056D" w:rsidRPr="004B1843" w:rsidRDefault="006623DB" w:rsidP="00745939">
            <w:pPr>
              <w:pStyle w:val="Calibri"/>
              <w:rPr>
                <w:rFonts w:ascii="Roboto Condensed" w:hAnsi="Roboto Condensed"/>
                <w:color w:val="auto"/>
                <w:szCs w:val="22"/>
              </w:rPr>
            </w:pPr>
            <w:r>
              <w:rPr>
                <w:rFonts w:ascii="Roboto Condensed" w:hAnsi="Roboto Condensed"/>
                <w:color w:val="auto"/>
                <w:szCs w:val="22"/>
              </w:rPr>
              <w:t>a sat Bî</w:t>
            </w:r>
            <w:r w:rsidR="00567F3C">
              <w:rPr>
                <w:rFonts w:ascii="Roboto Condensed" w:hAnsi="Roboto Condensed"/>
                <w:color w:val="auto"/>
                <w:szCs w:val="22"/>
              </w:rPr>
              <w:t xml:space="preserve">c, </w:t>
            </w:r>
          </w:p>
        </w:tc>
        <w:tc>
          <w:tcPr>
            <w:tcW w:w="637" w:type="pct"/>
          </w:tcPr>
          <w:p w:rsidR="0077056D" w:rsidRPr="004B1843" w:rsidRDefault="0077056D" w:rsidP="00745939">
            <w:r w:rsidRPr="004B1843">
              <w:t>CMC</w:t>
            </w:r>
          </w:p>
        </w:tc>
        <w:tc>
          <w:tcPr>
            <w:tcW w:w="686" w:type="pct"/>
          </w:tcPr>
          <w:p w:rsidR="0077056D" w:rsidRPr="004B1843" w:rsidRDefault="0077056D" w:rsidP="00745939">
            <w:r w:rsidRPr="004B1843">
              <w:t>454,20</w:t>
            </w:r>
          </w:p>
        </w:tc>
        <w:tc>
          <w:tcPr>
            <w:tcW w:w="688" w:type="pct"/>
          </w:tcPr>
          <w:p w:rsidR="0077056D" w:rsidRPr="004B1843" w:rsidRDefault="0077056D" w:rsidP="00745939"/>
        </w:tc>
        <w:tc>
          <w:tcPr>
            <w:tcW w:w="644" w:type="pct"/>
          </w:tcPr>
          <w:p w:rsidR="0077056D" w:rsidRPr="004B1843" w:rsidRDefault="0077056D" w:rsidP="00745939"/>
        </w:tc>
      </w:tr>
      <w:tr w:rsidR="0077056D" w:rsidRPr="000829E4" w:rsidTr="00745939">
        <w:tc>
          <w:tcPr>
            <w:tcW w:w="371" w:type="pct"/>
          </w:tcPr>
          <w:p w:rsidR="0077056D" w:rsidRPr="004B1843" w:rsidRDefault="0077056D" w:rsidP="00745939">
            <w:pPr>
              <w:rPr>
                <w:b/>
                <w:bCs/>
                <w:i/>
                <w:iCs/>
              </w:rPr>
            </w:pPr>
            <w:r w:rsidRPr="004B1843">
              <w:rPr>
                <w:b/>
                <w:bCs/>
                <w:i/>
                <w:iCs/>
              </w:rPr>
              <w:t>2018</w:t>
            </w:r>
          </w:p>
        </w:tc>
        <w:tc>
          <w:tcPr>
            <w:tcW w:w="1974" w:type="pct"/>
          </w:tcPr>
          <w:p w:rsidR="0077056D" w:rsidRPr="004B1843" w:rsidRDefault="0077056D" w:rsidP="00745939">
            <w:pPr>
              <w:pStyle w:val="Calibri"/>
              <w:rPr>
                <w:rFonts w:ascii="Roboto Condensed" w:hAnsi="Roboto Condensed"/>
                <w:color w:val="auto"/>
                <w:szCs w:val="22"/>
              </w:rPr>
            </w:pPr>
            <w:r w:rsidRPr="004B1843">
              <w:rPr>
                <w:rFonts w:ascii="Roboto Condensed" w:hAnsi="Roboto Condensed"/>
                <w:color w:val="auto"/>
                <w:szCs w:val="22"/>
              </w:rPr>
              <w:t xml:space="preserve">Lucrări de reconstrucție a </w:t>
            </w:r>
            <w:r w:rsidRPr="004B1843">
              <w:rPr>
                <w:rFonts w:ascii="Roboto Condensed" w:hAnsi="Roboto Condensed"/>
                <w:color w:val="auto"/>
                <w:szCs w:val="22"/>
              </w:rPr>
              <w:lastRenderedPageBreak/>
              <w:t>fațadei clădirii Primăriei com. Bubuieci</w:t>
            </w:r>
          </w:p>
        </w:tc>
        <w:tc>
          <w:tcPr>
            <w:tcW w:w="637" w:type="pct"/>
          </w:tcPr>
          <w:p w:rsidR="0077056D" w:rsidRPr="004B1843" w:rsidRDefault="0077056D" w:rsidP="00745939">
            <w:r w:rsidRPr="004B1843">
              <w:lastRenderedPageBreak/>
              <w:t>CMC</w:t>
            </w:r>
          </w:p>
        </w:tc>
        <w:tc>
          <w:tcPr>
            <w:tcW w:w="686" w:type="pct"/>
          </w:tcPr>
          <w:p w:rsidR="0077056D" w:rsidRPr="004B1843" w:rsidRDefault="0077056D" w:rsidP="00745939">
            <w:r w:rsidRPr="004B1843">
              <w:t>1007,4</w:t>
            </w:r>
          </w:p>
        </w:tc>
        <w:tc>
          <w:tcPr>
            <w:tcW w:w="688" w:type="pct"/>
          </w:tcPr>
          <w:p w:rsidR="0077056D" w:rsidRPr="004B1843" w:rsidRDefault="0077056D" w:rsidP="00745939"/>
        </w:tc>
        <w:tc>
          <w:tcPr>
            <w:tcW w:w="644" w:type="pct"/>
          </w:tcPr>
          <w:p w:rsidR="0077056D" w:rsidRPr="004B1843" w:rsidRDefault="0077056D" w:rsidP="00745939"/>
        </w:tc>
      </w:tr>
      <w:tr w:rsidR="0077056D" w:rsidRPr="000829E4" w:rsidTr="00745939">
        <w:tc>
          <w:tcPr>
            <w:tcW w:w="371" w:type="pct"/>
          </w:tcPr>
          <w:p w:rsidR="0077056D" w:rsidRPr="004B1843" w:rsidRDefault="0077056D" w:rsidP="00745939">
            <w:pPr>
              <w:rPr>
                <w:b/>
                <w:bCs/>
                <w:i/>
                <w:iCs/>
              </w:rPr>
            </w:pPr>
            <w:r w:rsidRPr="004B1843">
              <w:rPr>
                <w:b/>
                <w:bCs/>
                <w:i/>
                <w:iCs/>
              </w:rPr>
              <w:lastRenderedPageBreak/>
              <w:t>2018</w:t>
            </w:r>
          </w:p>
        </w:tc>
        <w:tc>
          <w:tcPr>
            <w:tcW w:w="1974" w:type="pct"/>
          </w:tcPr>
          <w:p w:rsidR="0077056D" w:rsidRPr="004B1843" w:rsidRDefault="0077056D" w:rsidP="00745939">
            <w:pPr>
              <w:pStyle w:val="Calibri"/>
              <w:rPr>
                <w:rFonts w:ascii="Roboto Condensed" w:hAnsi="Roboto Condensed"/>
                <w:color w:val="auto"/>
                <w:szCs w:val="22"/>
              </w:rPr>
            </w:pPr>
            <w:r w:rsidRPr="004B1843">
              <w:rPr>
                <w:rFonts w:ascii="Roboto Condensed" w:hAnsi="Roboto Condensed"/>
                <w:color w:val="auto"/>
                <w:szCs w:val="22"/>
              </w:rPr>
              <w:t>Procurarea utilajului pentru</w:t>
            </w:r>
            <w:r w:rsidR="00567F3C">
              <w:rPr>
                <w:rFonts w:ascii="Roboto Condensed" w:hAnsi="Roboto Condensed"/>
                <w:color w:val="auto"/>
                <w:szCs w:val="22"/>
              </w:rPr>
              <w:t xml:space="preserve"> bucătăriile IET</w:t>
            </w:r>
          </w:p>
        </w:tc>
        <w:tc>
          <w:tcPr>
            <w:tcW w:w="637" w:type="pct"/>
          </w:tcPr>
          <w:p w:rsidR="0077056D" w:rsidRPr="004B1843" w:rsidRDefault="0077056D" w:rsidP="00745939">
            <w:r w:rsidRPr="004B1843">
              <w:t>CMC</w:t>
            </w:r>
          </w:p>
        </w:tc>
        <w:tc>
          <w:tcPr>
            <w:tcW w:w="686" w:type="pct"/>
          </w:tcPr>
          <w:p w:rsidR="0077056D" w:rsidRPr="004B1843" w:rsidRDefault="0077056D" w:rsidP="00745939">
            <w:r w:rsidRPr="004B1843">
              <w:t>302,20</w:t>
            </w:r>
          </w:p>
        </w:tc>
        <w:tc>
          <w:tcPr>
            <w:tcW w:w="688" w:type="pct"/>
          </w:tcPr>
          <w:p w:rsidR="0077056D" w:rsidRPr="004B1843" w:rsidRDefault="0077056D" w:rsidP="00745939"/>
        </w:tc>
        <w:tc>
          <w:tcPr>
            <w:tcW w:w="644" w:type="pct"/>
          </w:tcPr>
          <w:p w:rsidR="0077056D" w:rsidRPr="004B1843" w:rsidRDefault="0077056D" w:rsidP="00745939"/>
        </w:tc>
      </w:tr>
      <w:tr w:rsidR="0077056D" w:rsidRPr="000829E4" w:rsidTr="00745939">
        <w:tc>
          <w:tcPr>
            <w:tcW w:w="371" w:type="pct"/>
          </w:tcPr>
          <w:p w:rsidR="0077056D" w:rsidRPr="004B1843" w:rsidRDefault="0077056D" w:rsidP="00745939">
            <w:pPr>
              <w:rPr>
                <w:b/>
                <w:bCs/>
                <w:i/>
                <w:iCs/>
              </w:rPr>
            </w:pPr>
            <w:r w:rsidRPr="004B1843">
              <w:rPr>
                <w:b/>
                <w:bCs/>
                <w:i/>
                <w:iCs/>
              </w:rPr>
              <w:t>2018</w:t>
            </w:r>
          </w:p>
        </w:tc>
        <w:tc>
          <w:tcPr>
            <w:tcW w:w="1974" w:type="pct"/>
          </w:tcPr>
          <w:p w:rsidR="0077056D" w:rsidRPr="004B1843" w:rsidRDefault="0077056D" w:rsidP="00745939">
            <w:pPr>
              <w:pStyle w:val="Calibri"/>
              <w:rPr>
                <w:rFonts w:ascii="Roboto Condensed" w:hAnsi="Roboto Condensed"/>
                <w:color w:val="auto"/>
                <w:szCs w:val="22"/>
              </w:rPr>
            </w:pPr>
            <w:r w:rsidRPr="004B1843">
              <w:rPr>
                <w:rFonts w:ascii="Roboto Condensed" w:hAnsi="Roboto Condensed"/>
                <w:color w:val="auto"/>
                <w:szCs w:val="22"/>
              </w:rPr>
              <w:t>Lucrări de reparație a</w:t>
            </w:r>
          </w:p>
          <w:p w:rsidR="0077056D" w:rsidRPr="004B1843" w:rsidRDefault="0077056D" w:rsidP="00745939">
            <w:pPr>
              <w:pStyle w:val="Calibri"/>
              <w:rPr>
                <w:rFonts w:ascii="Roboto Condensed" w:hAnsi="Roboto Condensed"/>
                <w:color w:val="auto"/>
                <w:szCs w:val="22"/>
              </w:rPr>
            </w:pPr>
            <w:r w:rsidRPr="004B1843">
              <w:rPr>
                <w:rFonts w:ascii="Roboto Condensed" w:hAnsi="Roboto Condensed"/>
                <w:color w:val="auto"/>
                <w:szCs w:val="22"/>
              </w:rPr>
              <w:t>îmbrăcămintei rutiere strada</w:t>
            </w:r>
          </w:p>
          <w:p w:rsidR="0077056D" w:rsidRPr="004B1843" w:rsidRDefault="0077056D" w:rsidP="00567F3C">
            <w:pPr>
              <w:pStyle w:val="Calibri"/>
              <w:rPr>
                <w:rFonts w:ascii="Roboto Condensed" w:hAnsi="Roboto Condensed"/>
                <w:color w:val="auto"/>
                <w:szCs w:val="22"/>
              </w:rPr>
            </w:pPr>
            <w:r w:rsidRPr="004B1843">
              <w:rPr>
                <w:rFonts w:ascii="Roboto Condensed" w:hAnsi="Roboto Condensed"/>
                <w:color w:val="auto"/>
                <w:szCs w:val="22"/>
              </w:rPr>
              <w:t xml:space="preserve">Ștefan cel Mare </w:t>
            </w:r>
            <w:r w:rsidR="00567F3C">
              <w:rPr>
                <w:rFonts w:ascii="Roboto Condensed" w:hAnsi="Roboto Condensed"/>
                <w:color w:val="auto"/>
                <w:szCs w:val="22"/>
              </w:rPr>
              <w:t xml:space="preserve">și Sfînt </w:t>
            </w:r>
          </w:p>
        </w:tc>
        <w:tc>
          <w:tcPr>
            <w:tcW w:w="637" w:type="pct"/>
          </w:tcPr>
          <w:p w:rsidR="0077056D" w:rsidRPr="004B1843" w:rsidRDefault="0077056D" w:rsidP="00745939">
            <w:r w:rsidRPr="004B1843">
              <w:t>CMC</w:t>
            </w:r>
          </w:p>
        </w:tc>
        <w:tc>
          <w:tcPr>
            <w:tcW w:w="686" w:type="pct"/>
          </w:tcPr>
          <w:p w:rsidR="0077056D" w:rsidRPr="004B1843" w:rsidRDefault="0077056D" w:rsidP="00745939">
            <w:r w:rsidRPr="004B1843">
              <w:t>507,40</w:t>
            </w:r>
          </w:p>
        </w:tc>
        <w:tc>
          <w:tcPr>
            <w:tcW w:w="688" w:type="pct"/>
          </w:tcPr>
          <w:p w:rsidR="0077056D" w:rsidRPr="004B1843" w:rsidRDefault="0077056D" w:rsidP="00745939"/>
        </w:tc>
        <w:tc>
          <w:tcPr>
            <w:tcW w:w="644" w:type="pct"/>
          </w:tcPr>
          <w:p w:rsidR="0077056D" w:rsidRPr="004B1843" w:rsidRDefault="0077056D" w:rsidP="00745939"/>
        </w:tc>
      </w:tr>
      <w:tr w:rsidR="0077056D" w:rsidRPr="000829E4" w:rsidTr="00745939">
        <w:tc>
          <w:tcPr>
            <w:tcW w:w="371" w:type="pct"/>
          </w:tcPr>
          <w:p w:rsidR="0077056D" w:rsidRPr="004B1843" w:rsidRDefault="0077056D" w:rsidP="00745939">
            <w:pPr>
              <w:rPr>
                <w:b/>
                <w:bCs/>
                <w:i/>
                <w:iCs/>
              </w:rPr>
            </w:pPr>
            <w:r w:rsidRPr="004B1843">
              <w:rPr>
                <w:b/>
                <w:bCs/>
                <w:i/>
                <w:iCs/>
              </w:rPr>
              <w:t>2018</w:t>
            </w:r>
          </w:p>
        </w:tc>
        <w:tc>
          <w:tcPr>
            <w:tcW w:w="1974" w:type="pct"/>
          </w:tcPr>
          <w:p w:rsidR="0077056D" w:rsidRPr="004B1843" w:rsidRDefault="0077056D" w:rsidP="00745939">
            <w:pPr>
              <w:pStyle w:val="Calibri"/>
              <w:rPr>
                <w:rFonts w:ascii="Roboto Condensed" w:hAnsi="Roboto Condensed"/>
                <w:color w:val="auto"/>
                <w:szCs w:val="22"/>
              </w:rPr>
            </w:pPr>
            <w:r w:rsidRPr="004B1843">
              <w:rPr>
                <w:rFonts w:ascii="Roboto Condensed" w:hAnsi="Roboto Condensed"/>
                <w:color w:val="auto"/>
                <w:szCs w:val="22"/>
              </w:rPr>
              <w:t>Lucrăr</w:t>
            </w:r>
            <w:r>
              <w:rPr>
                <w:rFonts w:ascii="Roboto Condensed" w:hAnsi="Roboto Condensed"/>
                <w:color w:val="auto"/>
                <w:szCs w:val="22"/>
              </w:rPr>
              <w:t>i de construcție a rețelelor de</w:t>
            </w:r>
            <w:r w:rsidRPr="004B1843">
              <w:rPr>
                <w:rFonts w:ascii="Roboto Condensed" w:hAnsi="Roboto Condensed"/>
                <w:color w:val="auto"/>
                <w:szCs w:val="22"/>
              </w:rPr>
              <w:t xml:space="preserve"> canalizare pluvială și amenajarea</w:t>
            </w:r>
          </w:p>
          <w:p w:rsidR="0077056D" w:rsidRPr="004B1843" w:rsidRDefault="0077056D" w:rsidP="00745939">
            <w:pPr>
              <w:pStyle w:val="Calibri"/>
              <w:rPr>
                <w:rFonts w:ascii="Roboto Condensed" w:hAnsi="Roboto Condensed"/>
                <w:color w:val="auto"/>
                <w:szCs w:val="22"/>
              </w:rPr>
            </w:pPr>
            <w:r w:rsidRPr="004B1843">
              <w:rPr>
                <w:rFonts w:ascii="Roboto Condensed" w:hAnsi="Roboto Condensed"/>
                <w:color w:val="auto"/>
                <w:szCs w:val="22"/>
              </w:rPr>
              <w:t>trotuarului pe un segment de</w:t>
            </w:r>
          </w:p>
          <w:p w:rsidR="0077056D" w:rsidRPr="004B1843" w:rsidRDefault="00567F3C" w:rsidP="00745939">
            <w:pPr>
              <w:pStyle w:val="Calibri"/>
              <w:rPr>
                <w:rFonts w:ascii="Roboto Condensed" w:hAnsi="Roboto Condensed"/>
                <w:color w:val="auto"/>
                <w:szCs w:val="22"/>
              </w:rPr>
            </w:pPr>
            <w:r>
              <w:rPr>
                <w:rFonts w:ascii="Roboto Condensed" w:hAnsi="Roboto Condensed"/>
                <w:color w:val="auto"/>
                <w:szCs w:val="22"/>
              </w:rPr>
              <w:t>drum din s. Bî</w:t>
            </w:r>
            <w:r w:rsidR="0077056D" w:rsidRPr="004B1843">
              <w:rPr>
                <w:rFonts w:ascii="Roboto Condensed" w:hAnsi="Roboto Condensed"/>
                <w:color w:val="auto"/>
                <w:szCs w:val="22"/>
              </w:rPr>
              <w:t>c</w:t>
            </w:r>
          </w:p>
        </w:tc>
        <w:tc>
          <w:tcPr>
            <w:tcW w:w="637" w:type="pct"/>
          </w:tcPr>
          <w:p w:rsidR="0077056D" w:rsidRPr="004B1843" w:rsidRDefault="0077056D" w:rsidP="00745939">
            <w:r w:rsidRPr="004B1843">
              <w:t>CMC</w:t>
            </w:r>
          </w:p>
        </w:tc>
        <w:tc>
          <w:tcPr>
            <w:tcW w:w="686" w:type="pct"/>
          </w:tcPr>
          <w:p w:rsidR="0077056D" w:rsidRPr="004B1843" w:rsidRDefault="0077056D" w:rsidP="00745939">
            <w:r w:rsidRPr="004B1843">
              <w:t>1809,60</w:t>
            </w:r>
          </w:p>
        </w:tc>
        <w:tc>
          <w:tcPr>
            <w:tcW w:w="688" w:type="pct"/>
          </w:tcPr>
          <w:p w:rsidR="0077056D" w:rsidRPr="004B1843" w:rsidRDefault="0077056D" w:rsidP="00745939"/>
        </w:tc>
        <w:tc>
          <w:tcPr>
            <w:tcW w:w="644" w:type="pct"/>
          </w:tcPr>
          <w:p w:rsidR="0077056D" w:rsidRPr="004B1843" w:rsidRDefault="0077056D" w:rsidP="00745939"/>
        </w:tc>
      </w:tr>
      <w:tr w:rsidR="0077056D" w:rsidRPr="000829E4" w:rsidTr="00745939">
        <w:tc>
          <w:tcPr>
            <w:tcW w:w="371" w:type="pct"/>
          </w:tcPr>
          <w:p w:rsidR="0077056D" w:rsidRPr="004B1843" w:rsidRDefault="0077056D" w:rsidP="00745939">
            <w:pPr>
              <w:rPr>
                <w:b/>
                <w:bCs/>
                <w:i/>
                <w:iCs/>
              </w:rPr>
            </w:pPr>
            <w:r w:rsidRPr="004B1843">
              <w:rPr>
                <w:b/>
                <w:bCs/>
                <w:i/>
                <w:iCs/>
              </w:rPr>
              <w:t>2018</w:t>
            </w:r>
          </w:p>
        </w:tc>
        <w:tc>
          <w:tcPr>
            <w:tcW w:w="1974" w:type="pct"/>
          </w:tcPr>
          <w:p w:rsidR="0077056D" w:rsidRPr="004B1843" w:rsidRDefault="0077056D" w:rsidP="00745939">
            <w:pPr>
              <w:pStyle w:val="Calibri"/>
              <w:rPr>
                <w:rFonts w:ascii="Roboto Condensed" w:hAnsi="Roboto Condensed"/>
                <w:color w:val="auto"/>
                <w:szCs w:val="22"/>
              </w:rPr>
            </w:pPr>
            <w:r w:rsidRPr="004B1843">
              <w:rPr>
                <w:rFonts w:ascii="Roboto Condensed" w:hAnsi="Roboto Condensed"/>
                <w:color w:val="auto"/>
                <w:szCs w:val="22"/>
              </w:rPr>
              <w:t>Lucrări de reconstrucție a unei</w:t>
            </w:r>
          </w:p>
          <w:p w:rsidR="0077056D" w:rsidRPr="004B1843" w:rsidRDefault="0077056D" w:rsidP="00745939">
            <w:pPr>
              <w:pStyle w:val="Calibri"/>
              <w:rPr>
                <w:rFonts w:ascii="Roboto Condensed" w:hAnsi="Roboto Condensed"/>
                <w:color w:val="auto"/>
                <w:szCs w:val="22"/>
              </w:rPr>
            </w:pPr>
            <w:r w:rsidRPr="004B1843">
              <w:rPr>
                <w:rFonts w:ascii="Roboto Condensed" w:hAnsi="Roboto Condensed"/>
                <w:color w:val="auto"/>
                <w:szCs w:val="22"/>
              </w:rPr>
              <w:t>porțiuni din str. T.Bubuiog</w:t>
            </w:r>
          </w:p>
          <w:p w:rsidR="0077056D" w:rsidRPr="004B1843" w:rsidRDefault="00567F3C" w:rsidP="00567F3C">
            <w:pPr>
              <w:pStyle w:val="Calibri"/>
              <w:rPr>
                <w:rFonts w:ascii="Roboto Condensed" w:hAnsi="Roboto Condensed"/>
                <w:color w:val="auto"/>
                <w:szCs w:val="22"/>
              </w:rPr>
            </w:pPr>
            <w:r>
              <w:rPr>
                <w:rFonts w:ascii="Roboto Condensed" w:hAnsi="Roboto Condensed"/>
                <w:color w:val="auto"/>
                <w:szCs w:val="22"/>
              </w:rPr>
              <w:t xml:space="preserve">s. </w:t>
            </w:r>
            <w:r w:rsidR="0077056D" w:rsidRPr="004B1843">
              <w:rPr>
                <w:rFonts w:ascii="Roboto Condensed" w:hAnsi="Roboto Condensed"/>
                <w:color w:val="auto"/>
                <w:szCs w:val="22"/>
              </w:rPr>
              <w:t xml:space="preserve"> Bubuieci</w:t>
            </w:r>
          </w:p>
        </w:tc>
        <w:tc>
          <w:tcPr>
            <w:tcW w:w="637" w:type="pct"/>
          </w:tcPr>
          <w:p w:rsidR="0077056D" w:rsidRPr="004B1843" w:rsidRDefault="0077056D" w:rsidP="00745939">
            <w:r w:rsidRPr="004B1843">
              <w:t>CMC</w:t>
            </w:r>
          </w:p>
        </w:tc>
        <w:tc>
          <w:tcPr>
            <w:tcW w:w="686" w:type="pct"/>
          </w:tcPr>
          <w:p w:rsidR="0077056D" w:rsidRPr="004B1843" w:rsidRDefault="0077056D" w:rsidP="00745939">
            <w:r w:rsidRPr="004B1843">
              <w:t>3099,40</w:t>
            </w:r>
          </w:p>
        </w:tc>
        <w:tc>
          <w:tcPr>
            <w:tcW w:w="688" w:type="pct"/>
          </w:tcPr>
          <w:p w:rsidR="0077056D" w:rsidRPr="004B1843" w:rsidRDefault="0077056D" w:rsidP="00745939"/>
        </w:tc>
        <w:tc>
          <w:tcPr>
            <w:tcW w:w="644" w:type="pct"/>
          </w:tcPr>
          <w:p w:rsidR="0077056D" w:rsidRPr="004B1843" w:rsidRDefault="0077056D" w:rsidP="00745939"/>
        </w:tc>
      </w:tr>
      <w:tr w:rsidR="0077056D" w:rsidRPr="000829E4" w:rsidTr="00745939">
        <w:tc>
          <w:tcPr>
            <w:tcW w:w="371" w:type="pct"/>
          </w:tcPr>
          <w:p w:rsidR="0077056D" w:rsidRPr="004B1843" w:rsidRDefault="0077056D" w:rsidP="00745939">
            <w:pPr>
              <w:rPr>
                <w:b/>
                <w:bCs/>
                <w:i/>
                <w:iCs/>
              </w:rPr>
            </w:pPr>
            <w:r w:rsidRPr="004B1843">
              <w:rPr>
                <w:b/>
                <w:bCs/>
                <w:i/>
                <w:iCs/>
              </w:rPr>
              <w:t>2019</w:t>
            </w:r>
          </w:p>
        </w:tc>
        <w:tc>
          <w:tcPr>
            <w:tcW w:w="1974" w:type="pct"/>
          </w:tcPr>
          <w:p w:rsidR="0077056D" w:rsidRPr="004B1843" w:rsidRDefault="0077056D" w:rsidP="00745939">
            <w:pPr>
              <w:pStyle w:val="Calibri"/>
              <w:rPr>
                <w:rFonts w:ascii="Roboto Condensed" w:hAnsi="Roboto Condensed"/>
                <w:color w:val="auto"/>
                <w:szCs w:val="22"/>
              </w:rPr>
            </w:pPr>
            <w:r w:rsidRPr="004B1843">
              <w:rPr>
                <w:rFonts w:ascii="Roboto Condensed" w:hAnsi="Roboto Condensed"/>
                <w:color w:val="auto"/>
                <w:szCs w:val="22"/>
              </w:rPr>
              <w:t>Lucrări de construcție a rețelelor exterioare de canalizare pluvială a străzii</w:t>
            </w:r>
            <w:r w:rsidR="00567F3C">
              <w:rPr>
                <w:rFonts w:ascii="Roboto Condensed" w:hAnsi="Roboto Condensed"/>
                <w:color w:val="auto"/>
                <w:szCs w:val="22"/>
              </w:rPr>
              <w:t xml:space="preserve"> </w:t>
            </w:r>
            <w:r w:rsidRPr="004B1843">
              <w:rPr>
                <w:rFonts w:ascii="Roboto Condensed" w:hAnsi="Roboto Condensed"/>
                <w:color w:val="auto"/>
                <w:szCs w:val="22"/>
              </w:rPr>
              <w:t>Livezilor di</w:t>
            </w:r>
            <w:r w:rsidR="00567F3C">
              <w:rPr>
                <w:rFonts w:ascii="Roboto Condensed" w:hAnsi="Roboto Condensed"/>
                <w:color w:val="auto"/>
                <w:szCs w:val="22"/>
              </w:rPr>
              <w:t>n s.</w:t>
            </w:r>
            <w:r w:rsidRPr="004B1843">
              <w:rPr>
                <w:rFonts w:ascii="Roboto Condensed" w:hAnsi="Roboto Condensed"/>
                <w:color w:val="auto"/>
                <w:szCs w:val="22"/>
              </w:rPr>
              <w:t xml:space="preserve"> Bubuieci</w:t>
            </w:r>
          </w:p>
        </w:tc>
        <w:tc>
          <w:tcPr>
            <w:tcW w:w="637" w:type="pct"/>
          </w:tcPr>
          <w:p w:rsidR="0077056D" w:rsidRPr="004B1843" w:rsidRDefault="0077056D" w:rsidP="00745939">
            <w:r w:rsidRPr="004B1843">
              <w:t>CMC</w:t>
            </w:r>
          </w:p>
        </w:tc>
        <w:tc>
          <w:tcPr>
            <w:tcW w:w="686" w:type="pct"/>
          </w:tcPr>
          <w:p w:rsidR="0077056D" w:rsidRPr="004B1843" w:rsidRDefault="0077056D" w:rsidP="00745939">
            <w:r w:rsidRPr="004B1843">
              <w:t>536,10</w:t>
            </w:r>
          </w:p>
        </w:tc>
        <w:tc>
          <w:tcPr>
            <w:tcW w:w="688" w:type="pct"/>
          </w:tcPr>
          <w:p w:rsidR="0077056D" w:rsidRPr="004B1843" w:rsidRDefault="0077056D" w:rsidP="00745939"/>
        </w:tc>
        <w:tc>
          <w:tcPr>
            <w:tcW w:w="644" w:type="pct"/>
          </w:tcPr>
          <w:p w:rsidR="0077056D" w:rsidRPr="004B1843" w:rsidRDefault="0077056D" w:rsidP="00745939"/>
        </w:tc>
      </w:tr>
      <w:tr w:rsidR="0077056D" w:rsidRPr="000829E4" w:rsidTr="00745939">
        <w:tc>
          <w:tcPr>
            <w:tcW w:w="371" w:type="pct"/>
          </w:tcPr>
          <w:p w:rsidR="0077056D" w:rsidRPr="004B1843" w:rsidRDefault="0077056D" w:rsidP="00745939">
            <w:pPr>
              <w:rPr>
                <w:b/>
                <w:bCs/>
                <w:i/>
                <w:iCs/>
              </w:rPr>
            </w:pPr>
            <w:r w:rsidRPr="004B1843">
              <w:rPr>
                <w:b/>
                <w:bCs/>
                <w:i/>
                <w:iCs/>
              </w:rPr>
              <w:t>2019</w:t>
            </w:r>
          </w:p>
        </w:tc>
        <w:tc>
          <w:tcPr>
            <w:tcW w:w="1974" w:type="pct"/>
          </w:tcPr>
          <w:p w:rsidR="0077056D" w:rsidRPr="004B1843" w:rsidRDefault="0077056D" w:rsidP="00745939">
            <w:pPr>
              <w:pStyle w:val="Calibri"/>
              <w:rPr>
                <w:rFonts w:ascii="Roboto Condensed" w:hAnsi="Roboto Condensed"/>
                <w:color w:val="auto"/>
                <w:szCs w:val="22"/>
              </w:rPr>
            </w:pPr>
            <w:r w:rsidRPr="004B1843">
              <w:rPr>
                <w:rFonts w:ascii="Roboto Condensed" w:hAnsi="Roboto Condensed"/>
                <w:color w:val="auto"/>
                <w:szCs w:val="22"/>
              </w:rPr>
              <w:t>Lucrări de construcție a rețelei de canalizare pluvială</w:t>
            </w:r>
          </w:p>
        </w:tc>
        <w:tc>
          <w:tcPr>
            <w:tcW w:w="637" w:type="pct"/>
          </w:tcPr>
          <w:p w:rsidR="0077056D" w:rsidRPr="004B1843" w:rsidRDefault="0077056D" w:rsidP="00745939">
            <w:r w:rsidRPr="004B1843">
              <w:t>CMC</w:t>
            </w:r>
          </w:p>
        </w:tc>
        <w:tc>
          <w:tcPr>
            <w:tcW w:w="686" w:type="pct"/>
          </w:tcPr>
          <w:p w:rsidR="0077056D" w:rsidRPr="004B1843" w:rsidRDefault="0077056D" w:rsidP="00745939">
            <w:r w:rsidRPr="004B1843">
              <w:t>1645,80</w:t>
            </w:r>
          </w:p>
        </w:tc>
        <w:tc>
          <w:tcPr>
            <w:tcW w:w="688" w:type="pct"/>
          </w:tcPr>
          <w:p w:rsidR="0077056D" w:rsidRPr="004B1843" w:rsidRDefault="0077056D" w:rsidP="00745939"/>
        </w:tc>
        <w:tc>
          <w:tcPr>
            <w:tcW w:w="644" w:type="pct"/>
          </w:tcPr>
          <w:p w:rsidR="0077056D" w:rsidRPr="004B1843" w:rsidRDefault="0077056D" w:rsidP="00745939"/>
        </w:tc>
      </w:tr>
      <w:tr w:rsidR="0077056D" w:rsidRPr="000829E4" w:rsidTr="00745939">
        <w:tc>
          <w:tcPr>
            <w:tcW w:w="371" w:type="pct"/>
          </w:tcPr>
          <w:p w:rsidR="0077056D" w:rsidRPr="004B1843" w:rsidRDefault="0077056D" w:rsidP="00745939">
            <w:pPr>
              <w:rPr>
                <w:b/>
                <w:bCs/>
                <w:i/>
                <w:iCs/>
              </w:rPr>
            </w:pPr>
            <w:r w:rsidRPr="004B1843">
              <w:rPr>
                <w:b/>
                <w:bCs/>
                <w:i/>
                <w:iCs/>
              </w:rPr>
              <w:t>2019</w:t>
            </w:r>
          </w:p>
        </w:tc>
        <w:tc>
          <w:tcPr>
            <w:tcW w:w="1974" w:type="pct"/>
          </w:tcPr>
          <w:p w:rsidR="0077056D" w:rsidRPr="004B1843" w:rsidRDefault="0077056D" w:rsidP="00745939">
            <w:pPr>
              <w:pStyle w:val="Calibri"/>
              <w:rPr>
                <w:rFonts w:ascii="Roboto Condensed" w:hAnsi="Roboto Condensed"/>
                <w:color w:val="auto"/>
                <w:szCs w:val="22"/>
              </w:rPr>
            </w:pPr>
            <w:r w:rsidRPr="004B1843">
              <w:rPr>
                <w:rFonts w:ascii="Roboto Condensed" w:hAnsi="Roboto Condensed"/>
                <w:color w:val="auto"/>
                <w:szCs w:val="22"/>
              </w:rPr>
              <w:t>Lucrări de reparație a străzilor:</w:t>
            </w:r>
          </w:p>
          <w:p w:rsidR="0077056D" w:rsidRPr="004B1843" w:rsidRDefault="0077056D" w:rsidP="00745939">
            <w:pPr>
              <w:pStyle w:val="Calibri"/>
              <w:rPr>
                <w:rFonts w:ascii="Roboto Condensed" w:hAnsi="Roboto Condensed"/>
                <w:color w:val="auto"/>
                <w:szCs w:val="22"/>
              </w:rPr>
            </w:pPr>
            <w:r w:rsidRPr="004B1843">
              <w:rPr>
                <w:rFonts w:ascii="Roboto Condensed" w:hAnsi="Roboto Condensed"/>
                <w:color w:val="auto"/>
                <w:szCs w:val="22"/>
              </w:rPr>
              <w:t>D.Cantemir, Prieteniei,</w:t>
            </w:r>
          </w:p>
          <w:p w:rsidR="0077056D" w:rsidRPr="004B1843" w:rsidRDefault="0077056D" w:rsidP="00567F3C">
            <w:pPr>
              <w:pStyle w:val="Calibri"/>
              <w:rPr>
                <w:rFonts w:ascii="Roboto Condensed" w:hAnsi="Roboto Condensed"/>
                <w:color w:val="auto"/>
                <w:szCs w:val="22"/>
              </w:rPr>
            </w:pPr>
            <w:r w:rsidRPr="004B1843">
              <w:rPr>
                <w:rFonts w:ascii="Roboto Condensed" w:hAnsi="Roboto Condensed"/>
                <w:color w:val="auto"/>
                <w:szCs w:val="22"/>
              </w:rPr>
              <w:t>Amintirii, Miron Costin din</w:t>
            </w:r>
            <w:r w:rsidR="00567F3C">
              <w:rPr>
                <w:rFonts w:ascii="Roboto Condensed" w:hAnsi="Roboto Condensed"/>
                <w:color w:val="auto"/>
                <w:szCs w:val="22"/>
              </w:rPr>
              <w:t xml:space="preserve"> </w:t>
            </w:r>
            <w:r w:rsidRPr="004B1843">
              <w:rPr>
                <w:rFonts w:ascii="Roboto Condensed" w:hAnsi="Roboto Condensed"/>
                <w:color w:val="auto"/>
                <w:szCs w:val="22"/>
              </w:rPr>
              <w:t>com</w:t>
            </w:r>
            <w:r w:rsidR="00567F3C">
              <w:rPr>
                <w:rFonts w:ascii="Roboto Condensed" w:hAnsi="Roboto Condensed"/>
                <w:color w:val="auto"/>
                <w:szCs w:val="22"/>
              </w:rPr>
              <w:t>.</w:t>
            </w:r>
            <w:r w:rsidRPr="004B1843">
              <w:rPr>
                <w:rFonts w:ascii="Roboto Condensed" w:hAnsi="Roboto Condensed"/>
                <w:color w:val="auto"/>
                <w:szCs w:val="22"/>
              </w:rPr>
              <w:t xml:space="preserve"> Bubuieci</w:t>
            </w:r>
          </w:p>
        </w:tc>
        <w:tc>
          <w:tcPr>
            <w:tcW w:w="637" w:type="pct"/>
          </w:tcPr>
          <w:p w:rsidR="0077056D" w:rsidRPr="004B1843" w:rsidRDefault="0077056D" w:rsidP="00745939">
            <w:r w:rsidRPr="004B1843">
              <w:t>CMC</w:t>
            </w:r>
          </w:p>
        </w:tc>
        <w:tc>
          <w:tcPr>
            <w:tcW w:w="686" w:type="pct"/>
          </w:tcPr>
          <w:p w:rsidR="0077056D" w:rsidRPr="004B1843" w:rsidRDefault="0077056D" w:rsidP="00745939">
            <w:r w:rsidRPr="004B1843">
              <w:t>952,40</w:t>
            </w:r>
          </w:p>
        </w:tc>
        <w:tc>
          <w:tcPr>
            <w:tcW w:w="688" w:type="pct"/>
          </w:tcPr>
          <w:p w:rsidR="0077056D" w:rsidRPr="004B1843" w:rsidRDefault="0077056D" w:rsidP="00745939"/>
        </w:tc>
        <w:tc>
          <w:tcPr>
            <w:tcW w:w="644" w:type="pct"/>
          </w:tcPr>
          <w:p w:rsidR="0077056D" w:rsidRPr="004B1843" w:rsidRDefault="0077056D" w:rsidP="00745939"/>
        </w:tc>
      </w:tr>
      <w:tr w:rsidR="0077056D" w:rsidRPr="000829E4" w:rsidTr="00745939">
        <w:tc>
          <w:tcPr>
            <w:tcW w:w="371" w:type="pct"/>
          </w:tcPr>
          <w:p w:rsidR="0077056D" w:rsidRPr="004B1843" w:rsidRDefault="0077056D" w:rsidP="00745939">
            <w:pPr>
              <w:rPr>
                <w:b/>
                <w:bCs/>
                <w:i/>
                <w:iCs/>
              </w:rPr>
            </w:pPr>
            <w:r w:rsidRPr="004B1843">
              <w:rPr>
                <w:b/>
                <w:bCs/>
                <w:i/>
                <w:iCs/>
              </w:rPr>
              <w:t>2019</w:t>
            </w:r>
          </w:p>
        </w:tc>
        <w:tc>
          <w:tcPr>
            <w:tcW w:w="1974" w:type="pct"/>
          </w:tcPr>
          <w:p w:rsidR="0077056D" w:rsidRPr="004B1843" w:rsidRDefault="0077056D" w:rsidP="00745939">
            <w:pPr>
              <w:pStyle w:val="Calibri"/>
              <w:rPr>
                <w:rFonts w:ascii="Roboto Condensed" w:hAnsi="Roboto Condensed"/>
                <w:color w:val="auto"/>
                <w:szCs w:val="22"/>
              </w:rPr>
            </w:pPr>
            <w:r w:rsidRPr="004B1843">
              <w:rPr>
                <w:rFonts w:ascii="Roboto Condensed" w:hAnsi="Roboto Condensed"/>
                <w:color w:val="auto"/>
                <w:szCs w:val="22"/>
              </w:rPr>
              <w:t>Servicii de proiectare a Planului</w:t>
            </w:r>
          </w:p>
          <w:p w:rsidR="0077056D" w:rsidRPr="004B1843" w:rsidRDefault="0077056D" w:rsidP="00745939">
            <w:pPr>
              <w:pStyle w:val="Calibri"/>
              <w:rPr>
                <w:rFonts w:ascii="Roboto Condensed" w:hAnsi="Roboto Condensed"/>
                <w:color w:val="auto"/>
                <w:szCs w:val="22"/>
              </w:rPr>
            </w:pPr>
            <w:r w:rsidRPr="004B1843">
              <w:rPr>
                <w:rFonts w:ascii="Roboto Condensed" w:hAnsi="Roboto Condensed"/>
                <w:color w:val="auto"/>
                <w:szCs w:val="22"/>
              </w:rPr>
              <w:t>de Amenajare a Teritoriului</w:t>
            </w:r>
          </w:p>
          <w:p w:rsidR="0077056D" w:rsidRPr="004B1843" w:rsidRDefault="0077056D" w:rsidP="00745939">
            <w:pPr>
              <w:pStyle w:val="Calibri"/>
              <w:rPr>
                <w:rFonts w:ascii="Roboto Condensed" w:hAnsi="Roboto Condensed"/>
                <w:color w:val="auto"/>
                <w:szCs w:val="22"/>
              </w:rPr>
            </w:pPr>
            <w:r w:rsidRPr="004B1843">
              <w:rPr>
                <w:rFonts w:ascii="Roboto Condensed" w:hAnsi="Roboto Condensed"/>
                <w:color w:val="auto"/>
                <w:szCs w:val="22"/>
              </w:rPr>
              <w:t>com. Bubuieci cumulat cu</w:t>
            </w:r>
          </w:p>
          <w:p w:rsidR="0077056D" w:rsidRPr="004B1843" w:rsidRDefault="00C411C5" w:rsidP="00745939">
            <w:pPr>
              <w:pStyle w:val="Calibri"/>
              <w:rPr>
                <w:rFonts w:ascii="Roboto Condensed" w:hAnsi="Roboto Condensed"/>
                <w:color w:val="auto"/>
                <w:szCs w:val="22"/>
              </w:rPr>
            </w:pPr>
            <w:r>
              <w:rPr>
                <w:rFonts w:ascii="Roboto Condensed" w:hAnsi="Roboto Condensed"/>
                <w:color w:val="auto"/>
                <w:szCs w:val="22"/>
              </w:rPr>
              <w:t>Planul Urbanistic General</w:t>
            </w:r>
          </w:p>
          <w:p w:rsidR="0077056D" w:rsidRPr="004B1843" w:rsidRDefault="00F44A50" w:rsidP="00745939">
            <w:pPr>
              <w:pStyle w:val="Calibri"/>
              <w:rPr>
                <w:rFonts w:ascii="Roboto Condensed" w:hAnsi="Roboto Condensed"/>
                <w:color w:val="auto"/>
                <w:szCs w:val="22"/>
              </w:rPr>
            </w:pPr>
            <w:r>
              <w:rPr>
                <w:rFonts w:ascii="Roboto Condensed" w:hAnsi="Roboto Condensed"/>
                <w:color w:val="auto"/>
                <w:szCs w:val="22"/>
              </w:rPr>
              <w:lastRenderedPageBreak/>
              <w:t>s. Bubuieci, s. Bî</w:t>
            </w:r>
            <w:r w:rsidR="0077056D" w:rsidRPr="004B1843">
              <w:rPr>
                <w:rFonts w:ascii="Roboto Condensed" w:hAnsi="Roboto Condensed"/>
                <w:color w:val="auto"/>
                <w:szCs w:val="22"/>
              </w:rPr>
              <w:t>c, s.</w:t>
            </w:r>
          </w:p>
          <w:p w:rsidR="0077056D" w:rsidRPr="004B1843" w:rsidRDefault="0077056D" w:rsidP="00745939">
            <w:pPr>
              <w:pStyle w:val="Calibri"/>
              <w:rPr>
                <w:rFonts w:ascii="Roboto Condensed" w:hAnsi="Roboto Condensed"/>
                <w:color w:val="auto"/>
                <w:szCs w:val="22"/>
              </w:rPr>
            </w:pPr>
            <w:r w:rsidRPr="004B1843">
              <w:rPr>
                <w:rFonts w:ascii="Roboto Condensed" w:hAnsi="Roboto Condensed"/>
                <w:color w:val="auto"/>
                <w:szCs w:val="22"/>
              </w:rPr>
              <w:t>Humulești</w:t>
            </w:r>
          </w:p>
        </w:tc>
        <w:tc>
          <w:tcPr>
            <w:tcW w:w="637" w:type="pct"/>
          </w:tcPr>
          <w:p w:rsidR="0077056D" w:rsidRPr="004B1843" w:rsidRDefault="0077056D" w:rsidP="00745939">
            <w:r w:rsidRPr="004B1843">
              <w:lastRenderedPageBreak/>
              <w:t>CMC</w:t>
            </w:r>
          </w:p>
        </w:tc>
        <w:tc>
          <w:tcPr>
            <w:tcW w:w="686" w:type="pct"/>
          </w:tcPr>
          <w:p w:rsidR="0077056D" w:rsidRPr="004B1843" w:rsidRDefault="0077056D" w:rsidP="00745939">
            <w:r w:rsidRPr="004B1843">
              <w:t>669,20</w:t>
            </w:r>
          </w:p>
        </w:tc>
        <w:tc>
          <w:tcPr>
            <w:tcW w:w="688" w:type="pct"/>
          </w:tcPr>
          <w:p w:rsidR="0077056D" w:rsidRPr="004B1843" w:rsidRDefault="0077056D" w:rsidP="00745939"/>
        </w:tc>
        <w:tc>
          <w:tcPr>
            <w:tcW w:w="644" w:type="pct"/>
          </w:tcPr>
          <w:p w:rsidR="0077056D" w:rsidRPr="004B1843" w:rsidRDefault="0077056D" w:rsidP="00745939"/>
        </w:tc>
      </w:tr>
      <w:tr w:rsidR="0077056D" w:rsidRPr="000829E4" w:rsidTr="00745939">
        <w:tc>
          <w:tcPr>
            <w:tcW w:w="371" w:type="pct"/>
          </w:tcPr>
          <w:p w:rsidR="0077056D" w:rsidRPr="004B1843" w:rsidRDefault="0077056D" w:rsidP="00745939">
            <w:pPr>
              <w:rPr>
                <w:b/>
                <w:bCs/>
                <w:i/>
                <w:iCs/>
              </w:rPr>
            </w:pPr>
            <w:r w:rsidRPr="004B1843">
              <w:rPr>
                <w:b/>
                <w:bCs/>
                <w:i/>
                <w:iCs/>
              </w:rPr>
              <w:lastRenderedPageBreak/>
              <w:t>2020</w:t>
            </w:r>
          </w:p>
        </w:tc>
        <w:tc>
          <w:tcPr>
            <w:tcW w:w="1974" w:type="pct"/>
          </w:tcPr>
          <w:p w:rsidR="0077056D" w:rsidRPr="004B1843" w:rsidRDefault="0077056D" w:rsidP="00745939">
            <w:pPr>
              <w:pStyle w:val="Calibri"/>
              <w:rPr>
                <w:rFonts w:ascii="Roboto Condensed" w:hAnsi="Roboto Condensed"/>
                <w:color w:val="auto"/>
                <w:szCs w:val="22"/>
              </w:rPr>
            </w:pPr>
            <w:r w:rsidRPr="004B1843">
              <w:rPr>
                <w:rFonts w:ascii="Roboto Condensed" w:hAnsi="Roboto Condensed"/>
                <w:color w:val="auto"/>
                <w:szCs w:val="22"/>
              </w:rPr>
              <w:t>Lucrări de construcție a rețelelor de canalizare pe străzile din com. Bubuieci</w:t>
            </w:r>
          </w:p>
        </w:tc>
        <w:tc>
          <w:tcPr>
            <w:tcW w:w="637" w:type="pct"/>
          </w:tcPr>
          <w:p w:rsidR="0077056D" w:rsidRPr="004B1843" w:rsidRDefault="0077056D" w:rsidP="00745939">
            <w:r w:rsidRPr="004B1843">
              <w:t>CMC</w:t>
            </w:r>
          </w:p>
        </w:tc>
        <w:tc>
          <w:tcPr>
            <w:tcW w:w="686" w:type="pct"/>
          </w:tcPr>
          <w:p w:rsidR="0077056D" w:rsidRPr="004B1843" w:rsidRDefault="0077056D" w:rsidP="00745939">
            <w:r w:rsidRPr="004B1843">
              <w:t>4391,60</w:t>
            </w:r>
          </w:p>
        </w:tc>
        <w:tc>
          <w:tcPr>
            <w:tcW w:w="688" w:type="pct"/>
          </w:tcPr>
          <w:p w:rsidR="0077056D" w:rsidRPr="004B1843" w:rsidRDefault="0077056D" w:rsidP="00745939"/>
        </w:tc>
        <w:tc>
          <w:tcPr>
            <w:tcW w:w="644" w:type="pct"/>
          </w:tcPr>
          <w:p w:rsidR="0077056D" w:rsidRPr="004B1843" w:rsidRDefault="0077056D" w:rsidP="00745939"/>
        </w:tc>
      </w:tr>
      <w:tr w:rsidR="0077056D" w:rsidRPr="000829E4" w:rsidTr="00745939">
        <w:tc>
          <w:tcPr>
            <w:tcW w:w="371" w:type="pct"/>
          </w:tcPr>
          <w:p w:rsidR="0077056D" w:rsidRPr="004B1843" w:rsidRDefault="0077056D" w:rsidP="00745939">
            <w:pPr>
              <w:rPr>
                <w:b/>
                <w:bCs/>
                <w:i/>
                <w:iCs/>
              </w:rPr>
            </w:pPr>
            <w:r w:rsidRPr="004B1843">
              <w:rPr>
                <w:b/>
                <w:bCs/>
                <w:i/>
                <w:iCs/>
              </w:rPr>
              <w:t>2020</w:t>
            </w:r>
          </w:p>
        </w:tc>
        <w:tc>
          <w:tcPr>
            <w:tcW w:w="1974" w:type="pct"/>
          </w:tcPr>
          <w:p w:rsidR="0077056D" w:rsidRPr="004B1843" w:rsidRDefault="0077056D" w:rsidP="00745939">
            <w:pPr>
              <w:pStyle w:val="Calibri"/>
              <w:rPr>
                <w:rFonts w:ascii="Roboto Condensed" w:hAnsi="Roboto Condensed"/>
                <w:color w:val="auto"/>
                <w:szCs w:val="22"/>
              </w:rPr>
            </w:pPr>
            <w:r w:rsidRPr="004B1843">
              <w:rPr>
                <w:rFonts w:ascii="Roboto Condensed" w:hAnsi="Roboto Condensed"/>
                <w:color w:val="auto"/>
                <w:szCs w:val="22"/>
              </w:rPr>
              <w:t>Lucrări de construcție a rețelelor de canalizare pe străzile din com. Bubuieci</w:t>
            </w:r>
          </w:p>
        </w:tc>
        <w:tc>
          <w:tcPr>
            <w:tcW w:w="637" w:type="pct"/>
          </w:tcPr>
          <w:p w:rsidR="0077056D" w:rsidRPr="004B1843" w:rsidRDefault="0077056D" w:rsidP="00745939">
            <w:r w:rsidRPr="004B1843">
              <w:t>CMC</w:t>
            </w:r>
          </w:p>
        </w:tc>
        <w:tc>
          <w:tcPr>
            <w:tcW w:w="686" w:type="pct"/>
          </w:tcPr>
          <w:p w:rsidR="0077056D" w:rsidRPr="004B1843" w:rsidRDefault="0077056D" w:rsidP="00745939">
            <w:r w:rsidRPr="004B1843">
              <w:t>1043,2</w:t>
            </w:r>
          </w:p>
        </w:tc>
        <w:tc>
          <w:tcPr>
            <w:tcW w:w="688" w:type="pct"/>
          </w:tcPr>
          <w:p w:rsidR="0077056D" w:rsidRPr="004B1843" w:rsidRDefault="0077056D" w:rsidP="00745939"/>
        </w:tc>
        <w:tc>
          <w:tcPr>
            <w:tcW w:w="644" w:type="pct"/>
          </w:tcPr>
          <w:p w:rsidR="0077056D" w:rsidRPr="004B1843" w:rsidRDefault="0077056D" w:rsidP="00745939"/>
        </w:tc>
      </w:tr>
      <w:tr w:rsidR="0077056D" w:rsidRPr="000829E4" w:rsidTr="00745939">
        <w:tc>
          <w:tcPr>
            <w:tcW w:w="371" w:type="pct"/>
          </w:tcPr>
          <w:p w:rsidR="0077056D" w:rsidRPr="004B1843" w:rsidRDefault="0077056D" w:rsidP="00745939">
            <w:pPr>
              <w:rPr>
                <w:b/>
                <w:bCs/>
                <w:i/>
                <w:iCs/>
              </w:rPr>
            </w:pPr>
            <w:r w:rsidRPr="004B1843">
              <w:rPr>
                <w:b/>
                <w:bCs/>
                <w:i/>
                <w:iCs/>
              </w:rPr>
              <w:t>2020</w:t>
            </w:r>
          </w:p>
        </w:tc>
        <w:tc>
          <w:tcPr>
            <w:tcW w:w="1974" w:type="pct"/>
          </w:tcPr>
          <w:p w:rsidR="0077056D" w:rsidRPr="004B1843" w:rsidRDefault="0077056D" w:rsidP="00745939">
            <w:pPr>
              <w:pStyle w:val="Calibri"/>
              <w:rPr>
                <w:rFonts w:ascii="Roboto Condensed" w:hAnsi="Roboto Condensed"/>
                <w:color w:val="auto"/>
                <w:szCs w:val="22"/>
              </w:rPr>
            </w:pPr>
            <w:r w:rsidRPr="004B1843">
              <w:rPr>
                <w:rFonts w:ascii="Roboto Condensed" w:hAnsi="Roboto Condensed"/>
                <w:color w:val="auto"/>
                <w:szCs w:val="22"/>
              </w:rPr>
              <w:t>Lucrări de reparație a unei porțiuni de drum și trotuarului str. T.Bubuiog din com.</w:t>
            </w:r>
          </w:p>
          <w:p w:rsidR="0077056D" w:rsidRPr="004B1843" w:rsidRDefault="0077056D" w:rsidP="00745939">
            <w:pPr>
              <w:pStyle w:val="Calibri"/>
              <w:rPr>
                <w:rFonts w:ascii="Roboto Condensed" w:hAnsi="Roboto Condensed"/>
                <w:color w:val="auto"/>
                <w:szCs w:val="22"/>
              </w:rPr>
            </w:pPr>
            <w:r w:rsidRPr="004B1843">
              <w:rPr>
                <w:rFonts w:ascii="Roboto Condensed" w:hAnsi="Roboto Condensed"/>
                <w:color w:val="auto"/>
                <w:szCs w:val="22"/>
              </w:rPr>
              <w:t>Bubuieci</w:t>
            </w:r>
          </w:p>
        </w:tc>
        <w:tc>
          <w:tcPr>
            <w:tcW w:w="637" w:type="pct"/>
          </w:tcPr>
          <w:p w:rsidR="0077056D" w:rsidRPr="004B1843" w:rsidRDefault="0077056D" w:rsidP="00745939">
            <w:r w:rsidRPr="004B1843">
              <w:t>CMC</w:t>
            </w:r>
          </w:p>
        </w:tc>
        <w:tc>
          <w:tcPr>
            <w:tcW w:w="686" w:type="pct"/>
          </w:tcPr>
          <w:p w:rsidR="0077056D" w:rsidRPr="004B1843" w:rsidRDefault="0077056D" w:rsidP="00745939">
            <w:r w:rsidRPr="004B1843">
              <w:t>1349,60</w:t>
            </w:r>
          </w:p>
        </w:tc>
        <w:tc>
          <w:tcPr>
            <w:tcW w:w="688" w:type="pct"/>
          </w:tcPr>
          <w:p w:rsidR="0077056D" w:rsidRPr="004B1843" w:rsidRDefault="0077056D" w:rsidP="00745939">
            <w:r w:rsidRPr="004B1843">
              <w:t>1349,60</w:t>
            </w:r>
          </w:p>
        </w:tc>
        <w:tc>
          <w:tcPr>
            <w:tcW w:w="644" w:type="pct"/>
          </w:tcPr>
          <w:p w:rsidR="0077056D" w:rsidRPr="004B1843" w:rsidRDefault="0077056D" w:rsidP="00745939"/>
        </w:tc>
      </w:tr>
    </w:tbl>
    <w:p w:rsidR="0077056D" w:rsidRPr="00384809" w:rsidRDefault="0077056D" w:rsidP="0077056D">
      <w:pPr>
        <w:rPr>
          <w:i/>
          <w:iCs/>
          <w:sz w:val="22"/>
        </w:rPr>
      </w:pPr>
      <w:r w:rsidRPr="00384809">
        <w:rPr>
          <w:i/>
          <w:iCs/>
          <w:sz w:val="22"/>
        </w:rPr>
        <w:t>Sursa: Primaria comuna</w:t>
      </w:r>
      <w:r w:rsidR="003F2B7D">
        <w:rPr>
          <w:i/>
          <w:iCs/>
          <w:sz w:val="22"/>
        </w:rPr>
        <w:t xml:space="preserve"> </w:t>
      </w:r>
      <w:r w:rsidRPr="00384809">
        <w:rPr>
          <w:i/>
          <w:iCs/>
          <w:sz w:val="22"/>
        </w:rPr>
        <w:t>Bubuieci</w:t>
      </w:r>
    </w:p>
    <w:p w:rsidR="0077056D" w:rsidRDefault="0077056D" w:rsidP="0077056D">
      <w:pPr>
        <w:rPr>
          <w:lang w:val="ro-RO"/>
        </w:rPr>
      </w:pPr>
    </w:p>
    <w:p w:rsidR="0077056D" w:rsidRDefault="0077056D" w:rsidP="0077056D">
      <w:pPr>
        <w:jc w:val="both"/>
        <w:rPr>
          <w:lang w:val="ro-RO"/>
        </w:rPr>
      </w:pPr>
      <w:r>
        <w:rPr>
          <w:lang w:val="ro-RO"/>
        </w:rPr>
        <w:t>Pe parcursul anilor 2015-2020, în localitate au fost atrase 29451,7 mii lei prin intermediul proiectelor implementate. Majoritatea proiectelor au fost direcționate spre re</w:t>
      </w:r>
      <w:r w:rsidR="005E6C71">
        <w:rPr>
          <w:lang w:val="ro-RO"/>
        </w:rPr>
        <w:t>parația infrastructurii fizice ș</w:t>
      </w:r>
      <w:r>
        <w:rPr>
          <w:lang w:val="ro-RO"/>
        </w:rPr>
        <w:t>i celei edilitare.</w:t>
      </w:r>
    </w:p>
    <w:p w:rsidR="0077056D" w:rsidRDefault="0077056D" w:rsidP="0077056D">
      <w:pPr>
        <w:rPr>
          <w:lang w:val="ro-RO"/>
        </w:rPr>
      </w:pPr>
    </w:p>
    <w:p w:rsidR="0077056D" w:rsidRPr="00FD5D6D" w:rsidRDefault="0077056D" w:rsidP="0077056D">
      <w:pPr>
        <w:jc w:val="both"/>
        <w:rPr>
          <w:lang w:val="ro-RO"/>
        </w:rPr>
      </w:pPr>
      <w:r>
        <w:rPr>
          <w:lang w:val="ro-RO"/>
        </w:rPr>
        <w:t>La nivel de comună</w:t>
      </w:r>
      <w:r w:rsidR="005E6C71">
        <w:rPr>
          <w:lang w:val="ro-RO"/>
        </w:rPr>
        <w:t>, mass-media locală</w:t>
      </w:r>
      <w:r>
        <w:rPr>
          <w:lang w:val="ro-RO"/>
        </w:rPr>
        <w:t xml:space="preserve"> o reprezintă pagina web a Primăriei, </w:t>
      </w:r>
      <w:r w:rsidR="005E6C71">
        <w:rPr>
          <w:lang w:val="ro-RO"/>
        </w:rPr>
        <w:t xml:space="preserve">conturile pe </w:t>
      </w:r>
      <w:r>
        <w:rPr>
          <w:lang w:val="ro-RO"/>
        </w:rPr>
        <w:t>rețelele de socializare.</w:t>
      </w:r>
    </w:p>
    <w:p w:rsidR="0077056D" w:rsidRDefault="0077056D" w:rsidP="0077056D">
      <w:pPr>
        <w:rPr>
          <w:lang w:val="ro-RO"/>
        </w:rPr>
      </w:pPr>
    </w:p>
    <w:p w:rsidR="0077056D" w:rsidRDefault="0077056D" w:rsidP="0077056D">
      <w:pPr>
        <w:rPr>
          <w:lang w:val="ro-RO"/>
        </w:rPr>
      </w:pPr>
    </w:p>
    <w:p w:rsidR="0077056D" w:rsidRPr="00366331" w:rsidRDefault="0077056D" w:rsidP="0077056D">
      <w:pPr>
        <w:pStyle w:val="3"/>
        <w:numPr>
          <w:ilvl w:val="2"/>
          <w:numId w:val="1"/>
        </w:numPr>
        <w:ind w:left="1276" w:hanging="992"/>
        <w:rPr>
          <w:i/>
          <w:iCs/>
          <w:color w:val="006699"/>
          <w:lang w:val="ro-RO"/>
        </w:rPr>
      </w:pPr>
      <w:bookmarkStart w:id="92" w:name="_Toc57651826"/>
      <w:bookmarkStart w:id="93" w:name="_Toc60219904"/>
      <w:r w:rsidRPr="00366331">
        <w:rPr>
          <w:i/>
          <w:iCs/>
          <w:color w:val="006699"/>
          <w:lang w:val="ro-RO"/>
        </w:rPr>
        <w:t>Bugetul Local</w:t>
      </w:r>
      <w:bookmarkEnd w:id="92"/>
      <w:bookmarkEnd w:id="93"/>
    </w:p>
    <w:p w:rsidR="0077056D" w:rsidRDefault="0077056D" w:rsidP="0077056D">
      <w:pPr>
        <w:rPr>
          <w:lang w:val="ro-RO"/>
        </w:rPr>
      </w:pPr>
    </w:p>
    <w:p w:rsidR="0077056D" w:rsidRDefault="0077056D" w:rsidP="0077056D">
      <w:pPr>
        <w:spacing w:before="120" w:after="120"/>
        <w:jc w:val="both"/>
        <w:rPr>
          <w:lang w:val="ro-RO"/>
        </w:rPr>
      </w:pPr>
      <w:r w:rsidRPr="009003C9">
        <w:rPr>
          <w:b/>
          <w:bCs/>
          <w:color w:val="006699"/>
          <w:lang w:val="ro-RO"/>
        </w:rPr>
        <w:t xml:space="preserve">Veniturile bugetului local. </w:t>
      </w:r>
      <w:r w:rsidRPr="009003C9">
        <w:rPr>
          <w:lang w:val="ro-RO"/>
        </w:rPr>
        <w:t xml:space="preserve">Pe parcursul anilor 2016-2019, în bugetul local s-au încasat venituri proprii în valoare de: </w:t>
      </w:r>
      <w:r w:rsidR="00B52CA4">
        <w:rPr>
          <w:lang w:val="ro-RO"/>
        </w:rPr>
        <w:t>16688.4</w:t>
      </w:r>
      <w:r w:rsidRPr="009003C9">
        <w:rPr>
          <w:lang w:val="ro-RO"/>
        </w:rPr>
        <w:t xml:space="preserve"> mii lei. În 2016, </w:t>
      </w:r>
      <w:r>
        <w:rPr>
          <w:lang w:val="ro-RO"/>
        </w:rPr>
        <w:t>4063,00</w:t>
      </w:r>
      <w:r w:rsidRPr="009003C9">
        <w:rPr>
          <w:lang w:val="ro-RO"/>
        </w:rPr>
        <w:t xml:space="preserve"> lei, în 2017 – </w:t>
      </w:r>
      <w:r>
        <w:rPr>
          <w:lang w:val="ro-RO"/>
        </w:rPr>
        <w:t>3797,4</w:t>
      </w:r>
      <w:r w:rsidRPr="009003C9">
        <w:rPr>
          <w:lang w:val="ro-RO"/>
        </w:rPr>
        <w:t xml:space="preserve"> mii lei, în 2018 – </w:t>
      </w:r>
      <w:r>
        <w:rPr>
          <w:lang w:val="ro-RO"/>
        </w:rPr>
        <w:t>4431,4</w:t>
      </w:r>
      <w:r w:rsidRPr="009003C9">
        <w:rPr>
          <w:lang w:val="ro-RO"/>
        </w:rPr>
        <w:t xml:space="preserve"> mii lei, </w:t>
      </w:r>
      <w:r>
        <w:rPr>
          <w:lang w:val="ro-RO"/>
        </w:rPr>
        <w:t>4399,6 mi lei</w:t>
      </w:r>
      <w:r w:rsidRPr="009003C9">
        <w:rPr>
          <w:lang w:val="ro-RO"/>
        </w:rPr>
        <w:t xml:space="preserve"> în 2019, iar </w:t>
      </w:r>
      <w:r>
        <w:rPr>
          <w:lang w:val="ro-RO"/>
        </w:rPr>
        <w:t>5411,4</w:t>
      </w:r>
      <w:r w:rsidRPr="009003C9">
        <w:rPr>
          <w:lang w:val="ro-RO"/>
        </w:rPr>
        <w:t xml:space="preserve"> mii lei sunt planificate pentru anul 2020. Cea mai mare parte a veniturilor o constituie transferurile de la bugetul de stat care, în 2019</w:t>
      </w:r>
      <w:r w:rsidR="00A853C8">
        <w:rPr>
          <w:lang w:val="ro-RO"/>
        </w:rPr>
        <w:t>,</w:t>
      </w:r>
      <w:r w:rsidRPr="009003C9">
        <w:rPr>
          <w:lang w:val="ro-RO"/>
        </w:rPr>
        <w:t xml:space="preserve"> au înregistrat </w:t>
      </w:r>
      <w:r>
        <w:rPr>
          <w:lang w:val="ro-RO"/>
        </w:rPr>
        <w:t>74,7</w:t>
      </w:r>
      <w:r w:rsidRPr="009003C9">
        <w:rPr>
          <w:lang w:val="ro-RO"/>
        </w:rPr>
        <w:t xml:space="preserve">%, fapt ce determină o dependență mare față de bugetul de stat. Veniturile proprii au constituit doar </w:t>
      </w:r>
      <w:r>
        <w:rPr>
          <w:lang w:val="ro-RO"/>
        </w:rPr>
        <w:t>18</w:t>
      </w:r>
      <w:r w:rsidRPr="009003C9">
        <w:rPr>
          <w:lang w:val="ro-RO"/>
        </w:rPr>
        <w:t xml:space="preserve">,5 % din totalul veniturilor bugetului local în 2019, cea mai mare </w:t>
      </w:r>
      <w:r w:rsidR="00A853C8">
        <w:rPr>
          <w:lang w:val="ro-RO"/>
        </w:rPr>
        <w:t xml:space="preserve">parte </w:t>
      </w:r>
      <w:r w:rsidRPr="009003C9">
        <w:rPr>
          <w:lang w:val="ro-RO"/>
        </w:rPr>
        <w:t>provenind din diverse taxe și impozite.</w:t>
      </w:r>
    </w:p>
    <w:p w:rsidR="0077056D" w:rsidRDefault="00E71840" w:rsidP="0077056D">
      <w:pPr>
        <w:spacing w:before="120" w:after="120"/>
        <w:jc w:val="both"/>
        <w:rPr>
          <w:lang w:val="ro-RO"/>
        </w:rPr>
      </w:pPr>
      <w:r>
        <w:rPr>
          <w:noProof/>
          <w:lang w:val="ru-RU" w:eastAsia="ru-RU"/>
        </w:rPr>
        <mc:AlternateContent>
          <mc:Choice Requires="wps">
            <w:drawing>
              <wp:anchor distT="0" distB="0" distL="114300" distR="114300" simplePos="0" relativeHeight="251661312" behindDoc="0" locked="0" layoutInCell="1" allowOverlap="1">
                <wp:simplePos x="0" y="0"/>
                <wp:positionH relativeFrom="column">
                  <wp:posOffset>60325</wp:posOffset>
                </wp:positionH>
                <wp:positionV relativeFrom="paragraph">
                  <wp:posOffset>545465</wp:posOffset>
                </wp:positionV>
                <wp:extent cx="3152775" cy="17526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2775" cy="175260"/>
                        </a:xfrm>
                        <a:prstGeom prst="rect">
                          <a:avLst/>
                        </a:prstGeom>
                        <a:solidFill>
                          <a:prstClr val="white"/>
                        </a:solidFill>
                        <a:ln>
                          <a:noFill/>
                        </a:ln>
                      </wps:spPr>
                      <wps:txbx>
                        <w:txbxContent>
                          <w:p w:rsidR="00E6609B" w:rsidRDefault="00E6609B" w:rsidP="0077056D"/>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4.75pt;margin-top:42.95pt;width:248.25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cPgIAAIAEAAAOAAAAZHJzL2Uyb0RvYy54bWysVN9v2jAQfp+0/8Hy+wiw0VYRoWJUTJNQ&#10;WwmmPhvHIdYcn3c2JN1fv7NDaNftadqLufh++fu+O+a3XWPYSaHXYAs+GY05U1ZCqe2h4N926w83&#10;nPkgbCkMWFXwZ+X57eL9u3nrcjWFGkypkFER6/PWFbwOweVZ5mWtGuFH4JQlZwXYiECfeMhKFC1V&#10;b0w2HY+vshawdAhSeU+3d72TL1L9qlIyPFSVV4GZgtPbQjoxnft4Zou5yA8oXK3l+RniH17RCG2p&#10;6aXUnQiCHVH/UarREsFDFUYSmgyqSkuVMBCayfgNmm0tnEpYiBzvLjT5/1dW3p8ekemy4CSUFQ1J&#10;tFNdYJ+hYzeRndb5nIK2jsJCR9ekckLq3Qbkd08h2auYPsFTdGSjq7CJv4STUSIJ8HwhPXaRdPlx&#10;MpteX884k+SbXM+mV0mV7CXboQ9fFDQsGgVHEjW9QJw2PsT+Ih9CYjMPRpdrbUz8iI6VQXYSNABt&#10;rYOKoCjjtyhjY6yFmNW7403C1UOJCEO37xJTnwZe9lA+Ey0I/Vh5J9ea+m2ED48CaY4IMO1GeKCj&#10;MtAWHM4WZzXgz7/dx3iSl7yctTSXBfc/jgIVZ+arJeHjEA8GDsZ+MOyxWQEhndDWOZlMSsBgBrNC&#10;aJ5oZZaxC7mEldSr4GEwV6HfDlo5qZbLFESj6kTY2K2Tg/qR1133JNCdVQmk5z0MEyvyN+L0sUke&#10;tzwGYjopF3ntWTzTTWOe5DmvZNyj198p6uWPY/ELAAD//wMAUEsDBBQABgAIAAAAIQCvYvQy3wAA&#10;AAgBAAAPAAAAZHJzL2Rvd25yZXYueG1sTI9BS8NAEIXvgv9hGcGb3aSS2sZsihaEohRtKp6n2W0S&#10;zc6G3W0b/73jSY/D+3jzvWI52l6cjA+dIwXpJAFhqHa6o0bB++7pZg4iRCSNvSOj4NsEWJaXFwXm&#10;2p1pa05VbASXUMhRQRvjkEsZ6tZYDBM3GOLs4LzFyKdvpPZ45nLby2mSzKTFjvhDi4NZtab+qo5W&#10;wV33kmZ+9fw5Xce3zfrj8IjV66jU9dX4cA8imjH+wfCrz+pQstPeHUkH0StYZAwqmGcLEBxnyYyn&#10;7ZlLbzOQZSH/Dyh/AAAA//8DAFBLAQItABQABgAIAAAAIQC2gziS/gAAAOEBAAATAAAAAAAAAAAA&#10;AAAAAAAAAABbQ29udGVudF9UeXBlc10ueG1sUEsBAi0AFAAGAAgAAAAhADj9If/WAAAAlAEAAAsA&#10;AAAAAAAAAAAAAAAALwEAAF9yZWxzLy5yZWxzUEsBAi0AFAAGAAgAAAAhAOIL5tw+AgAAgAQAAA4A&#10;AAAAAAAAAAAAAAAALgIAAGRycy9lMm9Eb2MueG1sUEsBAi0AFAAGAAgAAAAhAK9i9DLfAAAACAEA&#10;AA8AAAAAAAAAAAAAAAAAmAQAAGRycy9kb3ducmV2LnhtbFBLBQYAAAAABAAEAPMAAACkBQAAAAA=&#10;" stroked="f">
                <v:path arrowok="t"/>
                <v:textbox style="mso-fit-shape-to-text:t" inset="0,0,0,0">
                  <w:txbxContent>
                    <w:p w:rsidR="00E6609B" w:rsidRDefault="00E6609B" w:rsidP="0077056D"/>
                  </w:txbxContent>
                </v:textbox>
                <w10:wrap type="square"/>
              </v:shape>
            </w:pict>
          </mc:Fallback>
        </mc:AlternateContent>
      </w: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60325</wp:posOffset>
                </wp:positionH>
                <wp:positionV relativeFrom="paragraph">
                  <wp:posOffset>221615</wp:posOffset>
                </wp:positionV>
                <wp:extent cx="3152775" cy="266700"/>
                <wp:effectExtent l="0" t="0" r="0" b="0"/>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2775" cy="266700"/>
                        </a:xfrm>
                        <a:prstGeom prst="rect">
                          <a:avLst/>
                        </a:prstGeom>
                        <a:solidFill>
                          <a:prstClr val="white"/>
                        </a:solidFill>
                        <a:ln>
                          <a:noFill/>
                        </a:ln>
                      </wps:spPr>
                      <wps:txbx>
                        <w:txbxContent>
                          <w:p w:rsidR="00E6609B" w:rsidRPr="00130566" w:rsidRDefault="00E6609B" w:rsidP="0077056D">
                            <w:pPr>
                              <w:pStyle w:val="a8"/>
                              <w:rPr>
                                <w:noProof/>
                              </w:rPr>
                            </w:pPr>
                            <w:bookmarkStart w:id="94" w:name="_Toc39155772"/>
                            <w:bookmarkStart w:id="95" w:name="_Toc57651855"/>
                            <w:bookmarkStart w:id="96" w:name="_Toc60219848"/>
                            <w:r>
                              <w:t>Figur</w:t>
                            </w:r>
                            <w:r>
                              <w:rPr>
                                <w:rFonts w:hint="eastAsia"/>
                              </w:rPr>
                              <w:t>ă</w:t>
                            </w:r>
                            <w:r>
                              <w:t xml:space="preserve"> </w:t>
                            </w:r>
                            <w:r>
                              <w:fldChar w:fldCharType="begin"/>
                            </w:r>
                            <w:r>
                              <w:instrText xml:space="preserve"> SEQ Figură \* ARABIC </w:instrText>
                            </w:r>
                            <w:r>
                              <w:fldChar w:fldCharType="separate"/>
                            </w:r>
                            <w:r>
                              <w:rPr>
                                <w:noProof/>
                              </w:rPr>
                              <w:t>5</w:t>
                            </w:r>
                            <w:r>
                              <w:rPr>
                                <w:noProof/>
                              </w:rPr>
                              <w:fldChar w:fldCharType="end"/>
                            </w:r>
                            <w:r>
                              <w:t xml:space="preserve">. </w:t>
                            </w:r>
                            <w:r w:rsidRPr="00373838">
                              <w:t xml:space="preserve">Structura </w:t>
                            </w:r>
                            <w:r>
                              <w:t>veniturilor</w:t>
                            </w:r>
                            <w:r w:rsidRPr="00373838">
                              <w:t xml:space="preserve"> local</w:t>
                            </w:r>
                            <w:r>
                              <w:t>e</w:t>
                            </w:r>
                            <w:r w:rsidRPr="00373838">
                              <w:t>, 2019</w:t>
                            </w:r>
                            <w:bookmarkEnd w:id="94"/>
                            <w:bookmarkEnd w:id="95"/>
                            <w:bookmarkEnd w:id="9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31" type="#_x0000_t202" style="position:absolute;left:0;text-align:left;margin-left:4.75pt;margin-top:17.45pt;width:248.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mwKQAIAAIIEAAAOAAAAZHJzL2Uyb0RvYy54bWysVMFuGjEQvVfqP1i+lwVakmjFElEiqkoo&#10;iQRVzsZrs1Ztj2sbdtOv79jLkjTtqerFzHrezHjem2F+2xlNTsIHBbaik9GYEmE51MoeKvptt/5w&#10;Q0mIzNZMgxUVfRaB3i7ev5u3rhRTaEDXwhNMYkPZuoo2MbqyKAJvhGFhBE5YdErwhkX89Iei9qzF&#10;7EYX0/H4qmjB184DFyHg7V3vpIucX0rB44OUQUSiK4pvi/n0+dyns1jMWXnwzDWKn5/B/uEVhimL&#10;RS+p7lhk5OjVH6mM4h4CyDjiYAqQUnGRe8BuJuM33Wwb5kTuBckJ7kJT+H9p+f3p0RNVV/TThBLL&#10;DGq0E10kn6EjeIX8tC6UCNs6BMYO71Hn3GtwG+DfA0KKV5g+ICA68dFJb9IvdkowECV4vtCeynC8&#10;/DiZTa+vZ5Rw9E2vrq7HWZfiJdr5EL8IMCQZFfUoa34BO21CTPVZOUBSsQBa1WuldfpIjpX25MRw&#10;BNpGRZGawojfUNomrIUU1bvTTe6rbyV1GLt9l7maDbzsoX5GWjz0gxUcXyust2EhPjKPk4QN43bE&#10;BzykhraicLYoacD//Nt9wqPA6KWkxcmsaPhxZF5Qor9alD6N8WD4wdgPhj2aFWCnqCa+JpsY4KMe&#10;TOnBPOHSLFMVdDHLsVZF42CuYr8fuHRcLJcZhMPqWNzYreOD+onXXffEvDurElHPexhmlpVvxOmx&#10;PcvLYwSpsnKJ157FM9046Fme81KmTXr9nVEvfx2LXwAAAP//AwBQSwMEFAAGAAgAAAAhAGT9wa7d&#10;AAAABwEAAA8AAABkcnMvZG93bnJldi54bWxMj8FOwzAQRO9I/IO1SNyoE2hTErKpEBKqxKUi7Qe4&#10;sYkj4nUUO0369ywnOI5mNPOm3C2uFxczhs4TQrpKQBhqvO6oRTgd3x+eQYSoSKvek0G4mgC76vam&#10;VIX2M32aSx1bwSUUCoVgYxwKKUNjjVNh5QdD7H350anIcmylHtXM5a6Xj0mSSac64gWrBvNmTfNd&#10;Tw6h21L6MdXrRaZzfjoe7P5wnfaI93fL6wuIaJb4F4ZffEaHipnOfiIdRI+QbziI8LTOQbC9STK+&#10;dkbYZjnIqpT/+asfAAAA//8DAFBLAQItABQABgAIAAAAIQC2gziS/gAAAOEBAAATAAAAAAAAAAAA&#10;AAAAAAAAAABbQ29udGVudF9UeXBlc10ueG1sUEsBAi0AFAAGAAgAAAAhADj9If/WAAAAlAEAAAsA&#10;AAAAAAAAAAAAAAAALwEAAF9yZWxzLy5yZWxzUEsBAi0AFAAGAAgAAAAhAF+WbApAAgAAggQAAA4A&#10;AAAAAAAAAAAAAAAALgIAAGRycy9lMm9Eb2MueG1sUEsBAi0AFAAGAAgAAAAhAGT9wa7dAAAABwEA&#10;AA8AAAAAAAAAAAAAAAAAmgQAAGRycy9kb3ducmV2LnhtbFBLBQYAAAAABAAEAPMAAACkBQAAAAA=&#10;" stroked="f">
                <v:path arrowok="t"/>
                <v:textbox inset="0,0,0,0">
                  <w:txbxContent>
                    <w:p w:rsidR="00E6609B" w:rsidRPr="00130566" w:rsidRDefault="00E6609B" w:rsidP="0077056D">
                      <w:pPr>
                        <w:pStyle w:val="a8"/>
                        <w:rPr>
                          <w:noProof/>
                        </w:rPr>
                      </w:pPr>
                      <w:bookmarkStart w:id="97" w:name="_Toc39155772"/>
                      <w:bookmarkStart w:id="98" w:name="_Toc57651855"/>
                      <w:bookmarkStart w:id="99" w:name="_Toc60219848"/>
                      <w:r>
                        <w:t>Figur</w:t>
                      </w:r>
                      <w:r>
                        <w:rPr>
                          <w:rFonts w:hint="eastAsia"/>
                        </w:rPr>
                        <w:t>ă</w:t>
                      </w:r>
                      <w:r>
                        <w:t xml:space="preserve"> </w:t>
                      </w:r>
                      <w:r>
                        <w:fldChar w:fldCharType="begin"/>
                      </w:r>
                      <w:r>
                        <w:instrText xml:space="preserve"> SEQ Figură \* ARABIC </w:instrText>
                      </w:r>
                      <w:r>
                        <w:fldChar w:fldCharType="separate"/>
                      </w:r>
                      <w:r>
                        <w:rPr>
                          <w:noProof/>
                        </w:rPr>
                        <w:t>5</w:t>
                      </w:r>
                      <w:r>
                        <w:rPr>
                          <w:noProof/>
                        </w:rPr>
                        <w:fldChar w:fldCharType="end"/>
                      </w:r>
                      <w:r>
                        <w:t xml:space="preserve">. </w:t>
                      </w:r>
                      <w:r w:rsidRPr="00373838">
                        <w:t xml:space="preserve">Structura </w:t>
                      </w:r>
                      <w:r>
                        <w:t>veniturilor</w:t>
                      </w:r>
                      <w:r w:rsidRPr="00373838">
                        <w:t xml:space="preserve"> local</w:t>
                      </w:r>
                      <w:r>
                        <w:t>e</w:t>
                      </w:r>
                      <w:r w:rsidRPr="00373838">
                        <w:t>, 2019</w:t>
                      </w:r>
                      <w:bookmarkEnd w:id="97"/>
                      <w:bookmarkEnd w:id="98"/>
                      <w:bookmarkEnd w:id="99"/>
                    </w:p>
                  </w:txbxContent>
                </v:textbox>
                <w10:wrap type="square"/>
              </v:shape>
            </w:pict>
          </mc:Fallback>
        </mc:AlternateContent>
      </w:r>
    </w:p>
    <w:p w:rsidR="0077056D" w:rsidRDefault="0077056D" w:rsidP="0077056D">
      <w:pPr>
        <w:spacing w:before="120" w:after="120"/>
        <w:jc w:val="both"/>
        <w:rPr>
          <w:lang w:val="ro-RO"/>
        </w:rPr>
      </w:pPr>
      <w:r>
        <w:rPr>
          <w:noProof/>
          <w:lang w:val="ru-RU" w:eastAsia="ru-RU"/>
        </w:rPr>
        <w:lastRenderedPageBreak/>
        <w:drawing>
          <wp:inline distT="0" distB="0" distL="0" distR="0">
            <wp:extent cx="3562350" cy="2228850"/>
            <wp:effectExtent l="0" t="0" r="0" b="0"/>
            <wp:docPr id="4" name="Chart 4">
              <a:extLst xmlns:a="http://schemas.openxmlformats.org/drawingml/2006/main">
                <a:ext uri="{FF2B5EF4-FFF2-40B4-BE49-F238E27FC236}">
                  <a16:creationId xmlns:a16="http://schemas.microsoft.com/office/drawing/2014/main" id="{27BF44E1-DB1D-4242-8E0F-71B8C5440A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7056D" w:rsidRPr="0064635A" w:rsidRDefault="0077056D" w:rsidP="0077056D">
      <w:pPr>
        <w:spacing w:before="40" w:after="120"/>
        <w:rPr>
          <w:i/>
          <w:iCs/>
          <w:sz w:val="22"/>
          <w:lang w:val="ro-RO"/>
        </w:rPr>
      </w:pPr>
      <w:r w:rsidRPr="006A52F5">
        <w:rPr>
          <w:i/>
          <w:iCs/>
          <w:sz w:val="22"/>
          <w:lang w:val="ro-RO"/>
        </w:rPr>
        <w:t xml:space="preserve">Sursa: Primăria </w:t>
      </w:r>
      <w:r>
        <w:rPr>
          <w:i/>
          <w:iCs/>
          <w:sz w:val="22"/>
          <w:lang w:val="ro-RO"/>
        </w:rPr>
        <w:t>com. Bubuieci</w:t>
      </w:r>
    </w:p>
    <w:p w:rsidR="0077056D" w:rsidRDefault="0077056D" w:rsidP="0077056D">
      <w:pPr>
        <w:spacing w:before="120" w:after="120"/>
        <w:jc w:val="both"/>
        <w:rPr>
          <w:lang w:val="ro-RO"/>
        </w:rPr>
      </w:pPr>
    </w:p>
    <w:p w:rsidR="0077056D" w:rsidRPr="009003C9" w:rsidRDefault="0077056D" w:rsidP="0077056D">
      <w:pPr>
        <w:spacing w:before="120" w:after="120"/>
        <w:jc w:val="both"/>
        <w:rPr>
          <w:lang w:val="ro-RO"/>
        </w:rPr>
      </w:pPr>
    </w:p>
    <w:p w:rsidR="0077056D" w:rsidRPr="006A52F5" w:rsidRDefault="0077056D" w:rsidP="0077056D">
      <w:pPr>
        <w:pStyle w:val="a8"/>
        <w:rPr>
          <w:lang w:val="ro-RO"/>
        </w:rPr>
      </w:pPr>
      <w:bookmarkStart w:id="100" w:name="_Toc37753552"/>
      <w:bookmarkStart w:id="101" w:name="_Toc39151550"/>
      <w:bookmarkStart w:id="102" w:name="_Toc57651924"/>
      <w:bookmarkStart w:id="103" w:name="_Toc60219840"/>
      <w:r>
        <w:t>Tabel</w:t>
      </w:r>
      <w:r w:rsidR="00A853C8">
        <w:t xml:space="preserve"> </w:t>
      </w:r>
      <w:r w:rsidR="000E77D7">
        <w:fldChar w:fldCharType="begin"/>
      </w:r>
      <w:r w:rsidR="000E77D7">
        <w:instrText xml:space="preserve"> SEQ Tabel \* ARABIC </w:instrText>
      </w:r>
      <w:r w:rsidR="000E77D7">
        <w:fldChar w:fldCharType="separate"/>
      </w:r>
      <w:r>
        <w:rPr>
          <w:noProof/>
        </w:rPr>
        <w:t>13</w:t>
      </w:r>
      <w:r w:rsidR="000E77D7">
        <w:rPr>
          <w:noProof/>
        </w:rPr>
        <w:fldChar w:fldCharType="end"/>
      </w:r>
      <w:r>
        <w:t xml:space="preserve">. </w:t>
      </w:r>
      <w:r w:rsidRPr="006A52F5">
        <w:rPr>
          <w:lang w:val="ro-RO"/>
        </w:rPr>
        <w:t>Evoluția veniturilor totale a</w:t>
      </w:r>
      <w:r w:rsidR="00A853C8">
        <w:rPr>
          <w:lang w:val="ro-RO"/>
        </w:rPr>
        <w:t>le</w:t>
      </w:r>
      <w:r w:rsidRPr="006A52F5">
        <w:rPr>
          <w:lang w:val="ro-RO"/>
        </w:rPr>
        <w:t xml:space="preserve"> bugetului local, 2016-2020, mii lei</w:t>
      </w:r>
      <w:bookmarkEnd w:id="100"/>
      <w:bookmarkEnd w:id="101"/>
      <w:bookmarkEnd w:id="102"/>
      <w:bookmarkEnd w:id="103"/>
    </w:p>
    <w:tbl>
      <w:tblPr>
        <w:tblW w:w="5000" w:type="pct"/>
        <w:tblLook w:val="04A0" w:firstRow="1" w:lastRow="0" w:firstColumn="1" w:lastColumn="0" w:noHBand="0" w:noVBand="1"/>
      </w:tblPr>
      <w:tblGrid>
        <w:gridCol w:w="1922"/>
        <w:gridCol w:w="1546"/>
        <w:gridCol w:w="1546"/>
        <w:gridCol w:w="1546"/>
        <w:gridCol w:w="1540"/>
        <w:gridCol w:w="1538"/>
      </w:tblGrid>
      <w:tr w:rsidR="0077056D" w:rsidRPr="004B1843" w:rsidTr="00745939">
        <w:trPr>
          <w:trHeight w:val="20"/>
        </w:trPr>
        <w:tc>
          <w:tcPr>
            <w:tcW w:w="997" w:type="pct"/>
          </w:tcPr>
          <w:p w:rsidR="0077056D" w:rsidRPr="004B1843" w:rsidRDefault="0077056D" w:rsidP="00745939">
            <w:pPr>
              <w:ind w:left="600"/>
              <w:jc w:val="center"/>
              <w:rPr>
                <w:rFonts w:cs="Calibri"/>
                <w:b/>
                <w:bCs/>
                <w:i/>
                <w:iCs/>
                <w:szCs w:val="20"/>
              </w:rPr>
            </w:pPr>
          </w:p>
        </w:tc>
        <w:tc>
          <w:tcPr>
            <w:tcW w:w="802" w:type="pct"/>
          </w:tcPr>
          <w:p w:rsidR="0077056D" w:rsidRPr="004B1843" w:rsidRDefault="0077056D" w:rsidP="00745939">
            <w:pPr>
              <w:ind w:left="51"/>
              <w:jc w:val="center"/>
              <w:rPr>
                <w:rFonts w:cs="Calibri"/>
                <w:b/>
                <w:bCs/>
                <w:szCs w:val="20"/>
              </w:rPr>
            </w:pPr>
            <w:r w:rsidRPr="004B1843">
              <w:rPr>
                <w:rFonts w:cs="Calibri"/>
                <w:b/>
                <w:bCs/>
                <w:szCs w:val="20"/>
              </w:rPr>
              <w:t>2016</w:t>
            </w:r>
          </w:p>
        </w:tc>
        <w:tc>
          <w:tcPr>
            <w:tcW w:w="802" w:type="pct"/>
          </w:tcPr>
          <w:p w:rsidR="0077056D" w:rsidRPr="004B1843" w:rsidRDefault="0077056D" w:rsidP="00745939">
            <w:pPr>
              <w:ind w:left="51"/>
              <w:jc w:val="center"/>
              <w:rPr>
                <w:rFonts w:cs="Calibri"/>
                <w:b/>
                <w:bCs/>
                <w:szCs w:val="20"/>
              </w:rPr>
            </w:pPr>
            <w:r w:rsidRPr="004B1843">
              <w:rPr>
                <w:rFonts w:cs="Calibri"/>
                <w:b/>
                <w:bCs/>
                <w:szCs w:val="20"/>
              </w:rPr>
              <w:t>2017</w:t>
            </w:r>
          </w:p>
        </w:tc>
        <w:tc>
          <w:tcPr>
            <w:tcW w:w="802" w:type="pct"/>
          </w:tcPr>
          <w:p w:rsidR="0077056D" w:rsidRPr="004B1843" w:rsidRDefault="0077056D" w:rsidP="00745939">
            <w:pPr>
              <w:ind w:left="51"/>
              <w:jc w:val="center"/>
              <w:rPr>
                <w:rFonts w:cs="Calibri"/>
                <w:b/>
                <w:bCs/>
                <w:szCs w:val="20"/>
              </w:rPr>
            </w:pPr>
            <w:r w:rsidRPr="004B1843">
              <w:rPr>
                <w:rFonts w:cs="Calibri"/>
                <w:b/>
                <w:bCs/>
                <w:szCs w:val="20"/>
              </w:rPr>
              <w:t>2018</w:t>
            </w:r>
          </w:p>
        </w:tc>
        <w:tc>
          <w:tcPr>
            <w:tcW w:w="799" w:type="pct"/>
          </w:tcPr>
          <w:p w:rsidR="0077056D" w:rsidRPr="004B1843" w:rsidRDefault="0077056D" w:rsidP="00745939">
            <w:pPr>
              <w:ind w:left="51"/>
              <w:jc w:val="center"/>
              <w:rPr>
                <w:rFonts w:cs="Calibri"/>
                <w:b/>
                <w:bCs/>
                <w:szCs w:val="20"/>
              </w:rPr>
            </w:pPr>
            <w:r w:rsidRPr="004B1843">
              <w:rPr>
                <w:rFonts w:cs="Calibri"/>
                <w:b/>
                <w:bCs/>
                <w:szCs w:val="20"/>
              </w:rPr>
              <w:t>2019</w:t>
            </w:r>
          </w:p>
        </w:tc>
        <w:tc>
          <w:tcPr>
            <w:tcW w:w="798" w:type="pct"/>
          </w:tcPr>
          <w:p w:rsidR="0077056D" w:rsidRPr="004B1843" w:rsidRDefault="0077056D" w:rsidP="00745939">
            <w:pPr>
              <w:ind w:left="51"/>
              <w:jc w:val="center"/>
              <w:rPr>
                <w:rFonts w:cs="Calibri"/>
                <w:b/>
                <w:bCs/>
                <w:szCs w:val="20"/>
              </w:rPr>
            </w:pPr>
            <w:r w:rsidRPr="004B1843">
              <w:rPr>
                <w:rFonts w:cs="Calibri"/>
                <w:b/>
                <w:bCs/>
                <w:szCs w:val="20"/>
              </w:rPr>
              <w:t>2020 plan</w:t>
            </w:r>
          </w:p>
        </w:tc>
      </w:tr>
      <w:tr w:rsidR="0077056D" w:rsidRPr="004B1843" w:rsidTr="00745939">
        <w:trPr>
          <w:trHeight w:val="397"/>
        </w:trPr>
        <w:tc>
          <w:tcPr>
            <w:tcW w:w="997" w:type="pct"/>
          </w:tcPr>
          <w:p w:rsidR="0077056D" w:rsidRPr="004B1843" w:rsidRDefault="0077056D" w:rsidP="00745939">
            <w:pPr>
              <w:rPr>
                <w:rFonts w:cs="Calibri"/>
                <w:b/>
                <w:bCs/>
                <w:i/>
                <w:iCs/>
                <w:szCs w:val="20"/>
              </w:rPr>
            </w:pPr>
            <w:r w:rsidRPr="004B1843">
              <w:rPr>
                <w:rFonts w:cs="Calibri"/>
                <w:b/>
                <w:bCs/>
                <w:i/>
                <w:iCs/>
                <w:szCs w:val="20"/>
              </w:rPr>
              <w:t>Venituri</w:t>
            </w:r>
            <w:r w:rsidR="0041316E">
              <w:rPr>
                <w:rFonts w:cs="Calibri"/>
                <w:b/>
                <w:bCs/>
                <w:i/>
                <w:iCs/>
                <w:szCs w:val="20"/>
              </w:rPr>
              <w:t xml:space="preserve"> </w:t>
            </w:r>
            <w:r w:rsidRPr="004B1843">
              <w:rPr>
                <w:rFonts w:cs="Calibri"/>
                <w:b/>
                <w:bCs/>
                <w:i/>
                <w:iCs/>
                <w:szCs w:val="20"/>
              </w:rPr>
              <w:t>proprii</w:t>
            </w:r>
          </w:p>
        </w:tc>
        <w:tc>
          <w:tcPr>
            <w:tcW w:w="802" w:type="pct"/>
          </w:tcPr>
          <w:p w:rsidR="0077056D" w:rsidRPr="004B1843" w:rsidRDefault="0077056D" w:rsidP="00745939">
            <w:pPr>
              <w:jc w:val="center"/>
              <w:rPr>
                <w:rFonts w:cs="Calibri"/>
                <w:szCs w:val="20"/>
              </w:rPr>
            </w:pPr>
            <w:r w:rsidRPr="004B1843">
              <w:rPr>
                <w:rFonts w:cs="Calibri"/>
                <w:szCs w:val="20"/>
              </w:rPr>
              <w:t>4063,0</w:t>
            </w:r>
          </w:p>
        </w:tc>
        <w:tc>
          <w:tcPr>
            <w:tcW w:w="802" w:type="pct"/>
          </w:tcPr>
          <w:p w:rsidR="0077056D" w:rsidRPr="004B1843" w:rsidRDefault="0077056D" w:rsidP="00745939">
            <w:pPr>
              <w:jc w:val="center"/>
              <w:rPr>
                <w:rFonts w:cs="Calibri"/>
                <w:szCs w:val="20"/>
              </w:rPr>
            </w:pPr>
            <w:r w:rsidRPr="004B1843">
              <w:rPr>
                <w:rFonts w:cs="Calibri"/>
                <w:szCs w:val="20"/>
              </w:rPr>
              <w:t>3797,4</w:t>
            </w:r>
          </w:p>
        </w:tc>
        <w:tc>
          <w:tcPr>
            <w:tcW w:w="802" w:type="pct"/>
          </w:tcPr>
          <w:p w:rsidR="0077056D" w:rsidRPr="004B1843" w:rsidRDefault="0077056D" w:rsidP="00745939">
            <w:pPr>
              <w:jc w:val="center"/>
              <w:rPr>
                <w:rFonts w:cs="Calibri"/>
                <w:szCs w:val="20"/>
              </w:rPr>
            </w:pPr>
            <w:r w:rsidRPr="004B1843">
              <w:rPr>
                <w:rFonts w:cs="Calibri"/>
                <w:szCs w:val="20"/>
              </w:rPr>
              <w:t>4431,4</w:t>
            </w:r>
          </w:p>
        </w:tc>
        <w:tc>
          <w:tcPr>
            <w:tcW w:w="799" w:type="pct"/>
          </w:tcPr>
          <w:p w:rsidR="0077056D" w:rsidRPr="004B1843" w:rsidRDefault="0077056D" w:rsidP="00745939">
            <w:pPr>
              <w:jc w:val="center"/>
              <w:rPr>
                <w:rFonts w:cs="Calibri"/>
                <w:szCs w:val="20"/>
              </w:rPr>
            </w:pPr>
            <w:r w:rsidRPr="004B1843">
              <w:rPr>
                <w:rFonts w:cs="Calibri"/>
                <w:szCs w:val="20"/>
              </w:rPr>
              <w:t>4399,6</w:t>
            </w:r>
          </w:p>
        </w:tc>
        <w:tc>
          <w:tcPr>
            <w:tcW w:w="798" w:type="pct"/>
          </w:tcPr>
          <w:p w:rsidR="0077056D" w:rsidRPr="004B1843" w:rsidRDefault="0077056D" w:rsidP="00745939">
            <w:pPr>
              <w:jc w:val="center"/>
              <w:rPr>
                <w:rFonts w:cs="Calibri"/>
                <w:szCs w:val="20"/>
              </w:rPr>
            </w:pPr>
            <w:r w:rsidRPr="004B1843">
              <w:rPr>
                <w:rFonts w:cs="Calibri"/>
                <w:szCs w:val="20"/>
              </w:rPr>
              <w:t>5411,4</w:t>
            </w:r>
          </w:p>
        </w:tc>
      </w:tr>
      <w:tr w:rsidR="0077056D" w:rsidRPr="004B1843" w:rsidTr="00745939">
        <w:trPr>
          <w:trHeight w:val="397"/>
        </w:trPr>
        <w:tc>
          <w:tcPr>
            <w:tcW w:w="997" w:type="pct"/>
          </w:tcPr>
          <w:p w:rsidR="0077056D" w:rsidRPr="004B1843" w:rsidRDefault="0077056D" w:rsidP="00745939">
            <w:pPr>
              <w:rPr>
                <w:rFonts w:cs="Calibri"/>
                <w:b/>
                <w:bCs/>
                <w:i/>
                <w:iCs/>
                <w:szCs w:val="20"/>
              </w:rPr>
            </w:pPr>
            <w:r w:rsidRPr="004B1843">
              <w:rPr>
                <w:rFonts w:cs="Calibri"/>
                <w:b/>
                <w:bCs/>
                <w:i/>
                <w:iCs/>
                <w:szCs w:val="20"/>
              </w:rPr>
              <w:t>Transferuri</w:t>
            </w:r>
          </w:p>
        </w:tc>
        <w:tc>
          <w:tcPr>
            <w:tcW w:w="802" w:type="pct"/>
          </w:tcPr>
          <w:p w:rsidR="0077056D" w:rsidRPr="004B1843" w:rsidRDefault="0077056D" w:rsidP="00745939">
            <w:pPr>
              <w:jc w:val="center"/>
              <w:rPr>
                <w:rFonts w:cs="Calibri"/>
                <w:szCs w:val="20"/>
              </w:rPr>
            </w:pPr>
            <w:r w:rsidRPr="004B1843">
              <w:rPr>
                <w:rFonts w:cs="Calibri"/>
                <w:szCs w:val="20"/>
              </w:rPr>
              <w:t>8190,8</w:t>
            </w:r>
          </w:p>
        </w:tc>
        <w:tc>
          <w:tcPr>
            <w:tcW w:w="802" w:type="pct"/>
          </w:tcPr>
          <w:p w:rsidR="0077056D" w:rsidRPr="004B1843" w:rsidRDefault="0077056D" w:rsidP="00745939">
            <w:pPr>
              <w:jc w:val="center"/>
              <w:rPr>
                <w:rFonts w:cs="Calibri"/>
                <w:szCs w:val="20"/>
              </w:rPr>
            </w:pPr>
            <w:r w:rsidRPr="004B1843">
              <w:rPr>
                <w:rFonts w:cs="Calibri"/>
                <w:szCs w:val="20"/>
              </w:rPr>
              <w:t>13980,6</w:t>
            </w:r>
          </w:p>
        </w:tc>
        <w:tc>
          <w:tcPr>
            <w:tcW w:w="802" w:type="pct"/>
          </w:tcPr>
          <w:p w:rsidR="0077056D" w:rsidRPr="004B1843" w:rsidRDefault="0077056D" w:rsidP="00745939">
            <w:pPr>
              <w:jc w:val="center"/>
              <w:rPr>
                <w:rFonts w:cs="Calibri"/>
                <w:szCs w:val="20"/>
              </w:rPr>
            </w:pPr>
            <w:r w:rsidRPr="004B1843">
              <w:rPr>
                <w:rFonts w:cs="Calibri"/>
                <w:szCs w:val="20"/>
              </w:rPr>
              <w:t>19463,5</w:t>
            </w:r>
          </w:p>
        </w:tc>
        <w:tc>
          <w:tcPr>
            <w:tcW w:w="799" w:type="pct"/>
          </w:tcPr>
          <w:p w:rsidR="0077056D" w:rsidRPr="004B1843" w:rsidRDefault="0077056D" w:rsidP="00745939">
            <w:pPr>
              <w:jc w:val="center"/>
              <w:rPr>
                <w:rFonts w:cs="Calibri"/>
                <w:szCs w:val="20"/>
              </w:rPr>
            </w:pPr>
            <w:r w:rsidRPr="004B1843">
              <w:rPr>
                <w:rFonts w:cs="Calibri"/>
                <w:szCs w:val="20"/>
              </w:rPr>
              <w:t>13882,9</w:t>
            </w:r>
          </w:p>
        </w:tc>
        <w:tc>
          <w:tcPr>
            <w:tcW w:w="798" w:type="pct"/>
          </w:tcPr>
          <w:p w:rsidR="0077056D" w:rsidRPr="004B1843" w:rsidRDefault="0077056D" w:rsidP="00745939">
            <w:pPr>
              <w:jc w:val="center"/>
              <w:rPr>
                <w:rFonts w:cs="Calibri"/>
                <w:szCs w:val="20"/>
              </w:rPr>
            </w:pPr>
            <w:r w:rsidRPr="004B1843">
              <w:rPr>
                <w:rFonts w:cs="Calibri"/>
                <w:szCs w:val="20"/>
              </w:rPr>
              <w:t>16611,4</w:t>
            </w:r>
          </w:p>
        </w:tc>
      </w:tr>
    </w:tbl>
    <w:p w:rsidR="0077056D" w:rsidRPr="0064635A" w:rsidRDefault="0077056D" w:rsidP="0077056D">
      <w:pPr>
        <w:spacing w:before="40" w:after="120"/>
        <w:rPr>
          <w:i/>
          <w:iCs/>
          <w:sz w:val="22"/>
          <w:lang w:val="ro-RO"/>
        </w:rPr>
      </w:pPr>
      <w:r w:rsidRPr="006A52F5">
        <w:rPr>
          <w:i/>
          <w:iCs/>
          <w:sz w:val="22"/>
          <w:lang w:val="ro-RO"/>
        </w:rPr>
        <w:t xml:space="preserve">Sursa: Primăria </w:t>
      </w:r>
      <w:r>
        <w:rPr>
          <w:i/>
          <w:iCs/>
          <w:sz w:val="22"/>
          <w:lang w:val="ro-RO"/>
        </w:rPr>
        <w:t>com. Bubuieci</w:t>
      </w:r>
    </w:p>
    <w:p w:rsidR="0077056D" w:rsidRDefault="00A853C8" w:rsidP="0077056D">
      <w:pPr>
        <w:jc w:val="both"/>
        <w:rPr>
          <w:lang w:val="ro-RO"/>
        </w:rPr>
      </w:pPr>
      <w:r>
        <w:rPr>
          <w:lang w:val="ro-RO"/>
        </w:rPr>
        <w:t>În dinamică</w:t>
      </w:r>
      <w:r w:rsidR="0077056D">
        <w:rPr>
          <w:lang w:val="ro-RO"/>
        </w:rPr>
        <w:t xml:space="preserve">, </w:t>
      </w:r>
      <w:r>
        <w:rPr>
          <w:lang w:val="ro-RO"/>
        </w:rPr>
        <w:t>pe parcursul perioadei anilor 2016-2020, se observă</w:t>
      </w:r>
      <w:r w:rsidR="0077056D">
        <w:rPr>
          <w:lang w:val="ro-RO"/>
        </w:rPr>
        <w:t xml:space="preserve"> o stabilitate a veniturilor </w:t>
      </w:r>
      <w:r>
        <w:rPr>
          <w:lang w:val="ro-RO"/>
        </w:rPr>
        <w:t>din bugetul local, iar cea a transferurilor crește semnificativ începând cu anul 2017, astfel că î</w:t>
      </w:r>
      <w:r w:rsidR="0077056D">
        <w:rPr>
          <w:lang w:val="ro-RO"/>
        </w:rPr>
        <w:t>n anul 2020 acest</w:t>
      </w:r>
      <w:r w:rsidR="00AF152E">
        <w:rPr>
          <w:lang w:val="ro-RO"/>
        </w:rPr>
        <w:t>e</w:t>
      </w:r>
      <w:r w:rsidR="0077056D">
        <w:rPr>
          <w:lang w:val="ro-RO"/>
        </w:rPr>
        <w:t>a a</w:t>
      </w:r>
      <w:r w:rsidR="00AF152E">
        <w:rPr>
          <w:lang w:val="ro-RO"/>
        </w:rPr>
        <w:t>u</w:t>
      </w:r>
      <w:r w:rsidR="0077056D">
        <w:rPr>
          <w:lang w:val="ro-RO"/>
        </w:rPr>
        <w:t xml:space="preserve"> crescut de 2 ori.</w:t>
      </w:r>
    </w:p>
    <w:p w:rsidR="0077056D" w:rsidRPr="0064635A" w:rsidRDefault="0077056D" w:rsidP="0077056D">
      <w:pPr>
        <w:spacing w:before="120" w:after="120"/>
        <w:jc w:val="both"/>
        <w:rPr>
          <w:lang w:val="ro-RO"/>
        </w:rPr>
      </w:pPr>
      <w:r w:rsidRPr="0064635A">
        <w:rPr>
          <w:b/>
          <w:bCs/>
          <w:color w:val="006699"/>
          <w:lang w:val="ro-RO"/>
        </w:rPr>
        <w:t>Cheltuielile bugetului local</w:t>
      </w:r>
      <w:r>
        <w:rPr>
          <w:b/>
          <w:bCs/>
          <w:color w:val="006699"/>
          <w:lang w:val="ro-RO"/>
        </w:rPr>
        <w:t xml:space="preserve">. </w:t>
      </w:r>
      <w:r w:rsidRPr="0064635A">
        <w:rPr>
          <w:lang w:val="ro-RO"/>
        </w:rPr>
        <w:t>În anii 2017-201</w:t>
      </w:r>
      <w:r>
        <w:rPr>
          <w:lang w:val="ro-RO"/>
        </w:rPr>
        <w:t>9</w:t>
      </w:r>
      <w:r w:rsidRPr="0064635A">
        <w:rPr>
          <w:lang w:val="ro-RO"/>
        </w:rPr>
        <w:t>, cheltuielile au</w:t>
      </w:r>
      <w:r w:rsidR="00AF152E">
        <w:rPr>
          <w:lang w:val="ro-RO"/>
        </w:rPr>
        <w:t xml:space="preserve"> fost relativ constante, crescând în anul 2018 față de anul 2017 și înregistrâ</w:t>
      </w:r>
      <w:r>
        <w:rPr>
          <w:lang w:val="ro-RO"/>
        </w:rPr>
        <w:t>nd diminuări consecutive în anii 2019-2020 comparativ</w:t>
      </w:r>
      <w:r w:rsidR="0041316E">
        <w:rPr>
          <w:lang w:val="ro-RO"/>
        </w:rPr>
        <w:t xml:space="preserve"> cu </w:t>
      </w:r>
      <w:r>
        <w:rPr>
          <w:lang w:val="ro-RO"/>
        </w:rPr>
        <w:t xml:space="preserve">anul 2018, astfel că în anul 2020 acestea au </w:t>
      </w:r>
      <w:r w:rsidR="0041316E">
        <w:rPr>
          <w:lang w:val="ro-RO"/>
        </w:rPr>
        <w:t>crescut</w:t>
      </w:r>
      <w:r w:rsidR="00AF152E">
        <w:rPr>
          <w:lang w:val="ro-RO"/>
        </w:rPr>
        <w:t xml:space="preserve">, </w:t>
      </w:r>
      <w:r w:rsidR="0041316E">
        <w:rPr>
          <w:lang w:val="ro-RO"/>
        </w:rPr>
        <w:t>constituind 5411.4 mii lei</w:t>
      </w:r>
      <w:r>
        <w:rPr>
          <w:lang w:val="ro-RO"/>
        </w:rPr>
        <w:t xml:space="preserve">. </w:t>
      </w:r>
      <w:r w:rsidRPr="00785C1A">
        <w:rPr>
          <w:lang w:val="ro-RO"/>
        </w:rPr>
        <w:t>Cheltuielile sunt ajustate la veniturile totale în bugetul local, înregistrând o evoluție similară.</w:t>
      </w:r>
    </w:p>
    <w:p w:rsidR="0077056D" w:rsidRDefault="0077056D" w:rsidP="0077056D">
      <w:pPr>
        <w:pStyle w:val="a8"/>
        <w:rPr>
          <w:lang w:val="ro-RO"/>
        </w:rPr>
      </w:pPr>
      <w:bookmarkStart w:id="104" w:name="_Toc57651925"/>
      <w:bookmarkStart w:id="105" w:name="_Toc60219841"/>
      <w:r>
        <w:t xml:space="preserve">Tabel </w:t>
      </w:r>
      <w:r w:rsidR="000E77D7">
        <w:fldChar w:fldCharType="begin"/>
      </w:r>
      <w:r w:rsidR="000E77D7">
        <w:instrText xml:space="preserve"> SEQ Tabel \* ARABIC </w:instrText>
      </w:r>
      <w:r w:rsidR="000E77D7">
        <w:fldChar w:fldCharType="separate"/>
      </w:r>
      <w:r>
        <w:rPr>
          <w:noProof/>
        </w:rPr>
        <w:t>14</w:t>
      </w:r>
      <w:r w:rsidR="000E77D7">
        <w:rPr>
          <w:noProof/>
        </w:rPr>
        <w:fldChar w:fldCharType="end"/>
      </w:r>
      <w:r>
        <w:t>. Structura cheltuielilor, 2017-2020, mii lei</w:t>
      </w:r>
      <w:bookmarkEnd w:id="104"/>
      <w:bookmarkEnd w:id="105"/>
    </w:p>
    <w:tbl>
      <w:tblPr>
        <w:tblW w:w="4786" w:type="pct"/>
        <w:tblLook w:val="04A0" w:firstRow="1" w:lastRow="0" w:firstColumn="1" w:lastColumn="0" w:noHBand="0" w:noVBand="1"/>
      </w:tblPr>
      <w:tblGrid>
        <w:gridCol w:w="4544"/>
        <w:gridCol w:w="1238"/>
        <w:gridCol w:w="1240"/>
        <w:gridCol w:w="1100"/>
        <w:gridCol w:w="1103"/>
      </w:tblGrid>
      <w:tr w:rsidR="0077056D" w:rsidRPr="004B1843" w:rsidTr="00745939">
        <w:tc>
          <w:tcPr>
            <w:tcW w:w="2463" w:type="pct"/>
          </w:tcPr>
          <w:p w:rsidR="0077056D" w:rsidRPr="004B1843" w:rsidRDefault="0077056D" w:rsidP="00745939">
            <w:pPr>
              <w:tabs>
                <w:tab w:val="left" w:pos="142"/>
              </w:tabs>
              <w:jc w:val="center"/>
              <w:rPr>
                <w:rFonts w:cs="Arial"/>
                <w:b/>
                <w:bCs/>
                <w:i/>
                <w:iCs/>
                <w:szCs w:val="20"/>
              </w:rPr>
            </w:pPr>
            <w:bookmarkStart w:id="106" w:name="_Toc274212517"/>
            <w:bookmarkStart w:id="107" w:name="_Toc282357226"/>
            <w:r w:rsidRPr="004B1843">
              <w:rPr>
                <w:rFonts w:cs="Arial"/>
                <w:b/>
                <w:bCs/>
                <w:i/>
                <w:iCs/>
                <w:szCs w:val="20"/>
              </w:rPr>
              <w:t>Denumirea</w:t>
            </w:r>
            <w:r>
              <w:rPr>
                <w:rFonts w:cs="Arial"/>
                <w:b/>
                <w:bCs/>
                <w:i/>
                <w:iCs/>
                <w:szCs w:val="20"/>
              </w:rPr>
              <w:t xml:space="preserve"> </w:t>
            </w:r>
            <w:r w:rsidRPr="004B1843">
              <w:rPr>
                <w:rFonts w:cs="Arial"/>
                <w:b/>
                <w:bCs/>
                <w:i/>
                <w:iCs/>
                <w:szCs w:val="20"/>
              </w:rPr>
              <w:t>indicatorilor</w:t>
            </w:r>
            <w:bookmarkEnd w:id="106"/>
            <w:bookmarkEnd w:id="107"/>
          </w:p>
        </w:tc>
        <w:tc>
          <w:tcPr>
            <w:tcW w:w="671" w:type="pct"/>
          </w:tcPr>
          <w:p w:rsidR="0077056D" w:rsidRPr="004B1843" w:rsidRDefault="0077056D" w:rsidP="00745939">
            <w:pPr>
              <w:tabs>
                <w:tab w:val="left" w:pos="142"/>
              </w:tabs>
              <w:jc w:val="center"/>
              <w:rPr>
                <w:rFonts w:cs="Arial"/>
                <w:b/>
                <w:bCs/>
                <w:szCs w:val="20"/>
              </w:rPr>
            </w:pPr>
            <w:bookmarkStart w:id="108" w:name="_Toc274212518"/>
            <w:bookmarkStart w:id="109" w:name="_Toc282357227"/>
            <w:r w:rsidRPr="004B1843">
              <w:rPr>
                <w:rFonts w:cs="Arial"/>
                <w:b/>
                <w:bCs/>
                <w:szCs w:val="20"/>
              </w:rPr>
              <w:t>20</w:t>
            </w:r>
            <w:bookmarkEnd w:id="108"/>
            <w:bookmarkEnd w:id="109"/>
            <w:r w:rsidRPr="004B1843">
              <w:rPr>
                <w:rFonts w:cs="Arial"/>
                <w:b/>
                <w:bCs/>
                <w:szCs w:val="20"/>
              </w:rPr>
              <w:t>17</w:t>
            </w:r>
          </w:p>
        </w:tc>
        <w:tc>
          <w:tcPr>
            <w:tcW w:w="672" w:type="pct"/>
          </w:tcPr>
          <w:p w:rsidR="0077056D" w:rsidRPr="004B1843" w:rsidRDefault="0077056D" w:rsidP="00745939">
            <w:pPr>
              <w:tabs>
                <w:tab w:val="left" w:pos="142"/>
              </w:tabs>
              <w:jc w:val="center"/>
              <w:rPr>
                <w:rFonts w:cs="Arial"/>
                <w:b/>
                <w:bCs/>
                <w:szCs w:val="20"/>
              </w:rPr>
            </w:pPr>
            <w:r w:rsidRPr="004B1843">
              <w:rPr>
                <w:rFonts w:cs="Arial"/>
                <w:b/>
                <w:bCs/>
                <w:szCs w:val="20"/>
              </w:rPr>
              <w:t>2018</w:t>
            </w:r>
          </w:p>
        </w:tc>
        <w:tc>
          <w:tcPr>
            <w:tcW w:w="596" w:type="pct"/>
          </w:tcPr>
          <w:p w:rsidR="0077056D" w:rsidRPr="004B1843" w:rsidRDefault="0077056D" w:rsidP="00745939">
            <w:pPr>
              <w:jc w:val="center"/>
              <w:rPr>
                <w:b/>
                <w:bCs/>
                <w:szCs w:val="20"/>
              </w:rPr>
            </w:pPr>
            <w:r w:rsidRPr="004B1843">
              <w:rPr>
                <w:rFonts w:cs="Arial"/>
                <w:b/>
                <w:bCs/>
                <w:szCs w:val="20"/>
              </w:rPr>
              <w:t>2019</w:t>
            </w:r>
          </w:p>
        </w:tc>
        <w:tc>
          <w:tcPr>
            <w:tcW w:w="598" w:type="pct"/>
          </w:tcPr>
          <w:p w:rsidR="0077056D" w:rsidRPr="004B1843" w:rsidRDefault="0077056D" w:rsidP="00745939">
            <w:pPr>
              <w:jc w:val="center"/>
              <w:rPr>
                <w:b/>
                <w:bCs/>
                <w:szCs w:val="20"/>
              </w:rPr>
            </w:pPr>
            <w:r w:rsidRPr="004B1843">
              <w:rPr>
                <w:b/>
                <w:bCs/>
                <w:szCs w:val="20"/>
              </w:rPr>
              <w:t>2020 plan</w:t>
            </w:r>
          </w:p>
        </w:tc>
      </w:tr>
      <w:tr w:rsidR="0077056D" w:rsidRPr="004B1843" w:rsidTr="00745939">
        <w:tc>
          <w:tcPr>
            <w:tcW w:w="2463" w:type="pct"/>
          </w:tcPr>
          <w:p w:rsidR="0077056D" w:rsidRPr="004B1843" w:rsidRDefault="0077056D" w:rsidP="00745939">
            <w:pPr>
              <w:rPr>
                <w:b/>
                <w:i/>
                <w:iCs/>
                <w:szCs w:val="20"/>
              </w:rPr>
            </w:pPr>
            <w:r w:rsidRPr="004B1843">
              <w:rPr>
                <w:b/>
                <w:i/>
                <w:iCs/>
                <w:szCs w:val="20"/>
              </w:rPr>
              <w:t>Cheltuieli total</w:t>
            </w:r>
          </w:p>
        </w:tc>
        <w:tc>
          <w:tcPr>
            <w:tcW w:w="671" w:type="pct"/>
          </w:tcPr>
          <w:p w:rsidR="0077056D" w:rsidRPr="004B1843" w:rsidRDefault="0077056D" w:rsidP="00745939">
            <w:pPr>
              <w:jc w:val="center"/>
              <w:rPr>
                <w:b/>
                <w:szCs w:val="20"/>
              </w:rPr>
            </w:pPr>
            <w:r w:rsidRPr="004B1843">
              <w:rPr>
                <w:b/>
                <w:szCs w:val="20"/>
              </w:rPr>
              <w:t>17632,6</w:t>
            </w:r>
          </w:p>
        </w:tc>
        <w:tc>
          <w:tcPr>
            <w:tcW w:w="672" w:type="pct"/>
          </w:tcPr>
          <w:p w:rsidR="0077056D" w:rsidRPr="004B1843" w:rsidRDefault="0077056D" w:rsidP="00745939">
            <w:pPr>
              <w:jc w:val="center"/>
              <w:rPr>
                <w:b/>
                <w:szCs w:val="20"/>
              </w:rPr>
            </w:pPr>
            <w:r w:rsidRPr="004B1843">
              <w:rPr>
                <w:b/>
                <w:szCs w:val="20"/>
              </w:rPr>
              <w:t>20782,5</w:t>
            </w:r>
          </w:p>
        </w:tc>
        <w:tc>
          <w:tcPr>
            <w:tcW w:w="596" w:type="pct"/>
          </w:tcPr>
          <w:p w:rsidR="0077056D" w:rsidRPr="004B1843" w:rsidRDefault="0077056D" w:rsidP="00745939">
            <w:pPr>
              <w:jc w:val="center"/>
              <w:rPr>
                <w:b/>
                <w:szCs w:val="20"/>
              </w:rPr>
            </w:pPr>
            <w:r w:rsidRPr="004B1843">
              <w:rPr>
                <w:b/>
                <w:szCs w:val="20"/>
              </w:rPr>
              <w:t>19251,8</w:t>
            </w:r>
          </w:p>
        </w:tc>
        <w:tc>
          <w:tcPr>
            <w:tcW w:w="598" w:type="pct"/>
          </w:tcPr>
          <w:p w:rsidR="0077056D" w:rsidRPr="004B1843" w:rsidRDefault="0077056D" w:rsidP="00745939">
            <w:pPr>
              <w:jc w:val="center"/>
              <w:rPr>
                <w:b/>
                <w:szCs w:val="20"/>
              </w:rPr>
            </w:pPr>
            <w:r w:rsidRPr="004B1843">
              <w:rPr>
                <w:b/>
                <w:szCs w:val="20"/>
              </w:rPr>
              <w:t>14940,3</w:t>
            </w:r>
          </w:p>
        </w:tc>
      </w:tr>
      <w:tr w:rsidR="0077056D" w:rsidRPr="004B1843" w:rsidTr="00745939">
        <w:tc>
          <w:tcPr>
            <w:tcW w:w="2463" w:type="pct"/>
          </w:tcPr>
          <w:p w:rsidR="0077056D" w:rsidRPr="004B1843" w:rsidRDefault="0077056D" w:rsidP="00745939">
            <w:pPr>
              <w:ind w:left="176"/>
              <w:rPr>
                <w:i/>
                <w:iCs/>
                <w:szCs w:val="20"/>
              </w:rPr>
            </w:pPr>
            <w:r w:rsidRPr="004B1843">
              <w:rPr>
                <w:i/>
                <w:iCs/>
                <w:szCs w:val="20"/>
              </w:rPr>
              <w:t>Aparatul</w:t>
            </w:r>
            <w:r>
              <w:rPr>
                <w:i/>
                <w:iCs/>
                <w:szCs w:val="20"/>
              </w:rPr>
              <w:t xml:space="preserve"> </w:t>
            </w:r>
            <w:r w:rsidRPr="004B1843">
              <w:rPr>
                <w:i/>
                <w:iCs/>
                <w:szCs w:val="20"/>
              </w:rPr>
              <w:t>administrativ</w:t>
            </w:r>
          </w:p>
        </w:tc>
        <w:tc>
          <w:tcPr>
            <w:tcW w:w="671" w:type="pct"/>
          </w:tcPr>
          <w:p w:rsidR="0077056D" w:rsidRPr="004B1843" w:rsidRDefault="0077056D" w:rsidP="00745939">
            <w:pPr>
              <w:jc w:val="center"/>
              <w:rPr>
                <w:szCs w:val="20"/>
              </w:rPr>
            </w:pPr>
            <w:r w:rsidRPr="004B1843">
              <w:rPr>
                <w:szCs w:val="20"/>
              </w:rPr>
              <w:t>3258,5</w:t>
            </w:r>
          </w:p>
        </w:tc>
        <w:tc>
          <w:tcPr>
            <w:tcW w:w="672" w:type="pct"/>
          </w:tcPr>
          <w:p w:rsidR="0077056D" w:rsidRPr="004B1843" w:rsidRDefault="0077056D" w:rsidP="00745939">
            <w:pPr>
              <w:jc w:val="center"/>
              <w:rPr>
                <w:szCs w:val="20"/>
              </w:rPr>
            </w:pPr>
            <w:r w:rsidRPr="004B1843">
              <w:rPr>
                <w:szCs w:val="20"/>
              </w:rPr>
              <w:t>2058,6</w:t>
            </w:r>
          </w:p>
        </w:tc>
        <w:tc>
          <w:tcPr>
            <w:tcW w:w="596" w:type="pct"/>
          </w:tcPr>
          <w:p w:rsidR="0077056D" w:rsidRPr="004B1843" w:rsidRDefault="0077056D" w:rsidP="00745939">
            <w:pPr>
              <w:jc w:val="center"/>
              <w:rPr>
                <w:szCs w:val="20"/>
              </w:rPr>
            </w:pPr>
            <w:r w:rsidRPr="004B1843">
              <w:rPr>
                <w:szCs w:val="20"/>
              </w:rPr>
              <w:t>3354,3</w:t>
            </w:r>
          </w:p>
        </w:tc>
        <w:tc>
          <w:tcPr>
            <w:tcW w:w="598" w:type="pct"/>
          </w:tcPr>
          <w:p w:rsidR="0077056D" w:rsidRPr="004B1843" w:rsidRDefault="0077056D" w:rsidP="00745939">
            <w:pPr>
              <w:jc w:val="center"/>
              <w:rPr>
                <w:szCs w:val="20"/>
              </w:rPr>
            </w:pPr>
            <w:r w:rsidRPr="004B1843">
              <w:rPr>
                <w:szCs w:val="20"/>
              </w:rPr>
              <w:t>2651,5</w:t>
            </w:r>
          </w:p>
        </w:tc>
      </w:tr>
      <w:tr w:rsidR="0077056D" w:rsidRPr="004B1843" w:rsidTr="00745939">
        <w:tc>
          <w:tcPr>
            <w:tcW w:w="2463" w:type="pct"/>
          </w:tcPr>
          <w:p w:rsidR="0077056D" w:rsidRPr="004B1843" w:rsidRDefault="0077056D" w:rsidP="00745939">
            <w:pPr>
              <w:ind w:left="176"/>
              <w:rPr>
                <w:i/>
                <w:iCs/>
                <w:szCs w:val="20"/>
              </w:rPr>
            </w:pPr>
            <w:r w:rsidRPr="004B1843">
              <w:rPr>
                <w:i/>
                <w:iCs/>
                <w:szCs w:val="20"/>
              </w:rPr>
              <w:t>Grădinița</w:t>
            </w:r>
          </w:p>
        </w:tc>
        <w:tc>
          <w:tcPr>
            <w:tcW w:w="671" w:type="pct"/>
          </w:tcPr>
          <w:p w:rsidR="0077056D" w:rsidRPr="004B1843" w:rsidRDefault="0077056D" w:rsidP="00745939">
            <w:pPr>
              <w:jc w:val="center"/>
              <w:rPr>
                <w:szCs w:val="20"/>
              </w:rPr>
            </w:pPr>
            <w:r w:rsidRPr="004B1843">
              <w:rPr>
                <w:szCs w:val="20"/>
              </w:rPr>
              <w:t>6217,7</w:t>
            </w:r>
          </w:p>
        </w:tc>
        <w:tc>
          <w:tcPr>
            <w:tcW w:w="672" w:type="pct"/>
          </w:tcPr>
          <w:p w:rsidR="0077056D" w:rsidRPr="004B1843" w:rsidRDefault="0077056D" w:rsidP="00745939">
            <w:pPr>
              <w:jc w:val="center"/>
              <w:rPr>
                <w:szCs w:val="20"/>
              </w:rPr>
            </w:pPr>
            <w:r w:rsidRPr="004B1843">
              <w:rPr>
                <w:szCs w:val="20"/>
              </w:rPr>
              <w:t>6477,2</w:t>
            </w:r>
          </w:p>
        </w:tc>
        <w:tc>
          <w:tcPr>
            <w:tcW w:w="596" w:type="pct"/>
          </w:tcPr>
          <w:p w:rsidR="0077056D" w:rsidRPr="004B1843" w:rsidRDefault="0077056D" w:rsidP="00745939">
            <w:pPr>
              <w:jc w:val="center"/>
              <w:rPr>
                <w:szCs w:val="20"/>
              </w:rPr>
            </w:pPr>
            <w:r w:rsidRPr="004B1843">
              <w:rPr>
                <w:szCs w:val="20"/>
              </w:rPr>
              <w:t>8099,7</w:t>
            </w:r>
          </w:p>
        </w:tc>
        <w:tc>
          <w:tcPr>
            <w:tcW w:w="598" w:type="pct"/>
          </w:tcPr>
          <w:p w:rsidR="0077056D" w:rsidRPr="004B1843" w:rsidRDefault="0077056D" w:rsidP="00745939">
            <w:pPr>
              <w:jc w:val="center"/>
              <w:rPr>
                <w:szCs w:val="20"/>
              </w:rPr>
            </w:pPr>
            <w:r w:rsidRPr="004B1843">
              <w:rPr>
                <w:szCs w:val="20"/>
              </w:rPr>
              <w:t>7544,3</w:t>
            </w:r>
          </w:p>
        </w:tc>
      </w:tr>
      <w:tr w:rsidR="0077056D" w:rsidRPr="004B1843" w:rsidTr="00745939">
        <w:tc>
          <w:tcPr>
            <w:tcW w:w="2463" w:type="pct"/>
          </w:tcPr>
          <w:p w:rsidR="0077056D" w:rsidRPr="004B1843" w:rsidRDefault="0077056D" w:rsidP="00745939">
            <w:pPr>
              <w:ind w:left="176"/>
              <w:rPr>
                <w:i/>
                <w:iCs/>
                <w:szCs w:val="20"/>
              </w:rPr>
            </w:pPr>
            <w:r w:rsidRPr="004B1843">
              <w:rPr>
                <w:i/>
                <w:iCs/>
                <w:szCs w:val="20"/>
              </w:rPr>
              <w:t>Biblioteca</w:t>
            </w:r>
          </w:p>
        </w:tc>
        <w:tc>
          <w:tcPr>
            <w:tcW w:w="671" w:type="pct"/>
          </w:tcPr>
          <w:p w:rsidR="0077056D" w:rsidRPr="004B1843" w:rsidRDefault="0077056D" w:rsidP="00745939">
            <w:pPr>
              <w:jc w:val="center"/>
              <w:rPr>
                <w:szCs w:val="20"/>
              </w:rPr>
            </w:pPr>
            <w:r w:rsidRPr="004B1843">
              <w:rPr>
                <w:szCs w:val="20"/>
              </w:rPr>
              <w:t>82,8</w:t>
            </w:r>
          </w:p>
        </w:tc>
        <w:tc>
          <w:tcPr>
            <w:tcW w:w="672" w:type="pct"/>
          </w:tcPr>
          <w:p w:rsidR="0077056D" w:rsidRPr="004B1843" w:rsidRDefault="0077056D" w:rsidP="00745939">
            <w:pPr>
              <w:jc w:val="center"/>
              <w:rPr>
                <w:szCs w:val="20"/>
              </w:rPr>
            </w:pPr>
            <w:r w:rsidRPr="004B1843">
              <w:rPr>
                <w:szCs w:val="20"/>
              </w:rPr>
              <w:t>130,1</w:t>
            </w:r>
          </w:p>
        </w:tc>
        <w:tc>
          <w:tcPr>
            <w:tcW w:w="596" w:type="pct"/>
          </w:tcPr>
          <w:p w:rsidR="0077056D" w:rsidRPr="004B1843" w:rsidRDefault="0077056D" w:rsidP="00745939">
            <w:pPr>
              <w:jc w:val="center"/>
              <w:rPr>
                <w:szCs w:val="20"/>
              </w:rPr>
            </w:pPr>
            <w:r w:rsidRPr="004B1843">
              <w:rPr>
                <w:szCs w:val="20"/>
              </w:rPr>
              <w:t>131,0</w:t>
            </w:r>
          </w:p>
        </w:tc>
        <w:tc>
          <w:tcPr>
            <w:tcW w:w="598" w:type="pct"/>
          </w:tcPr>
          <w:p w:rsidR="0077056D" w:rsidRPr="004B1843" w:rsidRDefault="0077056D" w:rsidP="00745939">
            <w:pPr>
              <w:jc w:val="center"/>
              <w:rPr>
                <w:szCs w:val="20"/>
              </w:rPr>
            </w:pPr>
            <w:r w:rsidRPr="004B1843">
              <w:rPr>
                <w:szCs w:val="20"/>
              </w:rPr>
              <w:t>160,3</w:t>
            </w:r>
          </w:p>
        </w:tc>
      </w:tr>
      <w:tr w:rsidR="0077056D" w:rsidRPr="004B1843" w:rsidTr="00745939">
        <w:tc>
          <w:tcPr>
            <w:tcW w:w="2463" w:type="pct"/>
          </w:tcPr>
          <w:p w:rsidR="0077056D" w:rsidRPr="004B1843" w:rsidRDefault="0077056D" w:rsidP="00745939">
            <w:pPr>
              <w:ind w:left="176"/>
              <w:rPr>
                <w:i/>
                <w:iCs/>
                <w:szCs w:val="20"/>
              </w:rPr>
            </w:pPr>
            <w:r w:rsidRPr="004B1843">
              <w:rPr>
                <w:i/>
                <w:iCs/>
                <w:szCs w:val="20"/>
              </w:rPr>
              <w:t xml:space="preserve">Cultura, arta, sport </w:t>
            </w:r>
          </w:p>
        </w:tc>
        <w:tc>
          <w:tcPr>
            <w:tcW w:w="671" w:type="pct"/>
          </w:tcPr>
          <w:p w:rsidR="0077056D" w:rsidRPr="004B1843" w:rsidRDefault="0077056D" w:rsidP="00745939">
            <w:pPr>
              <w:jc w:val="center"/>
              <w:rPr>
                <w:szCs w:val="20"/>
              </w:rPr>
            </w:pPr>
            <w:r w:rsidRPr="004B1843">
              <w:rPr>
                <w:szCs w:val="20"/>
              </w:rPr>
              <w:t>264,5</w:t>
            </w:r>
          </w:p>
        </w:tc>
        <w:tc>
          <w:tcPr>
            <w:tcW w:w="672" w:type="pct"/>
          </w:tcPr>
          <w:p w:rsidR="0077056D" w:rsidRPr="004B1843" w:rsidRDefault="0077056D" w:rsidP="00745939">
            <w:pPr>
              <w:jc w:val="center"/>
              <w:rPr>
                <w:szCs w:val="20"/>
              </w:rPr>
            </w:pPr>
            <w:r w:rsidRPr="004B1843">
              <w:rPr>
                <w:szCs w:val="20"/>
              </w:rPr>
              <w:t>516,8</w:t>
            </w:r>
          </w:p>
        </w:tc>
        <w:tc>
          <w:tcPr>
            <w:tcW w:w="596" w:type="pct"/>
          </w:tcPr>
          <w:p w:rsidR="0077056D" w:rsidRPr="004B1843" w:rsidRDefault="0077056D" w:rsidP="00745939">
            <w:pPr>
              <w:jc w:val="center"/>
              <w:rPr>
                <w:szCs w:val="20"/>
              </w:rPr>
            </w:pPr>
            <w:r w:rsidRPr="004B1843">
              <w:rPr>
                <w:szCs w:val="20"/>
              </w:rPr>
              <w:t>368,1</w:t>
            </w:r>
          </w:p>
        </w:tc>
        <w:tc>
          <w:tcPr>
            <w:tcW w:w="598" w:type="pct"/>
          </w:tcPr>
          <w:p w:rsidR="0077056D" w:rsidRPr="004B1843" w:rsidRDefault="0077056D" w:rsidP="00745939">
            <w:pPr>
              <w:jc w:val="center"/>
              <w:rPr>
                <w:szCs w:val="20"/>
              </w:rPr>
            </w:pPr>
            <w:r w:rsidRPr="004B1843">
              <w:rPr>
                <w:szCs w:val="20"/>
              </w:rPr>
              <w:t>373,0</w:t>
            </w:r>
          </w:p>
        </w:tc>
      </w:tr>
      <w:tr w:rsidR="0077056D" w:rsidRPr="004B1843" w:rsidTr="00745939">
        <w:tc>
          <w:tcPr>
            <w:tcW w:w="2463" w:type="pct"/>
          </w:tcPr>
          <w:p w:rsidR="0077056D" w:rsidRPr="004B1843" w:rsidRDefault="0077056D" w:rsidP="00745939">
            <w:pPr>
              <w:ind w:left="176"/>
              <w:rPr>
                <w:i/>
                <w:iCs/>
                <w:szCs w:val="20"/>
              </w:rPr>
            </w:pPr>
            <w:r w:rsidRPr="004B1843">
              <w:rPr>
                <w:i/>
                <w:iCs/>
                <w:szCs w:val="20"/>
              </w:rPr>
              <w:t>Amenajarea</w:t>
            </w:r>
            <w:r>
              <w:rPr>
                <w:i/>
                <w:iCs/>
                <w:szCs w:val="20"/>
              </w:rPr>
              <w:t xml:space="preserve"> </w:t>
            </w:r>
            <w:r w:rsidRPr="004B1843">
              <w:rPr>
                <w:i/>
                <w:iCs/>
                <w:szCs w:val="20"/>
              </w:rPr>
              <w:t>teritoriului</w:t>
            </w:r>
          </w:p>
        </w:tc>
        <w:tc>
          <w:tcPr>
            <w:tcW w:w="671" w:type="pct"/>
          </w:tcPr>
          <w:p w:rsidR="0077056D" w:rsidRPr="004B1843" w:rsidRDefault="0077056D" w:rsidP="00745939">
            <w:pPr>
              <w:jc w:val="center"/>
              <w:rPr>
                <w:szCs w:val="20"/>
              </w:rPr>
            </w:pPr>
            <w:r w:rsidRPr="004B1843">
              <w:rPr>
                <w:szCs w:val="20"/>
              </w:rPr>
              <w:t>4404,9</w:t>
            </w:r>
          </w:p>
        </w:tc>
        <w:tc>
          <w:tcPr>
            <w:tcW w:w="672" w:type="pct"/>
          </w:tcPr>
          <w:p w:rsidR="0077056D" w:rsidRPr="004B1843" w:rsidRDefault="0077056D" w:rsidP="00745939">
            <w:pPr>
              <w:jc w:val="center"/>
              <w:rPr>
                <w:szCs w:val="20"/>
              </w:rPr>
            </w:pPr>
            <w:r w:rsidRPr="004B1843">
              <w:rPr>
                <w:szCs w:val="20"/>
              </w:rPr>
              <w:t>7843,2</w:t>
            </w:r>
          </w:p>
        </w:tc>
        <w:tc>
          <w:tcPr>
            <w:tcW w:w="596" w:type="pct"/>
          </w:tcPr>
          <w:p w:rsidR="0077056D" w:rsidRPr="004B1843" w:rsidRDefault="0077056D" w:rsidP="00745939">
            <w:pPr>
              <w:jc w:val="center"/>
              <w:rPr>
                <w:szCs w:val="20"/>
              </w:rPr>
            </w:pPr>
            <w:r w:rsidRPr="004B1843">
              <w:rPr>
                <w:szCs w:val="20"/>
              </w:rPr>
              <w:t>1954,0</w:t>
            </w:r>
          </w:p>
        </w:tc>
        <w:tc>
          <w:tcPr>
            <w:tcW w:w="598" w:type="pct"/>
          </w:tcPr>
          <w:p w:rsidR="0077056D" w:rsidRPr="004B1843" w:rsidRDefault="0077056D" w:rsidP="00745939">
            <w:pPr>
              <w:jc w:val="center"/>
              <w:rPr>
                <w:szCs w:val="20"/>
              </w:rPr>
            </w:pPr>
            <w:r w:rsidRPr="004B1843">
              <w:rPr>
                <w:szCs w:val="20"/>
              </w:rPr>
              <w:t>2982,4</w:t>
            </w:r>
          </w:p>
        </w:tc>
      </w:tr>
      <w:tr w:rsidR="0077056D" w:rsidRPr="004B1843" w:rsidTr="00745939">
        <w:tc>
          <w:tcPr>
            <w:tcW w:w="2463" w:type="pct"/>
          </w:tcPr>
          <w:p w:rsidR="0077056D" w:rsidRPr="004B1843" w:rsidRDefault="0077056D" w:rsidP="00745939">
            <w:pPr>
              <w:ind w:left="176"/>
              <w:rPr>
                <w:i/>
                <w:iCs/>
                <w:szCs w:val="20"/>
              </w:rPr>
            </w:pPr>
            <w:r w:rsidRPr="004B1843">
              <w:rPr>
                <w:i/>
                <w:iCs/>
                <w:szCs w:val="20"/>
              </w:rPr>
              <w:t>Fondul de rezervă</w:t>
            </w:r>
          </w:p>
        </w:tc>
        <w:tc>
          <w:tcPr>
            <w:tcW w:w="671" w:type="pct"/>
          </w:tcPr>
          <w:p w:rsidR="0077056D" w:rsidRPr="004B1843" w:rsidRDefault="0077056D" w:rsidP="00745939">
            <w:pPr>
              <w:jc w:val="center"/>
              <w:rPr>
                <w:szCs w:val="20"/>
              </w:rPr>
            </w:pPr>
            <w:r w:rsidRPr="004B1843">
              <w:rPr>
                <w:szCs w:val="20"/>
              </w:rPr>
              <w:t>97,7</w:t>
            </w:r>
          </w:p>
        </w:tc>
        <w:tc>
          <w:tcPr>
            <w:tcW w:w="672" w:type="pct"/>
          </w:tcPr>
          <w:p w:rsidR="0077056D" w:rsidRPr="004B1843" w:rsidRDefault="0077056D" w:rsidP="00745939">
            <w:pPr>
              <w:jc w:val="center"/>
              <w:rPr>
                <w:szCs w:val="20"/>
              </w:rPr>
            </w:pPr>
            <w:r w:rsidRPr="004B1843">
              <w:rPr>
                <w:szCs w:val="20"/>
              </w:rPr>
              <w:t>111,9</w:t>
            </w:r>
          </w:p>
        </w:tc>
        <w:tc>
          <w:tcPr>
            <w:tcW w:w="596" w:type="pct"/>
          </w:tcPr>
          <w:p w:rsidR="0077056D" w:rsidRPr="004B1843" w:rsidRDefault="0077056D" w:rsidP="00745939">
            <w:pPr>
              <w:jc w:val="center"/>
              <w:rPr>
                <w:szCs w:val="20"/>
              </w:rPr>
            </w:pPr>
            <w:r w:rsidRPr="004B1843">
              <w:rPr>
                <w:szCs w:val="20"/>
              </w:rPr>
              <w:t>119,6</w:t>
            </w:r>
          </w:p>
        </w:tc>
        <w:tc>
          <w:tcPr>
            <w:tcW w:w="598" w:type="pct"/>
          </w:tcPr>
          <w:p w:rsidR="0077056D" w:rsidRPr="004B1843" w:rsidRDefault="0077056D" w:rsidP="00745939">
            <w:pPr>
              <w:jc w:val="center"/>
              <w:rPr>
                <w:szCs w:val="20"/>
              </w:rPr>
            </w:pPr>
            <w:r w:rsidRPr="004B1843">
              <w:rPr>
                <w:szCs w:val="20"/>
              </w:rPr>
              <w:t>132,4</w:t>
            </w:r>
          </w:p>
        </w:tc>
      </w:tr>
      <w:tr w:rsidR="0077056D" w:rsidRPr="004B1843" w:rsidTr="00745939">
        <w:trPr>
          <w:trHeight w:val="70"/>
        </w:trPr>
        <w:tc>
          <w:tcPr>
            <w:tcW w:w="2463" w:type="pct"/>
          </w:tcPr>
          <w:p w:rsidR="0077056D" w:rsidRPr="004B1843" w:rsidRDefault="0077056D" w:rsidP="00745939">
            <w:pPr>
              <w:ind w:left="176"/>
              <w:rPr>
                <w:i/>
                <w:iCs/>
                <w:szCs w:val="20"/>
              </w:rPr>
            </w:pPr>
            <w:r w:rsidRPr="004B1843">
              <w:rPr>
                <w:i/>
                <w:iCs/>
                <w:szCs w:val="20"/>
              </w:rPr>
              <w:t>Alte cheltuieli</w:t>
            </w:r>
          </w:p>
        </w:tc>
        <w:tc>
          <w:tcPr>
            <w:tcW w:w="671" w:type="pct"/>
          </w:tcPr>
          <w:p w:rsidR="0077056D" w:rsidRPr="004B1843" w:rsidRDefault="0077056D" w:rsidP="00745939">
            <w:pPr>
              <w:jc w:val="center"/>
              <w:rPr>
                <w:szCs w:val="20"/>
              </w:rPr>
            </w:pPr>
            <w:r w:rsidRPr="004B1843">
              <w:rPr>
                <w:szCs w:val="20"/>
              </w:rPr>
              <w:t>3306,5</w:t>
            </w:r>
          </w:p>
        </w:tc>
        <w:tc>
          <w:tcPr>
            <w:tcW w:w="672" w:type="pct"/>
          </w:tcPr>
          <w:p w:rsidR="0077056D" w:rsidRPr="004B1843" w:rsidRDefault="0077056D" w:rsidP="00745939">
            <w:pPr>
              <w:jc w:val="center"/>
              <w:rPr>
                <w:szCs w:val="20"/>
              </w:rPr>
            </w:pPr>
            <w:r w:rsidRPr="004B1843">
              <w:rPr>
                <w:szCs w:val="20"/>
              </w:rPr>
              <w:t>3734,7</w:t>
            </w:r>
          </w:p>
        </w:tc>
        <w:tc>
          <w:tcPr>
            <w:tcW w:w="596" w:type="pct"/>
          </w:tcPr>
          <w:p w:rsidR="0077056D" w:rsidRPr="004B1843" w:rsidRDefault="0077056D" w:rsidP="00745939">
            <w:pPr>
              <w:jc w:val="center"/>
              <w:rPr>
                <w:szCs w:val="20"/>
              </w:rPr>
            </w:pPr>
            <w:r w:rsidRPr="004B1843">
              <w:rPr>
                <w:szCs w:val="20"/>
              </w:rPr>
              <w:t>5225,1</w:t>
            </w:r>
          </w:p>
        </w:tc>
        <w:tc>
          <w:tcPr>
            <w:tcW w:w="598" w:type="pct"/>
          </w:tcPr>
          <w:p w:rsidR="0077056D" w:rsidRPr="004B1843" w:rsidRDefault="0077056D" w:rsidP="00745939">
            <w:pPr>
              <w:jc w:val="center"/>
              <w:rPr>
                <w:szCs w:val="20"/>
              </w:rPr>
            </w:pPr>
            <w:r w:rsidRPr="004B1843">
              <w:rPr>
                <w:szCs w:val="20"/>
              </w:rPr>
              <w:t>1096,4</w:t>
            </w:r>
          </w:p>
        </w:tc>
      </w:tr>
    </w:tbl>
    <w:p w:rsidR="0077056D" w:rsidRPr="00B70B18" w:rsidRDefault="0077056D" w:rsidP="0077056D">
      <w:pPr>
        <w:rPr>
          <w:i/>
          <w:iCs/>
          <w:sz w:val="22"/>
          <w:szCs w:val="20"/>
          <w:lang w:val="ro-RO"/>
        </w:rPr>
      </w:pPr>
      <w:r>
        <w:rPr>
          <w:i/>
          <w:iCs/>
          <w:sz w:val="22"/>
          <w:szCs w:val="20"/>
          <w:lang w:val="ro-RO"/>
        </w:rPr>
        <w:t>Sursa: Primă</w:t>
      </w:r>
      <w:r w:rsidRPr="00B70B18">
        <w:rPr>
          <w:i/>
          <w:iCs/>
          <w:sz w:val="22"/>
          <w:szCs w:val="20"/>
          <w:lang w:val="ro-RO"/>
        </w:rPr>
        <w:t xml:space="preserve">ria </w:t>
      </w:r>
      <w:r w:rsidR="0041316E">
        <w:rPr>
          <w:i/>
          <w:iCs/>
          <w:sz w:val="22"/>
          <w:szCs w:val="20"/>
          <w:lang w:val="ro-RO"/>
        </w:rPr>
        <w:t>comunei Bubuieci</w:t>
      </w:r>
      <w:r w:rsidRPr="00B70B18">
        <w:rPr>
          <w:i/>
          <w:iCs/>
          <w:sz w:val="22"/>
          <w:szCs w:val="20"/>
          <w:lang w:val="ro-RO"/>
        </w:rPr>
        <w:t>i</w:t>
      </w:r>
    </w:p>
    <w:p w:rsidR="0077056D" w:rsidRPr="00FC2541" w:rsidRDefault="0077056D" w:rsidP="0077056D">
      <w:pPr>
        <w:spacing w:before="120" w:after="120"/>
        <w:jc w:val="both"/>
        <w:rPr>
          <w:lang w:val="ro-RO"/>
        </w:rPr>
      </w:pPr>
      <w:r w:rsidRPr="00FC2541">
        <w:rPr>
          <w:lang w:val="ro-RO"/>
        </w:rPr>
        <w:t>Astfel, cele mai mari categorii de cheltuieli înregistrate în perioada 2017-2020 sunt:</w:t>
      </w:r>
    </w:p>
    <w:p w:rsidR="0077056D" w:rsidRPr="00FC2541" w:rsidRDefault="0077056D" w:rsidP="0077056D">
      <w:pPr>
        <w:pStyle w:val="a4"/>
        <w:numPr>
          <w:ilvl w:val="0"/>
          <w:numId w:val="5"/>
        </w:numPr>
        <w:spacing w:before="120" w:after="120"/>
        <w:jc w:val="both"/>
        <w:rPr>
          <w:b/>
          <w:bCs/>
          <w:lang w:val="ro-RO"/>
        </w:rPr>
      </w:pPr>
      <w:r w:rsidRPr="00FC2541">
        <w:rPr>
          <w:b/>
          <w:bCs/>
          <w:lang w:val="ro-RO"/>
        </w:rPr>
        <w:t xml:space="preserve">Cheltuieli legate de învățământul preșcolar </w:t>
      </w:r>
      <w:r w:rsidRPr="00FC2541">
        <w:rPr>
          <w:lang w:val="ro-RO"/>
        </w:rPr>
        <w:t>au constituit în ultimii trei a</w:t>
      </w:r>
      <w:r w:rsidR="00AF152E">
        <w:rPr>
          <w:lang w:val="ro-RO"/>
        </w:rPr>
        <w:t>ni, după cum urmează: 2017 – 35,</w:t>
      </w:r>
      <w:r w:rsidRPr="00FC2541">
        <w:rPr>
          <w:lang w:val="ro-RO"/>
        </w:rPr>
        <w:t xml:space="preserve">3% din cheltuieli locale; 2018 – 31,2% din bugetul total; și 2019 </w:t>
      </w:r>
      <w:r w:rsidR="00AF152E">
        <w:rPr>
          <w:lang w:val="ro-RO"/>
        </w:rPr>
        <w:t>–</w:t>
      </w:r>
      <w:r w:rsidR="007102EE">
        <w:rPr>
          <w:lang w:val="ro-RO"/>
        </w:rPr>
        <w:t xml:space="preserve"> </w:t>
      </w:r>
      <w:r w:rsidR="00AF152E">
        <w:rPr>
          <w:lang w:val="ro-RO"/>
        </w:rPr>
        <w:t>42,</w:t>
      </w:r>
      <w:r w:rsidRPr="00FC2541">
        <w:rPr>
          <w:lang w:val="ro-RO"/>
        </w:rPr>
        <w:t>1% din bugetul local – fiind cea mai consistentă linie de cheltuieli total</w:t>
      </w:r>
      <w:r w:rsidR="00AF152E">
        <w:rPr>
          <w:lang w:val="ro-RO"/>
        </w:rPr>
        <w:t>e</w:t>
      </w:r>
      <w:r w:rsidRPr="00FC2541">
        <w:rPr>
          <w:lang w:val="ro-RO"/>
        </w:rPr>
        <w:t>. În anul 2020 instituțiile preșcolare vor consuma 50</w:t>
      </w:r>
      <w:r w:rsidR="00AF152E">
        <w:rPr>
          <w:lang w:val="ro-RO"/>
        </w:rPr>
        <w:t>,5% din totalul bugetului local.</w:t>
      </w:r>
    </w:p>
    <w:p w:rsidR="0077056D" w:rsidRPr="00FC2541" w:rsidRDefault="0077056D" w:rsidP="0077056D">
      <w:pPr>
        <w:pStyle w:val="a4"/>
        <w:numPr>
          <w:ilvl w:val="0"/>
          <w:numId w:val="5"/>
        </w:numPr>
        <w:spacing w:before="120" w:after="120"/>
        <w:jc w:val="both"/>
        <w:rPr>
          <w:b/>
          <w:bCs/>
          <w:lang w:val="ro-RO"/>
        </w:rPr>
      </w:pPr>
      <w:r w:rsidRPr="00FC2541">
        <w:rPr>
          <w:b/>
          <w:bCs/>
          <w:lang w:val="ro-RO"/>
        </w:rPr>
        <w:lastRenderedPageBreak/>
        <w:t xml:space="preserve">Amenajarea teritoriului </w:t>
      </w:r>
      <w:r w:rsidR="00AF152E">
        <w:rPr>
          <w:bCs/>
          <w:lang w:val="ro-RO"/>
        </w:rPr>
        <w:t>a reprezentat în medie 24,</w:t>
      </w:r>
      <w:r w:rsidRPr="00FC2541">
        <w:rPr>
          <w:bCs/>
          <w:lang w:val="ro-RO"/>
        </w:rPr>
        <w:t>6% din totalul cheltuielilor pe parcursul a trei ani, iar pentru 2020 sunt planificate 20% din totalul cheltuielilor</w:t>
      </w:r>
      <w:r w:rsidR="00AF152E">
        <w:rPr>
          <w:bCs/>
          <w:lang w:val="ro-RO"/>
        </w:rPr>
        <w:t>.</w:t>
      </w:r>
    </w:p>
    <w:p w:rsidR="0077056D" w:rsidRPr="00FC2541" w:rsidRDefault="0077056D" w:rsidP="0077056D">
      <w:pPr>
        <w:pStyle w:val="a4"/>
        <w:numPr>
          <w:ilvl w:val="0"/>
          <w:numId w:val="5"/>
        </w:numPr>
        <w:spacing w:before="120" w:after="120"/>
        <w:jc w:val="both"/>
        <w:rPr>
          <w:b/>
          <w:bCs/>
          <w:lang w:val="ro-RO"/>
        </w:rPr>
      </w:pPr>
      <w:r w:rsidRPr="00FC2541">
        <w:rPr>
          <w:b/>
          <w:bCs/>
          <w:lang w:val="ro-RO"/>
        </w:rPr>
        <w:t xml:space="preserve">Cheltuielile pentru aparatul administrativ </w:t>
      </w:r>
      <w:r w:rsidRPr="00FC2541">
        <w:rPr>
          <w:bCs/>
          <w:lang w:val="ro-RO"/>
        </w:rPr>
        <w:t xml:space="preserve">au constituit 15% din totalul cheltuielilor, </w:t>
      </w:r>
      <w:r w:rsidRPr="00FC2541">
        <w:rPr>
          <w:lang w:val="ro-RO"/>
        </w:rPr>
        <w:t>pentru 2020 fiind planificate 17.7%.</w:t>
      </w:r>
    </w:p>
    <w:p w:rsidR="0077056D" w:rsidRPr="00FC2541" w:rsidRDefault="0077056D" w:rsidP="0077056D">
      <w:pPr>
        <w:pStyle w:val="a8"/>
        <w:rPr>
          <w:lang w:val="ro-RO"/>
        </w:rPr>
      </w:pPr>
      <w:bookmarkStart w:id="110" w:name="_Toc39155773"/>
      <w:bookmarkStart w:id="111" w:name="_Toc57651856"/>
      <w:bookmarkStart w:id="112" w:name="_Toc60219849"/>
      <w:r>
        <w:t>Figur</w:t>
      </w:r>
      <w:r>
        <w:rPr>
          <w:rFonts w:hint="eastAsia"/>
        </w:rPr>
        <w:t>ă</w:t>
      </w:r>
      <w:r w:rsidR="00AF152E">
        <w:t xml:space="preserve"> </w:t>
      </w:r>
      <w:r w:rsidR="000E77D7">
        <w:fldChar w:fldCharType="begin"/>
      </w:r>
      <w:r w:rsidR="000E77D7">
        <w:instrText xml:space="preserve"> SEQ Figură \* ARABIC </w:instrText>
      </w:r>
      <w:r w:rsidR="000E77D7">
        <w:fldChar w:fldCharType="separate"/>
      </w:r>
      <w:r>
        <w:rPr>
          <w:noProof/>
        </w:rPr>
        <w:t>6</w:t>
      </w:r>
      <w:r w:rsidR="000E77D7">
        <w:rPr>
          <w:noProof/>
        </w:rPr>
        <w:fldChar w:fldCharType="end"/>
      </w:r>
      <w:r>
        <w:t xml:space="preserve">. </w:t>
      </w:r>
      <w:r w:rsidRPr="00FC2541">
        <w:rPr>
          <w:lang w:val="ro-RO"/>
        </w:rPr>
        <w:t>Structura cheltuielilor, 2019</w:t>
      </w:r>
      <w:bookmarkEnd w:id="110"/>
      <w:bookmarkEnd w:id="111"/>
      <w:bookmarkEnd w:id="112"/>
    </w:p>
    <w:p w:rsidR="0077056D" w:rsidRPr="00FC2541" w:rsidRDefault="0077056D" w:rsidP="0077056D">
      <w:pPr>
        <w:spacing w:before="40" w:after="120"/>
        <w:rPr>
          <w:sz w:val="22"/>
          <w:lang w:val="ro-RO"/>
        </w:rPr>
      </w:pPr>
      <w:r w:rsidRPr="00FC2541">
        <w:rPr>
          <w:noProof/>
          <w:lang w:val="ru-RU" w:eastAsia="ru-RU"/>
        </w:rPr>
        <w:drawing>
          <wp:inline distT="0" distB="0" distL="0" distR="0">
            <wp:extent cx="4572000" cy="2743200"/>
            <wp:effectExtent l="19050" t="0" r="19050" b="0"/>
            <wp:docPr id="10" name="Chart 10">
              <a:extLst xmlns:a="http://schemas.openxmlformats.org/drawingml/2006/main">
                <a:ext uri="{FF2B5EF4-FFF2-40B4-BE49-F238E27FC236}">
                  <a16:creationId xmlns:a16="http://schemas.microsoft.com/office/drawing/2014/main" id="{BFE4601D-DB02-454C-B1E0-CC41031FE5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7056D" w:rsidRPr="00FC2541" w:rsidRDefault="0077056D" w:rsidP="0077056D">
      <w:pPr>
        <w:spacing w:before="40" w:after="120"/>
        <w:jc w:val="both"/>
        <w:rPr>
          <w:i/>
          <w:sz w:val="22"/>
          <w:lang w:val="ro-RO"/>
        </w:rPr>
      </w:pPr>
      <w:r>
        <w:rPr>
          <w:i/>
          <w:sz w:val="22"/>
          <w:lang w:val="ro-RO"/>
        </w:rPr>
        <w:t>Sursa: P</w:t>
      </w:r>
      <w:r w:rsidRPr="00FC2541">
        <w:rPr>
          <w:i/>
          <w:sz w:val="22"/>
          <w:lang w:val="ro-RO"/>
        </w:rPr>
        <w:t>rimăria com</w:t>
      </w:r>
      <w:r w:rsidR="007102EE">
        <w:rPr>
          <w:i/>
          <w:sz w:val="22"/>
          <w:lang w:val="ro-RO"/>
        </w:rPr>
        <w:t>unei</w:t>
      </w:r>
      <w:r w:rsidRPr="00FC2541">
        <w:rPr>
          <w:i/>
          <w:sz w:val="22"/>
          <w:lang w:val="ro-RO"/>
        </w:rPr>
        <w:t xml:space="preserve"> Bubuieci</w:t>
      </w:r>
    </w:p>
    <w:p w:rsidR="0077056D" w:rsidRPr="00FC2541" w:rsidRDefault="0077056D" w:rsidP="0077056D">
      <w:pPr>
        <w:rPr>
          <w:lang w:val="ro-RO"/>
        </w:rPr>
      </w:pPr>
    </w:p>
    <w:p w:rsidR="0077056D" w:rsidRPr="00FC2541" w:rsidRDefault="0077056D" w:rsidP="0077056D">
      <w:pPr>
        <w:rPr>
          <w:lang w:val="ro-RO"/>
        </w:rPr>
      </w:pPr>
    </w:p>
    <w:p w:rsidR="0077056D" w:rsidRPr="00FC2541" w:rsidRDefault="0077056D" w:rsidP="0077056D">
      <w:pPr>
        <w:pStyle w:val="3"/>
        <w:numPr>
          <w:ilvl w:val="2"/>
          <w:numId w:val="1"/>
        </w:numPr>
        <w:ind w:left="1276" w:hanging="992"/>
        <w:rPr>
          <w:i/>
          <w:iCs/>
          <w:color w:val="006699"/>
          <w:lang w:val="ro-RO"/>
        </w:rPr>
      </w:pPr>
      <w:bookmarkStart w:id="113" w:name="_Toc57651827"/>
      <w:bookmarkStart w:id="114" w:name="_Toc60219905"/>
      <w:r w:rsidRPr="00FC2541">
        <w:rPr>
          <w:i/>
          <w:iCs/>
          <w:color w:val="006699"/>
          <w:lang w:val="ro-RO"/>
        </w:rPr>
        <w:t>Gestionarea bunurilor</w:t>
      </w:r>
      <w:bookmarkEnd w:id="113"/>
      <w:bookmarkEnd w:id="114"/>
    </w:p>
    <w:p w:rsidR="0077056D" w:rsidRPr="00FC2541" w:rsidRDefault="0077056D" w:rsidP="0077056D">
      <w:pPr>
        <w:rPr>
          <w:lang w:val="ro-RO"/>
        </w:rPr>
      </w:pPr>
    </w:p>
    <w:p w:rsidR="0077056D" w:rsidRPr="00053E1D" w:rsidRDefault="0077056D" w:rsidP="0077056D">
      <w:pPr>
        <w:jc w:val="both"/>
        <w:rPr>
          <w:lang w:val="ro-RO"/>
        </w:rPr>
      </w:pPr>
      <w:r w:rsidRPr="00053E1D">
        <w:rPr>
          <w:lang w:val="ro-RO"/>
        </w:rPr>
        <w:t xml:space="preserve">Proprietatea </w:t>
      </w:r>
      <w:r>
        <w:rPr>
          <w:lang w:val="ro-RO"/>
        </w:rPr>
        <w:t>comunei Bubuieci</w:t>
      </w:r>
      <w:r w:rsidRPr="00053E1D">
        <w:rPr>
          <w:lang w:val="ro-RO"/>
        </w:rPr>
        <w:t xml:space="preserve"> se constituie din totalitatea bunurilor imobile proprietate publică, amplasate pe teri</w:t>
      </w:r>
      <w:r w:rsidR="00F03315">
        <w:rPr>
          <w:lang w:val="ro-RO"/>
        </w:rPr>
        <w:t>toriul administrativ al acesteia</w:t>
      </w:r>
      <w:r w:rsidRPr="00053E1D">
        <w:rPr>
          <w:lang w:val="ro-RO"/>
        </w:rPr>
        <w:t xml:space="preserve">, care, la data intrării în vigoare a Legii nr. 523/1999 cu privire la proprietatea publică a unităților administrativ-teritoriale, se aflau în administrarea/gestiunea sau în folosința autorităților administrației publice ale unităților administrativ-teritoriale, a instituțiilor bugetare/publice cu autogestiune subordonate acestora, precum și din bunurile dobândite ulterior de acestea prin acte translative de proprietate, cu excepția celor înstrăinate și a celor stabilite la art. 7 din Legea </w:t>
      </w:r>
      <w:r w:rsidR="00F03315">
        <w:rPr>
          <w:lang w:val="ro-RO"/>
        </w:rPr>
        <w:t xml:space="preserve">nr. </w:t>
      </w:r>
      <w:r w:rsidRPr="00053E1D">
        <w:rPr>
          <w:lang w:val="ro-RO"/>
        </w:rPr>
        <w:t xml:space="preserve">29 privind delimitarea proprietății publice. Structura intravilanului </w:t>
      </w:r>
      <w:r>
        <w:rPr>
          <w:lang w:val="ro-RO"/>
        </w:rPr>
        <w:t>com. Bubuieci</w:t>
      </w:r>
      <w:r w:rsidRPr="00053E1D">
        <w:rPr>
          <w:lang w:val="ro-RO"/>
        </w:rPr>
        <w:t xml:space="preserve"> este prezentată în tabelul următor:</w:t>
      </w:r>
    </w:p>
    <w:p w:rsidR="0077056D" w:rsidRPr="00053E1D" w:rsidRDefault="0077056D" w:rsidP="0077056D">
      <w:pPr>
        <w:jc w:val="both"/>
        <w:rPr>
          <w:highlight w:val="yellow"/>
          <w:lang w:val="ro-RO"/>
        </w:rPr>
      </w:pPr>
    </w:p>
    <w:p w:rsidR="0077056D" w:rsidRPr="00053E1D" w:rsidRDefault="0077056D" w:rsidP="0077056D">
      <w:pPr>
        <w:pStyle w:val="a8"/>
        <w:rPr>
          <w:rFonts w:eastAsia="Times New Roman" w:cs="Times New Roman"/>
          <w:b w:val="0"/>
          <w:szCs w:val="24"/>
          <w:lang w:val="ro-RO" w:eastAsia="ru-RU"/>
        </w:rPr>
      </w:pPr>
      <w:bookmarkStart w:id="115" w:name="_Toc36049298"/>
      <w:bookmarkStart w:id="116" w:name="_Toc46132004"/>
      <w:bookmarkStart w:id="117" w:name="_Toc57651926"/>
      <w:bookmarkStart w:id="118" w:name="_Toc60219842"/>
      <w:r>
        <w:t xml:space="preserve">Tabel </w:t>
      </w:r>
      <w:r w:rsidR="000E77D7">
        <w:fldChar w:fldCharType="begin"/>
      </w:r>
      <w:r w:rsidR="000E77D7">
        <w:instrText xml:space="preserve"> SEQ Tabel \* ARABIC </w:instrText>
      </w:r>
      <w:r w:rsidR="000E77D7">
        <w:fldChar w:fldCharType="separate"/>
      </w:r>
      <w:r>
        <w:rPr>
          <w:noProof/>
        </w:rPr>
        <w:t>15</w:t>
      </w:r>
      <w:r w:rsidR="000E77D7">
        <w:rPr>
          <w:noProof/>
        </w:rPr>
        <w:fldChar w:fldCharType="end"/>
      </w:r>
      <w:r>
        <w:t xml:space="preserve">. </w:t>
      </w:r>
      <w:r w:rsidRPr="00053E1D">
        <w:rPr>
          <w:rFonts w:eastAsia="Times New Roman" w:cs="Times New Roman"/>
          <w:bCs/>
          <w:szCs w:val="24"/>
          <w:lang w:val="ro-RO" w:eastAsia="ru-RU"/>
        </w:rPr>
        <w:t>Structura intravilanului localității</w:t>
      </w:r>
      <w:bookmarkEnd w:id="115"/>
      <w:bookmarkEnd w:id="116"/>
      <w:bookmarkEnd w:id="117"/>
      <w:bookmarkEnd w:id="118"/>
    </w:p>
    <w:tbl>
      <w:tblPr>
        <w:tblW w:w="2861" w:type="pct"/>
        <w:tblLook w:val="04A0" w:firstRow="1" w:lastRow="0" w:firstColumn="1" w:lastColumn="0" w:noHBand="0" w:noVBand="1"/>
      </w:tblPr>
      <w:tblGrid>
        <w:gridCol w:w="3391"/>
        <w:gridCol w:w="2124"/>
      </w:tblGrid>
      <w:tr w:rsidR="0077056D" w:rsidRPr="0082606D" w:rsidTr="00745939">
        <w:tc>
          <w:tcPr>
            <w:tcW w:w="3074" w:type="pct"/>
          </w:tcPr>
          <w:p w:rsidR="0077056D" w:rsidRPr="0082606D" w:rsidRDefault="0077056D" w:rsidP="00745939">
            <w:pPr>
              <w:jc w:val="center"/>
              <w:rPr>
                <w:b/>
                <w:bCs/>
                <w:i/>
                <w:iCs/>
              </w:rPr>
            </w:pPr>
            <w:r w:rsidRPr="0082606D">
              <w:rPr>
                <w:i/>
                <w:iCs/>
              </w:rPr>
              <w:t>Tipuri</w:t>
            </w:r>
            <w:r>
              <w:rPr>
                <w:i/>
                <w:iCs/>
              </w:rPr>
              <w:t xml:space="preserve"> </w:t>
            </w:r>
            <w:r w:rsidRPr="0082606D">
              <w:rPr>
                <w:i/>
                <w:iCs/>
              </w:rPr>
              <w:t>terenuri</w:t>
            </w:r>
          </w:p>
        </w:tc>
        <w:tc>
          <w:tcPr>
            <w:tcW w:w="1926" w:type="pct"/>
          </w:tcPr>
          <w:p w:rsidR="0077056D" w:rsidRPr="0082606D" w:rsidRDefault="0077056D" w:rsidP="00745939">
            <w:pPr>
              <w:jc w:val="center"/>
              <w:rPr>
                <w:b/>
                <w:bCs/>
              </w:rPr>
            </w:pPr>
            <w:r w:rsidRPr="0082606D">
              <w:t>Suprafaţă</w:t>
            </w:r>
          </w:p>
        </w:tc>
      </w:tr>
      <w:tr w:rsidR="0077056D" w:rsidRPr="0082606D" w:rsidTr="00745939">
        <w:tc>
          <w:tcPr>
            <w:tcW w:w="3074" w:type="pct"/>
          </w:tcPr>
          <w:p w:rsidR="0077056D" w:rsidRPr="0082606D" w:rsidRDefault="0077056D" w:rsidP="00745939">
            <w:pPr>
              <w:rPr>
                <w:b/>
                <w:bCs/>
                <w:i/>
                <w:iCs/>
              </w:rPr>
            </w:pPr>
            <w:r w:rsidRPr="0082606D">
              <w:rPr>
                <w:i/>
                <w:iCs/>
              </w:rPr>
              <w:t>Total, inclusiv</w:t>
            </w:r>
          </w:p>
        </w:tc>
        <w:tc>
          <w:tcPr>
            <w:tcW w:w="1926" w:type="pct"/>
          </w:tcPr>
          <w:p w:rsidR="0077056D" w:rsidRPr="0082606D" w:rsidRDefault="0077056D" w:rsidP="00745939">
            <w:pPr>
              <w:rPr>
                <w:rFonts w:eastAsia="Arial Unicode MS" w:hint="eastAsia"/>
                <w:lang w:bidi="en-US"/>
              </w:rPr>
            </w:pPr>
            <w:r w:rsidRPr="0082606D">
              <w:rPr>
                <w:rFonts w:eastAsia="Arial Unicode MS"/>
                <w:lang w:bidi="en-US"/>
              </w:rPr>
              <w:t>2756,53</w:t>
            </w:r>
          </w:p>
        </w:tc>
      </w:tr>
      <w:tr w:rsidR="0077056D" w:rsidRPr="0082606D" w:rsidTr="00745939">
        <w:tc>
          <w:tcPr>
            <w:tcW w:w="3074" w:type="pct"/>
          </w:tcPr>
          <w:p w:rsidR="0077056D" w:rsidRPr="0082606D" w:rsidRDefault="0077056D" w:rsidP="00745939">
            <w:pPr>
              <w:rPr>
                <w:bCs/>
                <w:i/>
                <w:iCs/>
              </w:rPr>
            </w:pPr>
            <w:r w:rsidRPr="0082606D">
              <w:rPr>
                <w:i/>
                <w:iCs/>
              </w:rPr>
              <w:t>Intravilan</w:t>
            </w:r>
          </w:p>
        </w:tc>
        <w:tc>
          <w:tcPr>
            <w:tcW w:w="1926" w:type="pct"/>
          </w:tcPr>
          <w:p w:rsidR="0077056D" w:rsidRPr="0082606D" w:rsidRDefault="0077056D" w:rsidP="00745939">
            <w:pPr>
              <w:rPr>
                <w:rFonts w:eastAsia="Arial Unicode MS" w:hint="eastAsia"/>
                <w:lang w:bidi="en-US"/>
              </w:rPr>
            </w:pPr>
            <w:r w:rsidRPr="0082606D">
              <w:rPr>
                <w:rFonts w:eastAsia="Arial Unicode MS"/>
                <w:lang w:bidi="en-US"/>
              </w:rPr>
              <w:t>357,04</w:t>
            </w:r>
          </w:p>
        </w:tc>
      </w:tr>
      <w:tr w:rsidR="0077056D" w:rsidRPr="0082606D" w:rsidTr="00745939">
        <w:trPr>
          <w:trHeight w:val="175"/>
        </w:trPr>
        <w:tc>
          <w:tcPr>
            <w:tcW w:w="3074" w:type="pct"/>
          </w:tcPr>
          <w:p w:rsidR="0077056D" w:rsidRPr="0082606D" w:rsidRDefault="0077056D" w:rsidP="00745939">
            <w:pPr>
              <w:rPr>
                <w:bCs/>
                <w:i/>
                <w:iCs/>
              </w:rPr>
            </w:pPr>
            <w:r w:rsidRPr="0082606D">
              <w:rPr>
                <w:i/>
                <w:iCs/>
              </w:rPr>
              <w:t>Terenuri sub construcţii</w:t>
            </w:r>
          </w:p>
        </w:tc>
        <w:tc>
          <w:tcPr>
            <w:tcW w:w="1926" w:type="pct"/>
          </w:tcPr>
          <w:p w:rsidR="0077056D" w:rsidRPr="0082606D" w:rsidRDefault="0077056D" w:rsidP="00745939">
            <w:pPr>
              <w:rPr>
                <w:rFonts w:eastAsia="Arial Unicode MS" w:hint="eastAsia"/>
                <w:lang w:bidi="en-US"/>
              </w:rPr>
            </w:pPr>
            <w:r w:rsidRPr="0082606D">
              <w:rPr>
                <w:rFonts w:eastAsia="Arial Unicode MS"/>
                <w:lang w:bidi="en-US"/>
              </w:rPr>
              <w:t>30,0</w:t>
            </w:r>
          </w:p>
        </w:tc>
      </w:tr>
      <w:tr w:rsidR="0077056D" w:rsidRPr="0082606D" w:rsidTr="00745939">
        <w:tc>
          <w:tcPr>
            <w:tcW w:w="3074" w:type="pct"/>
          </w:tcPr>
          <w:p w:rsidR="0077056D" w:rsidRPr="0082606D" w:rsidRDefault="0077056D" w:rsidP="00745939">
            <w:pPr>
              <w:rPr>
                <w:bCs/>
                <w:i/>
                <w:iCs/>
              </w:rPr>
            </w:pPr>
            <w:r w:rsidRPr="0082606D">
              <w:rPr>
                <w:i/>
                <w:iCs/>
              </w:rPr>
              <w:t>Terenuri</w:t>
            </w:r>
            <w:r>
              <w:rPr>
                <w:i/>
                <w:iCs/>
              </w:rPr>
              <w:t xml:space="preserve"> </w:t>
            </w:r>
            <w:r w:rsidRPr="0082606D">
              <w:rPr>
                <w:i/>
                <w:iCs/>
              </w:rPr>
              <w:t>agricole</w:t>
            </w:r>
          </w:p>
        </w:tc>
        <w:tc>
          <w:tcPr>
            <w:tcW w:w="1926" w:type="pct"/>
          </w:tcPr>
          <w:p w:rsidR="0077056D" w:rsidRPr="0082606D" w:rsidRDefault="0077056D" w:rsidP="00745939">
            <w:r w:rsidRPr="0082606D">
              <w:t>1703,96</w:t>
            </w:r>
          </w:p>
        </w:tc>
      </w:tr>
      <w:tr w:rsidR="0077056D" w:rsidRPr="0082606D" w:rsidTr="00745939">
        <w:tc>
          <w:tcPr>
            <w:tcW w:w="3074" w:type="pct"/>
          </w:tcPr>
          <w:p w:rsidR="0077056D" w:rsidRPr="0082606D" w:rsidRDefault="0077056D" w:rsidP="00745939">
            <w:pPr>
              <w:rPr>
                <w:bCs/>
                <w:i/>
                <w:iCs/>
              </w:rPr>
            </w:pPr>
            <w:r w:rsidRPr="0082606D">
              <w:rPr>
                <w:i/>
                <w:iCs/>
              </w:rPr>
              <w:t>Rezerva</w:t>
            </w:r>
          </w:p>
        </w:tc>
        <w:tc>
          <w:tcPr>
            <w:tcW w:w="1926" w:type="pct"/>
          </w:tcPr>
          <w:p w:rsidR="0077056D" w:rsidRPr="0082606D" w:rsidRDefault="0077056D" w:rsidP="00745939">
            <w:pPr>
              <w:rPr>
                <w:rFonts w:eastAsia="Arial Unicode MS" w:hint="eastAsia"/>
                <w:lang w:bidi="en-US"/>
              </w:rPr>
            </w:pPr>
            <w:r w:rsidRPr="0082606D">
              <w:rPr>
                <w:rFonts w:eastAsia="Arial Unicode MS"/>
                <w:lang w:bidi="en-US"/>
              </w:rPr>
              <w:t>501,23</w:t>
            </w:r>
          </w:p>
        </w:tc>
      </w:tr>
      <w:tr w:rsidR="0077056D" w:rsidRPr="0082606D" w:rsidTr="00745939">
        <w:tc>
          <w:tcPr>
            <w:tcW w:w="3074" w:type="pct"/>
          </w:tcPr>
          <w:p w:rsidR="0077056D" w:rsidRPr="0082606D" w:rsidRDefault="0077056D" w:rsidP="00745939">
            <w:pPr>
              <w:rPr>
                <w:bCs/>
                <w:i/>
                <w:iCs/>
              </w:rPr>
            </w:pPr>
            <w:r w:rsidRPr="0082606D">
              <w:rPr>
                <w:i/>
                <w:iCs/>
              </w:rPr>
              <w:t>Drumuri</w:t>
            </w:r>
            <w:r w:rsidR="007102EE">
              <w:rPr>
                <w:i/>
                <w:iCs/>
              </w:rPr>
              <w:t xml:space="preserve"> </w:t>
            </w:r>
            <w:r w:rsidRPr="0082606D">
              <w:rPr>
                <w:i/>
                <w:iCs/>
              </w:rPr>
              <w:t>şi</w:t>
            </w:r>
            <w:r w:rsidR="007102EE">
              <w:rPr>
                <w:i/>
                <w:iCs/>
              </w:rPr>
              <w:t xml:space="preserve"> </w:t>
            </w:r>
            <w:r w:rsidRPr="0082606D">
              <w:rPr>
                <w:i/>
                <w:iCs/>
              </w:rPr>
              <w:t>cai de comunicaţie</w:t>
            </w:r>
          </w:p>
        </w:tc>
        <w:tc>
          <w:tcPr>
            <w:tcW w:w="1926" w:type="pct"/>
          </w:tcPr>
          <w:p w:rsidR="0077056D" w:rsidRPr="0082606D" w:rsidRDefault="0077056D" w:rsidP="00745939">
            <w:r w:rsidRPr="0082606D">
              <w:t>44,0</w:t>
            </w:r>
          </w:p>
        </w:tc>
      </w:tr>
      <w:tr w:rsidR="0077056D" w:rsidRPr="0082606D" w:rsidTr="00745939">
        <w:tc>
          <w:tcPr>
            <w:tcW w:w="3074" w:type="pct"/>
          </w:tcPr>
          <w:p w:rsidR="0077056D" w:rsidRPr="0082606D" w:rsidRDefault="0077056D" w:rsidP="00745939">
            <w:pPr>
              <w:rPr>
                <w:bCs/>
                <w:i/>
                <w:iCs/>
              </w:rPr>
            </w:pPr>
            <w:r w:rsidRPr="0082606D">
              <w:rPr>
                <w:i/>
                <w:iCs/>
              </w:rPr>
              <w:t>Ape</w:t>
            </w:r>
          </w:p>
        </w:tc>
        <w:tc>
          <w:tcPr>
            <w:tcW w:w="1926" w:type="pct"/>
          </w:tcPr>
          <w:p w:rsidR="0077056D" w:rsidRPr="0082606D" w:rsidRDefault="007102EE" w:rsidP="00745939">
            <w:pPr>
              <w:pStyle w:val="Calibri"/>
              <w:rPr>
                <w:rFonts w:ascii="Roboto Condensed" w:hAnsi="Roboto Condensed"/>
                <w:color w:val="auto"/>
                <w:szCs w:val="22"/>
              </w:rPr>
            </w:pPr>
            <w:r>
              <w:rPr>
                <w:rFonts w:ascii="Roboto Condensed" w:hAnsi="Roboto Condensed"/>
                <w:color w:val="auto"/>
                <w:szCs w:val="22"/>
              </w:rPr>
              <w:t>1</w:t>
            </w:r>
            <w:r w:rsidR="0077056D" w:rsidRPr="0082606D">
              <w:rPr>
                <w:rFonts w:ascii="Roboto Condensed" w:hAnsi="Roboto Condensed"/>
                <w:color w:val="auto"/>
                <w:szCs w:val="22"/>
              </w:rPr>
              <w:t>,0</w:t>
            </w:r>
          </w:p>
        </w:tc>
      </w:tr>
      <w:tr w:rsidR="0077056D" w:rsidRPr="0082606D" w:rsidTr="00745939">
        <w:tc>
          <w:tcPr>
            <w:tcW w:w="3074" w:type="pct"/>
          </w:tcPr>
          <w:p w:rsidR="0077056D" w:rsidRPr="0082606D" w:rsidRDefault="0077056D" w:rsidP="00745939">
            <w:pPr>
              <w:rPr>
                <w:bCs/>
                <w:i/>
                <w:iCs/>
              </w:rPr>
            </w:pPr>
            <w:r w:rsidRPr="0082606D">
              <w:rPr>
                <w:i/>
                <w:iCs/>
              </w:rPr>
              <w:t>Păduri</w:t>
            </w:r>
          </w:p>
        </w:tc>
        <w:tc>
          <w:tcPr>
            <w:tcW w:w="1926" w:type="pct"/>
          </w:tcPr>
          <w:p w:rsidR="0077056D" w:rsidRPr="0082606D" w:rsidRDefault="0077056D" w:rsidP="00745939">
            <w:pPr>
              <w:pStyle w:val="Calibri"/>
              <w:rPr>
                <w:rFonts w:ascii="Roboto Condensed" w:hAnsi="Roboto Condensed"/>
                <w:color w:val="auto"/>
                <w:szCs w:val="22"/>
              </w:rPr>
            </w:pPr>
            <w:r w:rsidRPr="0082606D">
              <w:rPr>
                <w:rFonts w:ascii="Roboto Condensed" w:hAnsi="Roboto Condensed"/>
                <w:color w:val="auto"/>
                <w:szCs w:val="22"/>
              </w:rPr>
              <w:t>73,8</w:t>
            </w:r>
          </w:p>
        </w:tc>
      </w:tr>
      <w:tr w:rsidR="0077056D" w:rsidRPr="0082606D" w:rsidTr="00745939">
        <w:tc>
          <w:tcPr>
            <w:tcW w:w="3074" w:type="pct"/>
          </w:tcPr>
          <w:p w:rsidR="0077056D" w:rsidRPr="0082606D" w:rsidRDefault="0077056D" w:rsidP="00745939">
            <w:pPr>
              <w:rPr>
                <w:bCs/>
                <w:i/>
                <w:iCs/>
              </w:rPr>
            </w:pPr>
            <w:r w:rsidRPr="0082606D">
              <w:rPr>
                <w:i/>
                <w:iCs/>
              </w:rPr>
              <w:t>Alte terenuri</w:t>
            </w:r>
          </w:p>
        </w:tc>
        <w:tc>
          <w:tcPr>
            <w:tcW w:w="1926" w:type="pct"/>
          </w:tcPr>
          <w:p w:rsidR="0077056D" w:rsidRPr="0082606D" w:rsidRDefault="007102EE" w:rsidP="00745939">
            <w:pPr>
              <w:pStyle w:val="Calibri"/>
              <w:rPr>
                <w:rFonts w:ascii="Roboto Condensed" w:hAnsi="Roboto Condensed"/>
                <w:color w:val="auto"/>
                <w:szCs w:val="22"/>
              </w:rPr>
            </w:pPr>
            <w:r>
              <w:rPr>
                <w:rFonts w:ascii="Roboto Condensed" w:hAnsi="Roboto Condensed"/>
                <w:color w:val="auto"/>
                <w:szCs w:val="22"/>
              </w:rPr>
              <w:t>45</w:t>
            </w:r>
            <w:r w:rsidR="0077056D" w:rsidRPr="0082606D">
              <w:rPr>
                <w:rFonts w:ascii="Roboto Condensed" w:hAnsi="Roboto Condensed"/>
                <w:color w:val="auto"/>
                <w:szCs w:val="22"/>
              </w:rPr>
              <w:t>,5</w:t>
            </w:r>
          </w:p>
        </w:tc>
      </w:tr>
    </w:tbl>
    <w:p w:rsidR="00E02245" w:rsidRDefault="00E02245" w:rsidP="0077056D">
      <w:pPr>
        <w:rPr>
          <w:i/>
          <w:iCs/>
          <w:sz w:val="22"/>
          <w:szCs w:val="20"/>
          <w:lang w:val="ro-RO"/>
        </w:rPr>
      </w:pPr>
    </w:p>
    <w:p w:rsidR="0077056D" w:rsidRPr="00D44503" w:rsidRDefault="0077056D" w:rsidP="0077056D">
      <w:pPr>
        <w:rPr>
          <w:sz w:val="22"/>
          <w:szCs w:val="20"/>
          <w:lang w:val="ro-RO"/>
        </w:rPr>
      </w:pPr>
      <w:r w:rsidRPr="00D44503">
        <w:rPr>
          <w:i/>
          <w:iCs/>
          <w:sz w:val="22"/>
          <w:szCs w:val="20"/>
          <w:lang w:val="ro-RO"/>
        </w:rPr>
        <w:t xml:space="preserve">Sursa: Primăria </w:t>
      </w:r>
      <w:r w:rsidR="00E02245">
        <w:rPr>
          <w:i/>
          <w:iCs/>
          <w:sz w:val="22"/>
          <w:szCs w:val="20"/>
          <w:lang w:val="ro-RO"/>
        </w:rPr>
        <w:t>comunei Bubuieci</w:t>
      </w:r>
    </w:p>
    <w:p w:rsidR="0077056D" w:rsidRDefault="0077056D" w:rsidP="0077056D">
      <w:pPr>
        <w:jc w:val="both"/>
        <w:rPr>
          <w:lang w:val="ro-RO"/>
        </w:rPr>
      </w:pPr>
    </w:p>
    <w:p w:rsidR="0077056D" w:rsidRPr="00B76E69" w:rsidRDefault="0077056D" w:rsidP="0077056D">
      <w:pPr>
        <w:jc w:val="both"/>
        <w:rPr>
          <w:lang w:val="ro-RO"/>
        </w:rPr>
      </w:pPr>
      <w:r w:rsidRPr="00B76E69">
        <w:rPr>
          <w:lang w:val="ro-RO"/>
        </w:rPr>
        <w:lastRenderedPageBreak/>
        <w:t xml:space="preserve">Primăria </w:t>
      </w:r>
      <w:r>
        <w:rPr>
          <w:lang w:val="ro-RO"/>
        </w:rPr>
        <w:t>com. Bubuieci</w:t>
      </w:r>
      <w:r w:rsidRPr="00B76E69">
        <w:rPr>
          <w:lang w:val="ro-RO"/>
        </w:rPr>
        <w:t xml:space="preserve"> are desemnat în calitate de responsabil de gestionarea bunurilor comunitare </w:t>
      </w:r>
      <w:r w:rsidR="00F03315">
        <w:rPr>
          <w:lang w:val="ro-RO"/>
        </w:rPr>
        <w:t xml:space="preserve">un </w:t>
      </w:r>
      <w:r w:rsidRPr="00B76E69">
        <w:rPr>
          <w:lang w:val="ro-RO"/>
        </w:rPr>
        <w:t xml:space="preserve">specialist principal pentru reglementarea regimului </w:t>
      </w:r>
      <w:r w:rsidR="00E02245">
        <w:rPr>
          <w:lang w:val="ro-RO"/>
        </w:rPr>
        <w:t xml:space="preserve">proprietății </w:t>
      </w:r>
      <w:r w:rsidRPr="00B76E69">
        <w:rPr>
          <w:lang w:val="ro-RO"/>
        </w:rPr>
        <w:t>funciar</w:t>
      </w:r>
      <w:r w:rsidR="00E02245">
        <w:rPr>
          <w:lang w:val="ro-RO"/>
        </w:rPr>
        <w:t>e</w:t>
      </w:r>
      <w:r w:rsidRPr="00B76E69">
        <w:rPr>
          <w:lang w:val="ro-RO"/>
        </w:rPr>
        <w:t>. Inventarierea bunur</w:t>
      </w:r>
      <w:r w:rsidR="00F03315">
        <w:rPr>
          <w:lang w:val="ro-RO"/>
        </w:rPr>
        <w:t>ilor care se află în gestiunea P</w:t>
      </w:r>
      <w:r w:rsidRPr="00B76E69">
        <w:rPr>
          <w:lang w:val="ro-RO"/>
        </w:rPr>
        <w:t xml:space="preserve">rimăriei </w:t>
      </w:r>
      <w:r>
        <w:rPr>
          <w:lang w:val="ro-RO"/>
        </w:rPr>
        <w:t>com. Bubuieci</w:t>
      </w:r>
      <w:r w:rsidRPr="00B76E69">
        <w:rPr>
          <w:lang w:val="ro-RO"/>
        </w:rPr>
        <w:t xml:space="preserve"> ș</w:t>
      </w:r>
      <w:r>
        <w:rPr>
          <w:lang w:val="ro-RO"/>
        </w:rPr>
        <w:t xml:space="preserve">i se află la </w:t>
      </w:r>
      <w:r w:rsidR="00F03315">
        <w:rPr>
          <w:lang w:val="ro-RO"/>
        </w:rPr>
        <w:t>evidența contabilă se efectuează</w:t>
      </w:r>
      <w:r>
        <w:rPr>
          <w:lang w:val="ro-RO"/>
        </w:rPr>
        <w:t xml:space="preserve"> anual.</w:t>
      </w:r>
    </w:p>
    <w:p w:rsidR="0077056D" w:rsidRPr="00053E1D" w:rsidRDefault="0077056D" w:rsidP="0077056D">
      <w:pPr>
        <w:jc w:val="both"/>
        <w:rPr>
          <w:highlight w:val="yellow"/>
          <w:lang w:val="ro-RO"/>
        </w:rPr>
      </w:pPr>
    </w:p>
    <w:p w:rsidR="0077056D" w:rsidRPr="00872DF3" w:rsidRDefault="0077056D" w:rsidP="0077056D">
      <w:pPr>
        <w:jc w:val="both"/>
        <w:rPr>
          <w:lang w:val="ro-RO"/>
        </w:rPr>
      </w:pPr>
      <w:r w:rsidRPr="00210672">
        <w:rPr>
          <w:lang w:val="ro-RO"/>
        </w:rPr>
        <w:t xml:space="preserve">Conform datelor furnizate de către primăria </w:t>
      </w:r>
      <w:r>
        <w:rPr>
          <w:lang w:val="ro-RO"/>
        </w:rPr>
        <w:t>comunei</w:t>
      </w:r>
      <w:r w:rsidRPr="00210672">
        <w:rPr>
          <w:lang w:val="ro-RO"/>
        </w:rPr>
        <w:t xml:space="preserve">, constatăm </w:t>
      </w:r>
      <w:r w:rsidR="00F03315">
        <w:rPr>
          <w:lang w:val="ro-RO"/>
        </w:rPr>
        <w:t xml:space="preserve">că </w:t>
      </w:r>
      <w:r w:rsidRPr="00210672">
        <w:rPr>
          <w:lang w:val="ro-RO"/>
        </w:rPr>
        <w:t xml:space="preserve">în ultimii 6 ani au fost înregistrate </w:t>
      </w:r>
      <w:r>
        <w:rPr>
          <w:lang w:val="ro-RO"/>
        </w:rPr>
        <w:t>36</w:t>
      </w:r>
      <w:r w:rsidRPr="00210672">
        <w:rPr>
          <w:lang w:val="ro-RO"/>
        </w:rPr>
        <w:t xml:space="preserve"> tranzacții cu valoarea totală de </w:t>
      </w:r>
      <w:r>
        <w:rPr>
          <w:lang w:val="ro-RO"/>
        </w:rPr>
        <w:t>735326</w:t>
      </w:r>
      <w:r w:rsidR="00F03315">
        <w:rPr>
          <w:lang w:val="ro-RO"/>
        </w:rPr>
        <w:t xml:space="preserve"> mii lei și cu o suprafață totală</w:t>
      </w:r>
      <w:r w:rsidRPr="00210672">
        <w:rPr>
          <w:lang w:val="ro-RO"/>
        </w:rPr>
        <w:t xml:space="preserve"> de </w:t>
      </w:r>
      <w:r>
        <w:rPr>
          <w:lang w:val="ro-RO"/>
        </w:rPr>
        <w:t>18,2974</w:t>
      </w:r>
      <w:r w:rsidR="00F03315">
        <w:rPr>
          <w:lang w:val="ro-RO"/>
        </w:rPr>
        <w:t xml:space="preserve"> ha (î</w:t>
      </w:r>
      <w:r w:rsidRPr="00210672">
        <w:rPr>
          <w:lang w:val="ro-RO"/>
        </w:rPr>
        <w:t>n mediu 1</w:t>
      </w:r>
      <w:r w:rsidR="00F03315">
        <w:rPr>
          <w:lang w:val="ro-RO"/>
        </w:rPr>
        <w:t xml:space="preserve"> </w:t>
      </w:r>
      <w:r w:rsidRPr="00210672">
        <w:rPr>
          <w:lang w:val="ro-RO"/>
        </w:rPr>
        <w:t>ha</w:t>
      </w:r>
      <w:r w:rsidR="00E02245">
        <w:rPr>
          <w:lang w:val="ro-RO"/>
        </w:rPr>
        <w:t xml:space="preserve"> </w:t>
      </w:r>
      <w:r w:rsidRPr="00872DF3">
        <w:rPr>
          <w:lang w:val="ro-RO"/>
        </w:rPr>
        <w:t>=</w:t>
      </w:r>
      <w:r w:rsidR="00E02245">
        <w:rPr>
          <w:lang w:val="ro-RO"/>
        </w:rPr>
        <w:t xml:space="preserve"> </w:t>
      </w:r>
      <w:r>
        <w:rPr>
          <w:lang w:val="ro-RO"/>
        </w:rPr>
        <w:t xml:space="preserve">40187,45 </w:t>
      </w:r>
      <w:r w:rsidRPr="0082606D">
        <w:rPr>
          <w:lang w:val="ro-RO"/>
        </w:rPr>
        <w:t>mii</w:t>
      </w:r>
      <w:r w:rsidRPr="00872DF3">
        <w:rPr>
          <w:lang w:val="ro-RO"/>
        </w:rPr>
        <w:t xml:space="preserve"> lei).</w:t>
      </w:r>
    </w:p>
    <w:p w:rsidR="0077056D" w:rsidRPr="00053E1D" w:rsidRDefault="0077056D" w:rsidP="0077056D">
      <w:pPr>
        <w:jc w:val="both"/>
        <w:rPr>
          <w:highlight w:val="yellow"/>
          <w:lang w:val="ro-RO"/>
        </w:rPr>
      </w:pPr>
    </w:p>
    <w:p w:rsidR="0077056D" w:rsidRPr="0082606D" w:rsidRDefault="0077056D" w:rsidP="0077056D">
      <w:pPr>
        <w:pStyle w:val="a8"/>
      </w:pPr>
      <w:bookmarkStart w:id="119" w:name="_Toc57651927"/>
      <w:bookmarkStart w:id="120" w:name="_Toc60219843"/>
      <w:r>
        <w:t xml:space="preserve">Tabel </w:t>
      </w:r>
      <w:r w:rsidR="000E77D7">
        <w:fldChar w:fldCharType="begin"/>
      </w:r>
      <w:r w:rsidR="000E77D7">
        <w:instrText xml:space="preserve"> SEQ Tabel \* ARABIC </w:instrText>
      </w:r>
      <w:r w:rsidR="000E77D7">
        <w:fldChar w:fldCharType="separate"/>
      </w:r>
      <w:r>
        <w:rPr>
          <w:noProof/>
        </w:rPr>
        <w:t>16</w:t>
      </w:r>
      <w:r w:rsidR="000E77D7">
        <w:rPr>
          <w:noProof/>
        </w:rPr>
        <w:fldChar w:fldCharType="end"/>
      </w:r>
      <w:r>
        <w:t xml:space="preserve">. </w:t>
      </w:r>
      <w:r w:rsidRPr="0082606D">
        <w:t>Piaţa</w:t>
      </w:r>
      <w:r>
        <w:t xml:space="preserve"> </w:t>
      </w:r>
      <w:r w:rsidRPr="0082606D">
        <w:t>funciară</w:t>
      </w:r>
      <w:bookmarkEnd w:id="119"/>
      <w:bookmarkEnd w:id="120"/>
    </w:p>
    <w:tbl>
      <w:tblPr>
        <w:tblStyle w:val="TableNormal1"/>
        <w:tblW w:w="5000" w:type="pct"/>
        <w:tblLook w:val="0000" w:firstRow="0" w:lastRow="0" w:firstColumn="0" w:lastColumn="0" w:noHBand="0" w:noVBand="0"/>
      </w:tblPr>
      <w:tblGrid>
        <w:gridCol w:w="3219"/>
        <w:gridCol w:w="1406"/>
        <w:gridCol w:w="1092"/>
        <w:gridCol w:w="801"/>
        <w:gridCol w:w="936"/>
        <w:gridCol w:w="1092"/>
        <w:gridCol w:w="1092"/>
      </w:tblGrid>
      <w:tr w:rsidR="0077056D" w:rsidRPr="005A5549" w:rsidTr="00745939">
        <w:tc>
          <w:tcPr>
            <w:tcW w:w="1672" w:type="pct"/>
          </w:tcPr>
          <w:p w:rsidR="0077056D" w:rsidRPr="005A5549" w:rsidRDefault="0077056D" w:rsidP="00745939">
            <w:pPr>
              <w:pStyle w:val="ab"/>
              <w:tabs>
                <w:tab w:val="clear" w:pos="4680"/>
                <w:tab w:val="clear" w:pos="9360"/>
              </w:tabs>
              <w:jc w:val="center"/>
              <w:rPr>
                <w:rFonts w:cs="Arial"/>
                <w:b/>
                <w:bCs/>
                <w:lang w:eastAsia="ru-RU"/>
              </w:rPr>
            </w:pPr>
          </w:p>
        </w:tc>
        <w:tc>
          <w:tcPr>
            <w:tcW w:w="731" w:type="pct"/>
          </w:tcPr>
          <w:p w:rsidR="0077056D" w:rsidRPr="005A5549" w:rsidRDefault="0077056D" w:rsidP="00745939">
            <w:pPr>
              <w:jc w:val="center"/>
              <w:rPr>
                <w:rFonts w:cs="Arial"/>
                <w:b/>
                <w:bCs/>
              </w:rPr>
            </w:pPr>
            <w:r w:rsidRPr="005A5549">
              <w:rPr>
                <w:rFonts w:cs="Arial"/>
                <w:b/>
                <w:bCs/>
              </w:rPr>
              <w:t>2015</w:t>
            </w:r>
          </w:p>
        </w:tc>
        <w:tc>
          <w:tcPr>
            <w:tcW w:w="568" w:type="pct"/>
          </w:tcPr>
          <w:p w:rsidR="0077056D" w:rsidRPr="005A5549" w:rsidRDefault="0077056D" w:rsidP="00745939">
            <w:pPr>
              <w:jc w:val="center"/>
              <w:rPr>
                <w:rFonts w:cs="Arial"/>
                <w:b/>
                <w:bCs/>
              </w:rPr>
            </w:pPr>
            <w:r w:rsidRPr="005A5549">
              <w:rPr>
                <w:rFonts w:cs="Arial"/>
                <w:b/>
                <w:bCs/>
              </w:rPr>
              <w:t>2016</w:t>
            </w:r>
          </w:p>
        </w:tc>
        <w:tc>
          <w:tcPr>
            <w:tcW w:w="406" w:type="pct"/>
          </w:tcPr>
          <w:p w:rsidR="0077056D" w:rsidRPr="005A5549" w:rsidRDefault="0077056D" w:rsidP="00745939">
            <w:pPr>
              <w:jc w:val="center"/>
              <w:rPr>
                <w:rFonts w:cs="Arial"/>
                <w:b/>
                <w:bCs/>
              </w:rPr>
            </w:pPr>
            <w:r w:rsidRPr="005A5549">
              <w:rPr>
                <w:rFonts w:cs="Arial"/>
                <w:b/>
                <w:bCs/>
              </w:rPr>
              <w:t>2017</w:t>
            </w:r>
          </w:p>
        </w:tc>
        <w:tc>
          <w:tcPr>
            <w:tcW w:w="487" w:type="pct"/>
          </w:tcPr>
          <w:p w:rsidR="0077056D" w:rsidRPr="005A5549" w:rsidRDefault="0077056D" w:rsidP="00745939">
            <w:pPr>
              <w:jc w:val="center"/>
              <w:rPr>
                <w:rFonts w:cs="Arial"/>
                <w:b/>
                <w:bCs/>
              </w:rPr>
            </w:pPr>
            <w:r w:rsidRPr="005A5549">
              <w:rPr>
                <w:rFonts w:cs="Arial"/>
                <w:b/>
                <w:bCs/>
              </w:rPr>
              <w:t>2018</w:t>
            </w:r>
          </w:p>
        </w:tc>
        <w:tc>
          <w:tcPr>
            <w:tcW w:w="568" w:type="pct"/>
          </w:tcPr>
          <w:p w:rsidR="0077056D" w:rsidRPr="005A5549" w:rsidRDefault="0077056D" w:rsidP="00745939">
            <w:pPr>
              <w:jc w:val="center"/>
              <w:rPr>
                <w:rFonts w:cs="Arial"/>
                <w:b/>
                <w:bCs/>
              </w:rPr>
            </w:pPr>
            <w:r w:rsidRPr="005A5549">
              <w:rPr>
                <w:rFonts w:cs="Arial"/>
                <w:b/>
                <w:bCs/>
              </w:rPr>
              <w:t>2019</w:t>
            </w:r>
          </w:p>
        </w:tc>
        <w:tc>
          <w:tcPr>
            <w:tcW w:w="568" w:type="pct"/>
          </w:tcPr>
          <w:p w:rsidR="0077056D" w:rsidRPr="005A5549" w:rsidRDefault="0077056D" w:rsidP="00745939">
            <w:pPr>
              <w:jc w:val="center"/>
              <w:rPr>
                <w:rFonts w:cs="Arial"/>
                <w:b/>
                <w:bCs/>
              </w:rPr>
            </w:pPr>
            <w:r w:rsidRPr="005A5549">
              <w:rPr>
                <w:rFonts w:cs="Arial"/>
                <w:b/>
                <w:bCs/>
              </w:rPr>
              <w:t>2020</w:t>
            </w:r>
          </w:p>
        </w:tc>
      </w:tr>
      <w:tr w:rsidR="0077056D" w:rsidRPr="005A5549" w:rsidTr="00745939">
        <w:tc>
          <w:tcPr>
            <w:tcW w:w="1672" w:type="pct"/>
          </w:tcPr>
          <w:p w:rsidR="0077056D" w:rsidRPr="005A5549" w:rsidRDefault="0077056D" w:rsidP="00745939">
            <w:pPr>
              <w:rPr>
                <w:bCs/>
                <w:i/>
                <w:iCs/>
              </w:rPr>
            </w:pPr>
            <w:r w:rsidRPr="005A5549">
              <w:rPr>
                <w:bCs/>
                <w:i/>
                <w:iCs/>
              </w:rPr>
              <w:t>Numărul</w:t>
            </w:r>
            <w:r>
              <w:rPr>
                <w:bCs/>
                <w:i/>
                <w:iCs/>
              </w:rPr>
              <w:t xml:space="preserve"> </w:t>
            </w:r>
            <w:r w:rsidRPr="005A5549">
              <w:rPr>
                <w:bCs/>
                <w:i/>
                <w:iCs/>
              </w:rPr>
              <w:t>tranzacţiilor</w:t>
            </w:r>
          </w:p>
        </w:tc>
        <w:tc>
          <w:tcPr>
            <w:tcW w:w="731" w:type="pct"/>
          </w:tcPr>
          <w:p w:rsidR="0077056D" w:rsidRPr="005A5549" w:rsidRDefault="0077056D" w:rsidP="00745939">
            <w:pPr>
              <w:pStyle w:val="ab"/>
              <w:tabs>
                <w:tab w:val="clear" w:pos="4680"/>
                <w:tab w:val="clear" w:pos="9360"/>
              </w:tabs>
              <w:jc w:val="center"/>
              <w:rPr>
                <w:rFonts w:cs="Arial"/>
                <w:bCs/>
                <w:lang w:eastAsia="ru-RU"/>
              </w:rPr>
            </w:pPr>
            <w:r w:rsidRPr="005A5549">
              <w:rPr>
                <w:rFonts w:cs="Arial"/>
                <w:bCs/>
                <w:lang w:eastAsia="ru-RU"/>
              </w:rPr>
              <w:t>12</w:t>
            </w:r>
          </w:p>
        </w:tc>
        <w:tc>
          <w:tcPr>
            <w:tcW w:w="568" w:type="pct"/>
          </w:tcPr>
          <w:p w:rsidR="0077056D" w:rsidRPr="005A5549" w:rsidRDefault="0077056D" w:rsidP="00745939">
            <w:pPr>
              <w:pStyle w:val="ab"/>
              <w:tabs>
                <w:tab w:val="clear" w:pos="4680"/>
                <w:tab w:val="clear" w:pos="9360"/>
              </w:tabs>
              <w:jc w:val="center"/>
              <w:rPr>
                <w:rFonts w:cs="Arial"/>
                <w:bCs/>
                <w:lang w:eastAsia="ru-RU"/>
              </w:rPr>
            </w:pPr>
            <w:r w:rsidRPr="005A5549">
              <w:rPr>
                <w:rFonts w:cs="Arial"/>
                <w:bCs/>
                <w:lang w:eastAsia="ru-RU"/>
              </w:rPr>
              <w:t>12</w:t>
            </w:r>
          </w:p>
        </w:tc>
        <w:tc>
          <w:tcPr>
            <w:tcW w:w="406" w:type="pct"/>
          </w:tcPr>
          <w:p w:rsidR="0077056D" w:rsidRPr="005A5549" w:rsidRDefault="0077056D" w:rsidP="00745939">
            <w:pPr>
              <w:pStyle w:val="ab"/>
              <w:tabs>
                <w:tab w:val="clear" w:pos="4680"/>
                <w:tab w:val="clear" w:pos="9360"/>
              </w:tabs>
              <w:jc w:val="center"/>
              <w:rPr>
                <w:rFonts w:cs="Arial"/>
                <w:bCs/>
                <w:lang w:eastAsia="ru-RU"/>
              </w:rPr>
            </w:pPr>
            <w:r w:rsidRPr="005A5549">
              <w:rPr>
                <w:rFonts w:cs="Arial"/>
                <w:bCs/>
                <w:lang w:eastAsia="ru-RU"/>
              </w:rPr>
              <w:t>3</w:t>
            </w:r>
          </w:p>
        </w:tc>
        <w:tc>
          <w:tcPr>
            <w:tcW w:w="487" w:type="pct"/>
          </w:tcPr>
          <w:p w:rsidR="0077056D" w:rsidRPr="005A5549" w:rsidRDefault="0077056D" w:rsidP="00745939">
            <w:pPr>
              <w:pStyle w:val="ab"/>
              <w:tabs>
                <w:tab w:val="clear" w:pos="4680"/>
                <w:tab w:val="clear" w:pos="9360"/>
              </w:tabs>
              <w:jc w:val="center"/>
              <w:rPr>
                <w:rFonts w:cs="Arial"/>
                <w:bCs/>
                <w:lang w:eastAsia="ru-RU"/>
              </w:rPr>
            </w:pPr>
            <w:r w:rsidRPr="005A5549">
              <w:rPr>
                <w:rFonts w:cs="Arial"/>
                <w:bCs/>
                <w:lang w:eastAsia="ru-RU"/>
              </w:rPr>
              <w:t>7</w:t>
            </w:r>
          </w:p>
        </w:tc>
        <w:tc>
          <w:tcPr>
            <w:tcW w:w="568" w:type="pct"/>
          </w:tcPr>
          <w:p w:rsidR="0077056D" w:rsidRPr="005A5549" w:rsidRDefault="0077056D" w:rsidP="00745939">
            <w:pPr>
              <w:pStyle w:val="ab"/>
              <w:tabs>
                <w:tab w:val="clear" w:pos="4680"/>
                <w:tab w:val="clear" w:pos="9360"/>
              </w:tabs>
              <w:jc w:val="center"/>
              <w:rPr>
                <w:rFonts w:cs="Arial"/>
                <w:bCs/>
                <w:lang w:eastAsia="ru-RU"/>
              </w:rPr>
            </w:pPr>
            <w:r w:rsidRPr="005A5549">
              <w:rPr>
                <w:rFonts w:cs="Arial"/>
                <w:bCs/>
                <w:lang w:eastAsia="ru-RU"/>
              </w:rPr>
              <w:t>2</w:t>
            </w:r>
          </w:p>
        </w:tc>
        <w:tc>
          <w:tcPr>
            <w:tcW w:w="568" w:type="pct"/>
          </w:tcPr>
          <w:p w:rsidR="0077056D" w:rsidRPr="005A5549" w:rsidRDefault="0077056D" w:rsidP="00745939">
            <w:pPr>
              <w:pStyle w:val="ab"/>
              <w:tabs>
                <w:tab w:val="clear" w:pos="4680"/>
                <w:tab w:val="clear" w:pos="9360"/>
              </w:tabs>
              <w:jc w:val="center"/>
              <w:rPr>
                <w:rFonts w:cs="Arial"/>
                <w:bCs/>
                <w:lang w:eastAsia="ru-RU"/>
              </w:rPr>
            </w:pPr>
            <w:r w:rsidRPr="005A5549">
              <w:rPr>
                <w:rFonts w:cs="Arial"/>
                <w:bCs/>
                <w:lang w:eastAsia="ru-RU"/>
              </w:rPr>
              <w:t>-</w:t>
            </w:r>
          </w:p>
        </w:tc>
      </w:tr>
      <w:tr w:rsidR="0077056D" w:rsidRPr="005A5549" w:rsidTr="00745939">
        <w:tc>
          <w:tcPr>
            <w:tcW w:w="1672" w:type="pct"/>
          </w:tcPr>
          <w:p w:rsidR="0077056D" w:rsidRPr="005A5549" w:rsidRDefault="0077056D" w:rsidP="00745939">
            <w:pPr>
              <w:rPr>
                <w:bCs/>
                <w:i/>
                <w:iCs/>
              </w:rPr>
            </w:pPr>
            <w:r w:rsidRPr="005A5549">
              <w:rPr>
                <w:bCs/>
                <w:i/>
                <w:iCs/>
              </w:rPr>
              <w:t>Suprafaţa</w:t>
            </w:r>
            <w:r>
              <w:rPr>
                <w:bCs/>
                <w:i/>
                <w:iCs/>
              </w:rPr>
              <w:t xml:space="preserve"> </w:t>
            </w:r>
            <w:r w:rsidRPr="005A5549">
              <w:rPr>
                <w:bCs/>
                <w:i/>
                <w:iCs/>
              </w:rPr>
              <w:t>teren., ha</w:t>
            </w:r>
          </w:p>
        </w:tc>
        <w:tc>
          <w:tcPr>
            <w:tcW w:w="731" w:type="pct"/>
          </w:tcPr>
          <w:p w:rsidR="0077056D" w:rsidRPr="005A5549" w:rsidRDefault="0077056D" w:rsidP="00745939">
            <w:pPr>
              <w:pStyle w:val="ab"/>
              <w:tabs>
                <w:tab w:val="clear" w:pos="4680"/>
                <w:tab w:val="clear" w:pos="9360"/>
              </w:tabs>
              <w:jc w:val="center"/>
              <w:rPr>
                <w:rFonts w:cs="Arial"/>
                <w:bCs/>
                <w:lang w:eastAsia="ru-RU"/>
              </w:rPr>
            </w:pPr>
            <w:r w:rsidRPr="005A5549">
              <w:rPr>
                <w:rFonts w:cs="Arial"/>
                <w:bCs/>
                <w:lang w:eastAsia="ru-RU"/>
              </w:rPr>
              <w:t>5,0366</w:t>
            </w:r>
          </w:p>
        </w:tc>
        <w:tc>
          <w:tcPr>
            <w:tcW w:w="568" w:type="pct"/>
          </w:tcPr>
          <w:p w:rsidR="0077056D" w:rsidRPr="005A5549" w:rsidRDefault="0077056D" w:rsidP="00745939">
            <w:pPr>
              <w:pStyle w:val="ab"/>
              <w:tabs>
                <w:tab w:val="clear" w:pos="4680"/>
                <w:tab w:val="clear" w:pos="9360"/>
              </w:tabs>
              <w:jc w:val="center"/>
              <w:rPr>
                <w:rFonts w:cs="Arial"/>
                <w:bCs/>
                <w:lang w:eastAsia="ru-RU"/>
              </w:rPr>
            </w:pPr>
            <w:r w:rsidRPr="005A5549">
              <w:rPr>
                <w:rFonts w:cs="Arial"/>
                <w:bCs/>
                <w:lang w:eastAsia="ru-RU"/>
              </w:rPr>
              <w:t>6,6921</w:t>
            </w:r>
          </w:p>
        </w:tc>
        <w:tc>
          <w:tcPr>
            <w:tcW w:w="406" w:type="pct"/>
          </w:tcPr>
          <w:p w:rsidR="0077056D" w:rsidRPr="005A5549" w:rsidRDefault="0077056D" w:rsidP="00745939">
            <w:pPr>
              <w:pStyle w:val="ab"/>
              <w:tabs>
                <w:tab w:val="clear" w:pos="4680"/>
                <w:tab w:val="clear" w:pos="9360"/>
              </w:tabs>
              <w:jc w:val="center"/>
              <w:rPr>
                <w:rFonts w:cs="Arial"/>
                <w:bCs/>
                <w:lang w:eastAsia="ru-RU"/>
              </w:rPr>
            </w:pPr>
            <w:r w:rsidRPr="005A5549">
              <w:rPr>
                <w:rFonts w:cs="Arial"/>
                <w:bCs/>
                <w:lang w:eastAsia="ru-RU"/>
              </w:rPr>
              <w:t>5,52</w:t>
            </w:r>
          </w:p>
        </w:tc>
        <w:tc>
          <w:tcPr>
            <w:tcW w:w="487" w:type="pct"/>
          </w:tcPr>
          <w:p w:rsidR="0077056D" w:rsidRPr="005A5549" w:rsidRDefault="0077056D" w:rsidP="00745939">
            <w:pPr>
              <w:pStyle w:val="ab"/>
              <w:tabs>
                <w:tab w:val="clear" w:pos="4680"/>
                <w:tab w:val="clear" w:pos="9360"/>
              </w:tabs>
              <w:jc w:val="center"/>
              <w:rPr>
                <w:rFonts w:cs="Arial"/>
                <w:bCs/>
                <w:lang w:eastAsia="ru-RU"/>
              </w:rPr>
            </w:pPr>
            <w:r w:rsidRPr="005A5549">
              <w:rPr>
                <w:rFonts w:cs="Arial"/>
                <w:bCs/>
                <w:lang w:eastAsia="ru-RU"/>
              </w:rPr>
              <w:t>0,036</w:t>
            </w:r>
          </w:p>
        </w:tc>
        <w:tc>
          <w:tcPr>
            <w:tcW w:w="568" w:type="pct"/>
          </w:tcPr>
          <w:p w:rsidR="0077056D" w:rsidRPr="005A5549" w:rsidRDefault="0077056D" w:rsidP="00745939">
            <w:pPr>
              <w:pStyle w:val="ab"/>
              <w:tabs>
                <w:tab w:val="clear" w:pos="4680"/>
                <w:tab w:val="clear" w:pos="9360"/>
              </w:tabs>
              <w:jc w:val="center"/>
              <w:rPr>
                <w:rFonts w:cs="Arial"/>
                <w:bCs/>
                <w:lang w:eastAsia="ru-RU"/>
              </w:rPr>
            </w:pPr>
            <w:r w:rsidRPr="005A5549">
              <w:rPr>
                <w:rFonts w:cs="Arial"/>
                <w:bCs/>
                <w:lang w:eastAsia="ru-RU"/>
              </w:rPr>
              <w:t>1,0127</w:t>
            </w:r>
          </w:p>
        </w:tc>
        <w:tc>
          <w:tcPr>
            <w:tcW w:w="568" w:type="pct"/>
          </w:tcPr>
          <w:p w:rsidR="0077056D" w:rsidRPr="005A5549" w:rsidRDefault="0077056D" w:rsidP="00745939">
            <w:pPr>
              <w:pStyle w:val="ab"/>
              <w:tabs>
                <w:tab w:val="clear" w:pos="4680"/>
                <w:tab w:val="clear" w:pos="9360"/>
              </w:tabs>
              <w:jc w:val="center"/>
              <w:rPr>
                <w:rFonts w:cs="Arial"/>
                <w:bCs/>
                <w:lang w:eastAsia="ru-RU"/>
              </w:rPr>
            </w:pPr>
            <w:r w:rsidRPr="005A5549">
              <w:rPr>
                <w:rFonts w:cs="Arial"/>
                <w:bCs/>
                <w:lang w:eastAsia="ru-RU"/>
              </w:rPr>
              <w:t>-</w:t>
            </w:r>
          </w:p>
        </w:tc>
      </w:tr>
      <w:tr w:rsidR="0077056D" w:rsidRPr="005A5549" w:rsidTr="00745939">
        <w:tc>
          <w:tcPr>
            <w:tcW w:w="1672" w:type="pct"/>
          </w:tcPr>
          <w:p w:rsidR="0077056D" w:rsidRPr="005A5549" w:rsidRDefault="0077056D" w:rsidP="00745939">
            <w:pPr>
              <w:rPr>
                <w:bCs/>
                <w:i/>
                <w:iCs/>
              </w:rPr>
            </w:pPr>
            <w:r w:rsidRPr="005A5549">
              <w:rPr>
                <w:bCs/>
                <w:i/>
                <w:iCs/>
              </w:rPr>
              <w:t>Valoarea</w:t>
            </w:r>
            <w:r>
              <w:rPr>
                <w:bCs/>
                <w:i/>
                <w:iCs/>
              </w:rPr>
              <w:t xml:space="preserve"> </w:t>
            </w:r>
            <w:r w:rsidRPr="005A5549">
              <w:rPr>
                <w:bCs/>
                <w:i/>
                <w:iCs/>
              </w:rPr>
              <w:t xml:space="preserve">totală, mii lei </w:t>
            </w:r>
          </w:p>
        </w:tc>
        <w:tc>
          <w:tcPr>
            <w:tcW w:w="731" w:type="pct"/>
          </w:tcPr>
          <w:p w:rsidR="0077056D" w:rsidRPr="005A5549" w:rsidRDefault="0077056D" w:rsidP="00745939">
            <w:pPr>
              <w:pStyle w:val="ab"/>
              <w:tabs>
                <w:tab w:val="clear" w:pos="4680"/>
                <w:tab w:val="clear" w:pos="9360"/>
              </w:tabs>
              <w:jc w:val="center"/>
              <w:rPr>
                <w:rFonts w:cs="Arial"/>
                <w:bCs/>
                <w:lang w:eastAsia="ru-RU"/>
              </w:rPr>
            </w:pPr>
            <w:r w:rsidRPr="005A5549">
              <w:rPr>
                <w:rFonts w:cs="Arial"/>
                <w:bCs/>
                <w:lang w:eastAsia="ru-RU"/>
              </w:rPr>
              <w:t>150026</w:t>
            </w:r>
          </w:p>
        </w:tc>
        <w:tc>
          <w:tcPr>
            <w:tcW w:w="568" w:type="pct"/>
          </w:tcPr>
          <w:p w:rsidR="0077056D" w:rsidRPr="005A5549" w:rsidRDefault="0077056D" w:rsidP="00745939">
            <w:pPr>
              <w:pStyle w:val="ab"/>
              <w:tabs>
                <w:tab w:val="clear" w:pos="4680"/>
                <w:tab w:val="clear" w:pos="9360"/>
              </w:tabs>
              <w:jc w:val="center"/>
              <w:rPr>
                <w:rFonts w:cs="Arial"/>
                <w:bCs/>
                <w:lang w:eastAsia="ru-RU"/>
              </w:rPr>
            </w:pPr>
            <w:r w:rsidRPr="005A5549">
              <w:rPr>
                <w:rFonts w:cs="Arial"/>
                <w:bCs/>
                <w:lang w:eastAsia="ru-RU"/>
              </w:rPr>
              <w:t>235300</w:t>
            </w:r>
          </w:p>
        </w:tc>
        <w:tc>
          <w:tcPr>
            <w:tcW w:w="406" w:type="pct"/>
          </w:tcPr>
          <w:p w:rsidR="0077056D" w:rsidRPr="005A5549" w:rsidRDefault="0077056D" w:rsidP="00745939">
            <w:pPr>
              <w:pStyle w:val="ab"/>
              <w:tabs>
                <w:tab w:val="clear" w:pos="4680"/>
                <w:tab w:val="clear" w:pos="9360"/>
              </w:tabs>
              <w:jc w:val="center"/>
              <w:rPr>
                <w:rFonts w:cs="Arial"/>
                <w:bCs/>
                <w:lang w:eastAsia="ru-RU"/>
              </w:rPr>
            </w:pPr>
            <w:r w:rsidRPr="005A5549">
              <w:rPr>
                <w:rFonts w:cs="Arial"/>
                <w:bCs/>
                <w:lang w:eastAsia="ru-RU"/>
              </w:rPr>
              <w:t>143000</w:t>
            </w:r>
          </w:p>
        </w:tc>
        <w:tc>
          <w:tcPr>
            <w:tcW w:w="487" w:type="pct"/>
          </w:tcPr>
          <w:p w:rsidR="0077056D" w:rsidRPr="005A5549" w:rsidRDefault="0077056D" w:rsidP="00745939">
            <w:pPr>
              <w:pStyle w:val="ab"/>
              <w:tabs>
                <w:tab w:val="clear" w:pos="4680"/>
                <w:tab w:val="clear" w:pos="9360"/>
              </w:tabs>
              <w:jc w:val="center"/>
              <w:rPr>
                <w:rFonts w:cs="Arial"/>
                <w:bCs/>
                <w:lang w:eastAsia="ru-RU"/>
              </w:rPr>
            </w:pPr>
            <w:r w:rsidRPr="005A5549">
              <w:rPr>
                <w:rFonts w:cs="Arial"/>
                <w:bCs/>
                <w:lang w:eastAsia="ru-RU"/>
              </w:rPr>
              <w:t>78000</w:t>
            </w:r>
          </w:p>
        </w:tc>
        <w:tc>
          <w:tcPr>
            <w:tcW w:w="568" w:type="pct"/>
          </w:tcPr>
          <w:p w:rsidR="0077056D" w:rsidRPr="005A5549" w:rsidRDefault="0077056D" w:rsidP="00745939">
            <w:pPr>
              <w:pStyle w:val="ab"/>
              <w:tabs>
                <w:tab w:val="clear" w:pos="4680"/>
                <w:tab w:val="clear" w:pos="9360"/>
              </w:tabs>
              <w:jc w:val="center"/>
              <w:rPr>
                <w:rFonts w:cs="Arial"/>
                <w:bCs/>
                <w:lang w:eastAsia="ru-RU"/>
              </w:rPr>
            </w:pPr>
            <w:r w:rsidRPr="005A5549">
              <w:rPr>
                <w:rFonts w:cs="Arial"/>
                <w:bCs/>
                <w:lang w:eastAsia="ru-RU"/>
              </w:rPr>
              <w:t>129000</w:t>
            </w:r>
          </w:p>
        </w:tc>
        <w:tc>
          <w:tcPr>
            <w:tcW w:w="568" w:type="pct"/>
          </w:tcPr>
          <w:p w:rsidR="0077056D" w:rsidRPr="005A5549" w:rsidRDefault="0077056D" w:rsidP="00745939">
            <w:pPr>
              <w:pStyle w:val="ab"/>
              <w:tabs>
                <w:tab w:val="clear" w:pos="4680"/>
                <w:tab w:val="clear" w:pos="9360"/>
              </w:tabs>
              <w:jc w:val="center"/>
              <w:rPr>
                <w:rFonts w:cs="Arial"/>
                <w:bCs/>
                <w:lang w:eastAsia="ru-RU"/>
              </w:rPr>
            </w:pPr>
            <w:r w:rsidRPr="005A5549">
              <w:rPr>
                <w:rFonts w:cs="Arial"/>
                <w:bCs/>
                <w:lang w:eastAsia="ru-RU"/>
              </w:rPr>
              <w:t>-</w:t>
            </w:r>
          </w:p>
        </w:tc>
      </w:tr>
    </w:tbl>
    <w:p w:rsidR="0077056D" w:rsidRPr="00D44503" w:rsidRDefault="0077056D" w:rsidP="0077056D">
      <w:pPr>
        <w:rPr>
          <w:sz w:val="22"/>
          <w:szCs w:val="20"/>
          <w:lang w:val="ro-RO"/>
        </w:rPr>
      </w:pPr>
      <w:r w:rsidRPr="00D44503">
        <w:rPr>
          <w:i/>
          <w:iCs/>
          <w:sz w:val="22"/>
          <w:szCs w:val="20"/>
          <w:lang w:val="ro-RO"/>
        </w:rPr>
        <w:t xml:space="preserve">Sursa: Primăria </w:t>
      </w:r>
      <w:r w:rsidR="00E02245">
        <w:rPr>
          <w:i/>
          <w:iCs/>
          <w:sz w:val="22"/>
          <w:szCs w:val="20"/>
          <w:lang w:val="ro-RO"/>
        </w:rPr>
        <w:t>comune Bubuieci</w:t>
      </w:r>
    </w:p>
    <w:p w:rsidR="0077056D" w:rsidRPr="00F8613D" w:rsidRDefault="0077056D" w:rsidP="0077056D">
      <w:pPr>
        <w:rPr>
          <w:lang w:val="ro-RO"/>
        </w:rPr>
      </w:pPr>
    </w:p>
    <w:p w:rsidR="0077056D" w:rsidRPr="00FC2541" w:rsidRDefault="0077056D" w:rsidP="0077056D">
      <w:pPr>
        <w:rPr>
          <w:lang w:val="ro-RO"/>
        </w:rPr>
      </w:pPr>
    </w:p>
    <w:p w:rsidR="0077056D" w:rsidRPr="00FC2541" w:rsidRDefault="0077056D" w:rsidP="0077056D">
      <w:pPr>
        <w:pStyle w:val="3"/>
        <w:numPr>
          <w:ilvl w:val="2"/>
          <w:numId w:val="1"/>
        </w:numPr>
        <w:ind w:left="1276" w:hanging="992"/>
        <w:rPr>
          <w:i/>
          <w:iCs/>
          <w:color w:val="006699"/>
          <w:lang w:val="ro-RO"/>
        </w:rPr>
      </w:pPr>
      <w:bookmarkStart w:id="121" w:name="_Toc57651828"/>
      <w:bookmarkStart w:id="122" w:name="_Toc60219906"/>
      <w:r w:rsidRPr="00FC2541">
        <w:rPr>
          <w:i/>
          <w:iCs/>
          <w:color w:val="006699"/>
          <w:lang w:val="ro-RO"/>
        </w:rPr>
        <w:t>Societatea civilă</w:t>
      </w:r>
      <w:bookmarkEnd w:id="121"/>
      <w:bookmarkEnd w:id="122"/>
    </w:p>
    <w:p w:rsidR="0077056D" w:rsidRPr="00FC2541" w:rsidRDefault="0077056D" w:rsidP="0077056D">
      <w:pPr>
        <w:rPr>
          <w:lang w:val="ro-RO"/>
        </w:rPr>
      </w:pPr>
    </w:p>
    <w:p w:rsidR="0077056D" w:rsidRPr="00FC2541" w:rsidRDefault="0077056D" w:rsidP="0077056D">
      <w:pPr>
        <w:jc w:val="both"/>
        <w:rPr>
          <w:lang w:val="ro-RO"/>
        </w:rPr>
      </w:pPr>
      <w:r>
        <w:rPr>
          <w:lang w:val="ro-RO"/>
        </w:rPr>
        <w:t>La ni</w:t>
      </w:r>
      <w:r w:rsidR="00F03315">
        <w:rPr>
          <w:lang w:val="ro-RO"/>
        </w:rPr>
        <w:t>velul comunei Bubuieci nu sunt înregistrate organizații non-guvernamentale, deși societatea civilă este receptivă și implicată</w:t>
      </w:r>
      <w:r>
        <w:rPr>
          <w:lang w:val="ro-RO"/>
        </w:rPr>
        <w:t xml:space="preserve"> activ</w:t>
      </w:r>
      <w:r w:rsidR="00F03315">
        <w:rPr>
          <w:lang w:val="ro-RO"/>
        </w:rPr>
        <w:t xml:space="preserve"> în procesul decizional local, cât și în dezvoltarea comunitară</w:t>
      </w:r>
      <w:r>
        <w:rPr>
          <w:lang w:val="ro-RO"/>
        </w:rPr>
        <w:t>.</w:t>
      </w:r>
    </w:p>
    <w:p w:rsidR="0077056D" w:rsidRPr="00FC2541" w:rsidRDefault="0077056D" w:rsidP="0077056D">
      <w:pPr>
        <w:rPr>
          <w:lang w:val="ro-RO"/>
        </w:rPr>
      </w:pPr>
    </w:p>
    <w:p w:rsidR="0077056D" w:rsidRPr="00FC2541" w:rsidRDefault="0077056D" w:rsidP="0077056D">
      <w:pPr>
        <w:rPr>
          <w:lang w:val="ro-RO"/>
        </w:rPr>
      </w:pPr>
    </w:p>
    <w:p w:rsidR="0077056D" w:rsidRPr="00FC2541" w:rsidRDefault="0077056D" w:rsidP="0077056D">
      <w:pPr>
        <w:pStyle w:val="2"/>
        <w:numPr>
          <w:ilvl w:val="1"/>
          <w:numId w:val="1"/>
        </w:numPr>
        <w:ind w:left="709" w:hanging="709"/>
        <w:rPr>
          <w:color w:val="006699"/>
          <w:lang w:val="ro-RO"/>
        </w:rPr>
      </w:pPr>
      <w:bookmarkStart w:id="123" w:name="_Toc57651829"/>
      <w:bookmarkStart w:id="124" w:name="_Toc60219907"/>
      <w:r w:rsidRPr="00FC2541">
        <w:rPr>
          <w:color w:val="006699"/>
          <w:lang w:val="ro-RO"/>
        </w:rPr>
        <w:t>Analiza SWOT</w:t>
      </w:r>
      <w:bookmarkEnd w:id="123"/>
      <w:bookmarkEnd w:id="124"/>
    </w:p>
    <w:p w:rsidR="0077056D" w:rsidRDefault="0077056D" w:rsidP="0077056D">
      <w:pPr>
        <w:spacing w:after="160" w:line="259" w:lineRule="auto"/>
        <w:rPr>
          <w:lang w:val="ro-RO"/>
        </w:rPr>
      </w:pPr>
    </w:p>
    <w:tbl>
      <w:tblPr>
        <w:tblW w:w="0" w:type="auto"/>
        <w:tblLook w:val="04A0" w:firstRow="1" w:lastRow="0" w:firstColumn="1" w:lastColumn="0" w:noHBand="0" w:noVBand="1"/>
      </w:tblPr>
      <w:tblGrid>
        <w:gridCol w:w="4684"/>
        <w:gridCol w:w="4666"/>
      </w:tblGrid>
      <w:tr w:rsidR="0077056D" w:rsidRPr="002A526A" w:rsidTr="00745939">
        <w:tc>
          <w:tcPr>
            <w:tcW w:w="4684" w:type="dxa"/>
            <w:shd w:val="clear" w:color="auto" w:fill="0070C0"/>
          </w:tcPr>
          <w:p w:rsidR="0077056D" w:rsidRPr="002A526A" w:rsidRDefault="0077056D" w:rsidP="00745939">
            <w:pPr>
              <w:pStyle w:val="a4"/>
              <w:spacing w:before="40" w:after="40"/>
              <w:rPr>
                <w:color w:val="FFFFFF" w:themeColor="background1"/>
                <w:lang w:val="ro-RO"/>
              </w:rPr>
            </w:pPr>
            <w:r w:rsidRPr="002A526A">
              <w:rPr>
                <w:color w:val="FFFFFF" w:themeColor="background1"/>
                <w:lang w:val="ro-RO"/>
              </w:rPr>
              <w:t>PUNCTE TARI</w:t>
            </w:r>
          </w:p>
        </w:tc>
        <w:tc>
          <w:tcPr>
            <w:tcW w:w="4666" w:type="dxa"/>
            <w:shd w:val="clear" w:color="auto" w:fill="0070C0"/>
          </w:tcPr>
          <w:p w:rsidR="0077056D" w:rsidRPr="002A526A" w:rsidRDefault="0077056D" w:rsidP="00745939">
            <w:pPr>
              <w:pStyle w:val="a4"/>
              <w:spacing w:before="40" w:after="40"/>
              <w:rPr>
                <w:color w:val="FFFFFF" w:themeColor="background1"/>
                <w:lang w:val="ro-RO"/>
              </w:rPr>
            </w:pPr>
            <w:r w:rsidRPr="002A526A">
              <w:rPr>
                <w:color w:val="FFFFFF" w:themeColor="background1"/>
                <w:lang w:val="ro-RO"/>
              </w:rPr>
              <w:t>PUNCTE SLABE</w:t>
            </w:r>
          </w:p>
        </w:tc>
      </w:tr>
      <w:tr w:rsidR="0077056D" w:rsidRPr="002A526A" w:rsidTr="00745939">
        <w:tc>
          <w:tcPr>
            <w:tcW w:w="4684" w:type="dxa"/>
          </w:tcPr>
          <w:p w:rsidR="0077056D" w:rsidRPr="002A526A" w:rsidRDefault="00F03315" w:rsidP="00745939">
            <w:pPr>
              <w:pStyle w:val="a4"/>
              <w:numPr>
                <w:ilvl w:val="0"/>
                <w:numId w:val="11"/>
              </w:numPr>
              <w:spacing w:before="40" w:after="40"/>
              <w:ind w:left="447" w:hanging="425"/>
              <w:rPr>
                <w:lang w:val="ro-RO"/>
              </w:rPr>
            </w:pPr>
            <w:r>
              <w:rPr>
                <w:lang w:val="ro-RO"/>
              </w:rPr>
              <w:t>Amplasarea localității aproape de m</w:t>
            </w:r>
            <w:r w:rsidR="0077056D" w:rsidRPr="002A526A">
              <w:rPr>
                <w:lang w:val="ro-RO"/>
              </w:rPr>
              <w:t>un</w:t>
            </w:r>
            <w:r>
              <w:rPr>
                <w:lang w:val="ro-RO"/>
              </w:rPr>
              <w:t>. Chișină</w:t>
            </w:r>
            <w:r w:rsidR="0077056D" w:rsidRPr="002A526A">
              <w:rPr>
                <w:lang w:val="ro-RO"/>
              </w:rPr>
              <w:t>u</w:t>
            </w:r>
          </w:p>
          <w:p w:rsidR="0077056D" w:rsidRPr="002A526A" w:rsidRDefault="00F03315" w:rsidP="00745939">
            <w:pPr>
              <w:pStyle w:val="a4"/>
              <w:numPr>
                <w:ilvl w:val="0"/>
                <w:numId w:val="11"/>
              </w:numPr>
              <w:spacing w:before="40" w:after="40"/>
              <w:ind w:left="447" w:hanging="425"/>
              <w:rPr>
                <w:lang w:val="ro-RO"/>
              </w:rPr>
            </w:pPr>
            <w:r>
              <w:rPr>
                <w:lang w:val="ro-RO"/>
              </w:rPr>
              <w:t>Populația în creș</w:t>
            </w:r>
            <w:r w:rsidR="0077056D" w:rsidRPr="002A526A">
              <w:rPr>
                <w:lang w:val="ro-RO"/>
              </w:rPr>
              <w:t>tere (</w:t>
            </w:r>
            <w:r>
              <w:rPr>
                <w:rFonts w:cs="Arial"/>
              </w:rPr>
              <w:t>Forță de muncă</w:t>
            </w:r>
            <w:r w:rsidR="00C72DE7">
              <w:rPr>
                <w:rFonts w:cs="Arial"/>
              </w:rPr>
              <w:t xml:space="preserve"> </w:t>
            </w:r>
            <w:r>
              <w:rPr>
                <w:rFonts w:cs="Arial"/>
              </w:rPr>
              <w:t>disponibilă</w:t>
            </w:r>
            <w:r w:rsidR="0077056D" w:rsidRPr="002A526A">
              <w:rPr>
                <w:lang w:val="ro-RO"/>
              </w:rPr>
              <w:t>)</w:t>
            </w:r>
          </w:p>
          <w:p w:rsidR="0077056D" w:rsidRPr="002A526A" w:rsidRDefault="00F03315" w:rsidP="00745939">
            <w:pPr>
              <w:pStyle w:val="a4"/>
              <w:numPr>
                <w:ilvl w:val="0"/>
                <w:numId w:val="11"/>
              </w:numPr>
              <w:spacing w:before="40" w:after="40"/>
              <w:ind w:left="447" w:hanging="425"/>
              <w:rPr>
                <w:lang w:val="ro-RO"/>
              </w:rPr>
            </w:pPr>
            <w:r>
              <w:rPr>
                <w:lang w:val="ro-RO"/>
              </w:rPr>
              <w:t>Preț</w:t>
            </w:r>
            <w:r w:rsidR="0077056D" w:rsidRPr="002A526A">
              <w:rPr>
                <w:lang w:val="ro-RO"/>
              </w:rPr>
              <w:t>uri avantajoase la imobile</w:t>
            </w:r>
          </w:p>
          <w:p w:rsidR="0077056D" w:rsidRPr="002A526A" w:rsidRDefault="00F03315" w:rsidP="00745939">
            <w:pPr>
              <w:pStyle w:val="a4"/>
              <w:numPr>
                <w:ilvl w:val="0"/>
                <w:numId w:val="11"/>
              </w:numPr>
              <w:spacing w:before="40" w:after="40"/>
              <w:ind w:left="447" w:hanging="425"/>
              <w:rPr>
                <w:lang w:val="ro-RO"/>
              </w:rPr>
            </w:pPr>
            <w:r>
              <w:rPr>
                <w:lang w:val="ro-RO"/>
              </w:rPr>
              <w:t>Amplasată î</w:t>
            </w:r>
            <w:r w:rsidR="0077056D" w:rsidRPr="002A526A">
              <w:rPr>
                <w:lang w:val="ro-RO"/>
              </w:rPr>
              <w:t>n zona in</w:t>
            </w:r>
            <w:r>
              <w:rPr>
                <w:lang w:val="ro-RO"/>
              </w:rPr>
              <w:t>dustrială a municipiului</w:t>
            </w:r>
          </w:p>
          <w:p w:rsidR="0077056D" w:rsidRPr="002A526A" w:rsidRDefault="00F03315" w:rsidP="00745939">
            <w:pPr>
              <w:pStyle w:val="a4"/>
              <w:numPr>
                <w:ilvl w:val="0"/>
                <w:numId w:val="11"/>
              </w:numPr>
              <w:spacing w:before="40" w:after="40"/>
              <w:ind w:left="447" w:hanging="425"/>
              <w:rPr>
                <w:lang w:val="ro-RO"/>
              </w:rPr>
            </w:pPr>
            <w:r>
              <w:rPr>
                <w:lang w:val="ro-RO"/>
              </w:rPr>
              <w:t>Agenț</w:t>
            </w:r>
            <w:r w:rsidR="0077056D" w:rsidRPr="002A526A">
              <w:rPr>
                <w:lang w:val="ro-RO"/>
              </w:rPr>
              <w:t>i economici puternici</w:t>
            </w:r>
          </w:p>
          <w:p w:rsidR="0077056D" w:rsidRPr="002A526A" w:rsidRDefault="00F03315" w:rsidP="00745939">
            <w:pPr>
              <w:pStyle w:val="a4"/>
              <w:numPr>
                <w:ilvl w:val="0"/>
                <w:numId w:val="11"/>
              </w:numPr>
              <w:spacing w:before="40" w:after="40"/>
              <w:ind w:left="447" w:hanging="425"/>
              <w:rPr>
                <w:lang w:val="ro-RO"/>
              </w:rPr>
            </w:pPr>
            <w:r>
              <w:rPr>
                <w:lang w:val="ro-RO"/>
              </w:rPr>
              <w:t>Existența utilităț</w:t>
            </w:r>
            <w:r w:rsidR="0077056D" w:rsidRPr="002A526A">
              <w:rPr>
                <w:lang w:val="ro-RO"/>
              </w:rPr>
              <w:t>ilor edilitare de tip centralizat</w:t>
            </w:r>
          </w:p>
          <w:p w:rsidR="0077056D" w:rsidRPr="002A526A" w:rsidRDefault="0077056D" w:rsidP="00745939">
            <w:pPr>
              <w:pStyle w:val="a4"/>
              <w:numPr>
                <w:ilvl w:val="0"/>
                <w:numId w:val="11"/>
              </w:numPr>
              <w:spacing w:before="40" w:after="40"/>
              <w:ind w:left="447" w:hanging="425"/>
              <w:rPr>
                <w:lang w:val="ro-RO"/>
              </w:rPr>
            </w:pPr>
            <w:r w:rsidRPr="002A526A">
              <w:rPr>
                <w:lang w:val="ro-RO"/>
              </w:rPr>
              <w:t>Terenuri sportive amenajate</w:t>
            </w:r>
          </w:p>
          <w:p w:rsidR="0077056D" w:rsidRPr="002A526A" w:rsidRDefault="00F03315" w:rsidP="00745939">
            <w:pPr>
              <w:pStyle w:val="a4"/>
              <w:numPr>
                <w:ilvl w:val="0"/>
                <w:numId w:val="11"/>
              </w:numPr>
              <w:spacing w:before="40" w:after="40"/>
              <w:ind w:left="447" w:hanging="425"/>
              <w:rPr>
                <w:lang w:val="ro-RO"/>
              </w:rPr>
            </w:pPr>
            <w:r>
              <w:rPr>
                <w:lang w:val="ro-RO"/>
              </w:rPr>
              <w:t>Experiență î</w:t>
            </w:r>
            <w:r w:rsidR="0077056D" w:rsidRPr="002A526A">
              <w:rPr>
                <w:lang w:val="ro-RO"/>
              </w:rPr>
              <w:t>n sc</w:t>
            </w:r>
            <w:r>
              <w:rPr>
                <w:lang w:val="ro-RO"/>
              </w:rPr>
              <w:t>rierea proiectelor (existența unui specialist î</w:t>
            </w:r>
            <w:r w:rsidR="0077056D" w:rsidRPr="002A526A">
              <w:rPr>
                <w:lang w:val="ro-RO"/>
              </w:rPr>
              <w:t>n scriere</w:t>
            </w:r>
            <w:r>
              <w:rPr>
                <w:lang w:val="ro-RO"/>
              </w:rPr>
              <w:t>a ș</w:t>
            </w:r>
            <w:r w:rsidR="0077056D" w:rsidRPr="002A526A">
              <w:rPr>
                <w:lang w:val="ro-RO"/>
              </w:rPr>
              <w:t>i managementul proiectelor)</w:t>
            </w:r>
          </w:p>
          <w:p w:rsidR="0077056D" w:rsidRPr="002A526A" w:rsidRDefault="00F03315" w:rsidP="00745939">
            <w:pPr>
              <w:pStyle w:val="a4"/>
              <w:numPr>
                <w:ilvl w:val="0"/>
                <w:numId w:val="11"/>
              </w:numPr>
              <w:spacing w:before="40" w:after="40"/>
              <w:ind w:left="447" w:hanging="425"/>
              <w:rPr>
                <w:lang w:val="ro-RO"/>
              </w:rPr>
            </w:pPr>
            <w:r>
              <w:rPr>
                <w:lang w:val="ro-RO"/>
              </w:rPr>
              <w:t>Societatea civilă activă</w:t>
            </w:r>
          </w:p>
          <w:p w:rsidR="0077056D" w:rsidRPr="002A526A" w:rsidRDefault="0077056D" w:rsidP="00745939">
            <w:pPr>
              <w:pStyle w:val="a4"/>
              <w:numPr>
                <w:ilvl w:val="0"/>
                <w:numId w:val="11"/>
              </w:numPr>
              <w:spacing w:before="40" w:after="40"/>
              <w:ind w:left="447" w:hanging="425"/>
              <w:rPr>
                <w:lang w:val="ro-RO"/>
              </w:rPr>
            </w:pPr>
            <w:r w:rsidRPr="002A526A">
              <w:rPr>
                <w:lang w:val="ro-RO"/>
              </w:rPr>
              <w:t>Terenuri care po</w:t>
            </w:r>
            <w:r w:rsidR="00F03315">
              <w:rPr>
                <w:lang w:val="ro-RO"/>
              </w:rPr>
              <w:t>t fi oferite potenț</w:t>
            </w:r>
            <w:r w:rsidRPr="002A526A">
              <w:rPr>
                <w:lang w:val="ro-RO"/>
              </w:rPr>
              <w:t>ialilor investitori</w:t>
            </w:r>
          </w:p>
          <w:p w:rsidR="0077056D" w:rsidRPr="002A526A" w:rsidRDefault="00F03315" w:rsidP="00745939">
            <w:pPr>
              <w:pStyle w:val="a4"/>
              <w:numPr>
                <w:ilvl w:val="0"/>
                <w:numId w:val="11"/>
              </w:numPr>
              <w:spacing w:before="40" w:after="40"/>
              <w:ind w:left="447" w:hanging="425"/>
              <w:rPr>
                <w:lang w:val="ro-RO"/>
              </w:rPr>
            </w:pPr>
            <w:r>
              <w:rPr>
                <w:lang w:val="ro-RO"/>
              </w:rPr>
              <w:t>Existența unei aso</w:t>
            </w:r>
            <w:r w:rsidR="0077056D" w:rsidRPr="002A526A">
              <w:rPr>
                <w:lang w:val="ro-RO"/>
              </w:rPr>
              <w:t>c</w:t>
            </w:r>
            <w:r>
              <w:rPr>
                <w:lang w:val="ro-RO"/>
              </w:rPr>
              <w:t>iații de î</w:t>
            </w:r>
            <w:r w:rsidR="0077056D" w:rsidRPr="002A526A">
              <w:rPr>
                <w:lang w:val="ro-RO"/>
              </w:rPr>
              <w:t>mprumut</w:t>
            </w:r>
          </w:p>
        </w:tc>
        <w:tc>
          <w:tcPr>
            <w:tcW w:w="4666" w:type="dxa"/>
          </w:tcPr>
          <w:p w:rsidR="0077056D" w:rsidRPr="002A526A" w:rsidRDefault="00F03315" w:rsidP="00745939">
            <w:pPr>
              <w:pStyle w:val="a4"/>
              <w:numPr>
                <w:ilvl w:val="0"/>
                <w:numId w:val="11"/>
              </w:numPr>
              <w:tabs>
                <w:tab w:val="left" w:pos="466"/>
                <w:tab w:val="left" w:pos="467"/>
              </w:tabs>
              <w:spacing w:before="40" w:after="40"/>
              <w:ind w:left="446" w:right="587" w:hanging="425"/>
              <w:rPr>
                <w:lang w:val="ro-RO"/>
              </w:rPr>
            </w:pPr>
            <w:r>
              <w:rPr>
                <w:lang w:val="ro-RO"/>
              </w:rPr>
              <w:t>Mediu poluat (aflarea în apropiere a staț</w:t>
            </w:r>
            <w:r w:rsidR="0077056D" w:rsidRPr="002A526A">
              <w:rPr>
                <w:lang w:val="ro-RO"/>
              </w:rPr>
              <w:t>i</w:t>
            </w:r>
            <w:r>
              <w:rPr>
                <w:lang w:val="ro-RO"/>
              </w:rPr>
              <w:t>ei de epurare, depozitului de substanțe</w:t>
            </w:r>
            <w:r w:rsidR="00C72DE7">
              <w:rPr>
                <w:lang w:val="ro-RO"/>
              </w:rPr>
              <w:t xml:space="preserve"> r</w:t>
            </w:r>
            <w:r>
              <w:rPr>
                <w:lang w:val="ro-RO"/>
              </w:rPr>
              <w:t>adiocative, gunoiștii, fabricii</w:t>
            </w:r>
            <w:r w:rsidR="001A19BC">
              <w:rPr>
                <w:lang w:val="ro-RO"/>
              </w:rPr>
              <w:t xml:space="preserve"> SA ”Macon”</w:t>
            </w:r>
            <w:r w:rsidR="0077056D" w:rsidRPr="002A526A">
              <w:rPr>
                <w:lang w:val="ro-RO"/>
              </w:rPr>
              <w:t xml:space="preserve">), </w:t>
            </w:r>
            <w:r w:rsidR="001A19BC">
              <w:rPr>
                <w:lang w:val="ro-RO"/>
              </w:rPr>
              <w:t>amplasarea î</w:t>
            </w:r>
            <w:r w:rsidR="0077056D" w:rsidRPr="002A526A">
              <w:rPr>
                <w:lang w:val="ro-RO"/>
              </w:rPr>
              <w:t>n apro</w:t>
            </w:r>
            <w:r w:rsidR="001A19BC">
              <w:rPr>
                <w:lang w:val="ro-RO"/>
              </w:rPr>
              <w:t>p</w:t>
            </w:r>
            <w:r w:rsidR="0077056D" w:rsidRPr="002A526A">
              <w:rPr>
                <w:lang w:val="ro-RO"/>
              </w:rPr>
              <w:t>iere</w:t>
            </w:r>
            <w:r w:rsidR="001A19BC">
              <w:rPr>
                <w:lang w:val="ro-RO"/>
              </w:rPr>
              <w:t>a zonei industriale a m</w:t>
            </w:r>
            <w:r w:rsidR="0077056D" w:rsidRPr="002A526A">
              <w:rPr>
                <w:lang w:val="ro-RO"/>
              </w:rPr>
              <w:t>un</w:t>
            </w:r>
            <w:r w:rsidR="001A19BC">
              <w:rPr>
                <w:lang w:val="ro-RO"/>
              </w:rPr>
              <w:t>. Chișinău</w:t>
            </w:r>
          </w:p>
          <w:p w:rsidR="0077056D" w:rsidRPr="002A526A" w:rsidRDefault="001A19BC" w:rsidP="00745939">
            <w:pPr>
              <w:pStyle w:val="a4"/>
              <w:numPr>
                <w:ilvl w:val="0"/>
                <w:numId w:val="11"/>
              </w:numPr>
              <w:tabs>
                <w:tab w:val="left" w:pos="466"/>
                <w:tab w:val="left" w:pos="467"/>
              </w:tabs>
              <w:spacing w:before="40" w:after="40"/>
              <w:ind w:left="446" w:right="587" w:hanging="425"/>
              <w:rPr>
                <w:lang w:val="ro-RO"/>
              </w:rPr>
            </w:pPr>
            <w:r>
              <w:rPr>
                <w:lang w:val="ro-RO"/>
              </w:rPr>
              <w:t>Agenț</w:t>
            </w:r>
            <w:r w:rsidR="0077056D" w:rsidRPr="002A526A">
              <w:rPr>
                <w:lang w:val="ro-RO"/>
              </w:rPr>
              <w:t>i economici act</w:t>
            </w:r>
            <w:r>
              <w:rPr>
                <w:lang w:val="ro-RO"/>
              </w:rPr>
              <w:t>ivează în comună</w:t>
            </w:r>
            <w:r w:rsidR="0077056D" w:rsidRPr="002A526A">
              <w:rPr>
                <w:lang w:val="ro-RO"/>
              </w:rPr>
              <w:t>,</w:t>
            </w:r>
            <w:r w:rsidR="00C72DE7">
              <w:rPr>
                <w:lang w:val="ro-RO"/>
              </w:rPr>
              <w:t xml:space="preserve"> </w:t>
            </w:r>
            <w:r>
              <w:rPr>
                <w:lang w:val="ro-RO"/>
              </w:rPr>
              <w:t>dar mulți sunt înregistrați în afara localității</w:t>
            </w:r>
          </w:p>
          <w:p w:rsidR="0077056D" w:rsidRPr="002A526A" w:rsidRDefault="001A19BC" w:rsidP="00745939">
            <w:pPr>
              <w:pStyle w:val="a4"/>
              <w:numPr>
                <w:ilvl w:val="0"/>
                <w:numId w:val="11"/>
              </w:numPr>
              <w:tabs>
                <w:tab w:val="left" w:pos="466"/>
                <w:tab w:val="left" w:pos="467"/>
              </w:tabs>
              <w:spacing w:before="40" w:after="40"/>
              <w:ind w:left="446" w:right="587" w:hanging="425"/>
              <w:rPr>
                <w:lang w:val="ro-RO"/>
              </w:rPr>
            </w:pPr>
            <w:r>
              <w:rPr>
                <w:lang w:val="ro-RO"/>
              </w:rPr>
              <w:t>Existența unor gunoiș</w:t>
            </w:r>
            <w:r w:rsidR="0077056D" w:rsidRPr="002A526A">
              <w:rPr>
                <w:lang w:val="ro-RO"/>
              </w:rPr>
              <w:t>ti spontane</w:t>
            </w:r>
          </w:p>
          <w:p w:rsidR="0077056D" w:rsidRPr="002A526A" w:rsidRDefault="0077056D" w:rsidP="00745939">
            <w:pPr>
              <w:pStyle w:val="a4"/>
              <w:numPr>
                <w:ilvl w:val="0"/>
                <w:numId w:val="11"/>
              </w:numPr>
              <w:tabs>
                <w:tab w:val="left" w:pos="466"/>
                <w:tab w:val="left" w:pos="467"/>
              </w:tabs>
              <w:spacing w:before="40" w:after="40"/>
              <w:ind w:left="446" w:right="587" w:hanging="425"/>
              <w:rPr>
                <w:lang w:val="ro-RO"/>
              </w:rPr>
            </w:pPr>
            <w:r w:rsidRPr="002A526A">
              <w:rPr>
                <w:lang w:val="ro-RO"/>
              </w:rPr>
              <w:t>Lipsa zonelor de agrement</w:t>
            </w:r>
          </w:p>
          <w:p w:rsidR="0077056D" w:rsidRPr="002A526A" w:rsidRDefault="0077056D" w:rsidP="00745939">
            <w:pPr>
              <w:pStyle w:val="a4"/>
              <w:numPr>
                <w:ilvl w:val="0"/>
                <w:numId w:val="11"/>
              </w:numPr>
              <w:tabs>
                <w:tab w:val="left" w:pos="466"/>
                <w:tab w:val="left" w:pos="467"/>
              </w:tabs>
              <w:spacing w:before="40" w:after="40"/>
              <w:ind w:left="446" w:right="587" w:hanging="425"/>
              <w:rPr>
                <w:lang w:val="ro-RO"/>
              </w:rPr>
            </w:pPr>
            <w:r w:rsidRPr="002A526A">
              <w:rPr>
                <w:lang w:val="ro-RO"/>
              </w:rPr>
              <w:t>Locuri insuficiente</w:t>
            </w:r>
            <w:r w:rsidR="001A19BC">
              <w:rPr>
                <w:lang w:val="ro-RO"/>
              </w:rPr>
              <w:t xml:space="preserve"> în instituțiile preșcolare ș</w:t>
            </w:r>
            <w:r w:rsidR="00C72DE7">
              <w:rPr>
                <w:lang w:val="ro-RO"/>
              </w:rPr>
              <w:t>i l</w:t>
            </w:r>
            <w:r w:rsidRPr="002A526A">
              <w:rPr>
                <w:lang w:val="ro-RO"/>
              </w:rPr>
              <w:t>iceale (clasele primare)</w:t>
            </w:r>
          </w:p>
          <w:p w:rsidR="0077056D" w:rsidRPr="002A526A" w:rsidRDefault="001A19BC" w:rsidP="00745939">
            <w:pPr>
              <w:pStyle w:val="a4"/>
              <w:numPr>
                <w:ilvl w:val="0"/>
                <w:numId w:val="11"/>
              </w:numPr>
              <w:tabs>
                <w:tab w:val="left" w:pos="466"/>
                <w:tab w:val="left" w:pos="467"/>
              </w:tabs>
              <w:spacing w:before="40" w:after="40"/>
              <w:ind w:left="446" w:right="587" w:hanging="425"/>
              <w:rPr>
                <w:lang w:val="ro-RO"/>
              </w:rPr>
            </w:pPr>
            <w:r>
              <w:rPr>
                <w:lang w:val="ro-RO"/>
              </w:rPr>
              <w:t>Lipsa unei clădiri administrative în s. Bâ</w:t>
            </w:r>
            <w:r w:rsidR="0077056D" w:rsidRPr="002A526A">
              <w:rPr>
                <w:lang w:val="ro-RO"/>
              </w:rPr>
              <w:t>c</w:t>
            </w:r>
          </w:p>
          <w:p w:rsidR="0077056D" w:rsidRPr="002A526A" w:rsidRDefault="001A19BC" w:rsidP="00745939">
            <w:pPr>
              <w:pStyle w:val="a4"/>
              <w:numPr>
                <w:ilvl w:val="0"/>
                <w:numId w:val="11"/>
              </w:numPr>
              <w:tabs>
                <w:tab w:val="left" w:pos="466"/>
                <w:tab w:val="left" w:pos="467"/>
              </w:tabs>
              <w:spacing w:before="40" w:after="40"/>
              <w:ind w:left="446" w:right="587" w:hanging="425"/>
              <w:rPr>
                <w:lang w:val="ro-RO"/>
              </w:rPr>
            </w:pPr>
            <w:r>
              <w:rPr>
                <w:lang w:val="ro-RO"/>
              </w:rPr>
              <w:t>Lipsește Casa de Cultură sau alte spaț</w:t>
            </w:r>
            <w:r w:rsidR="0077056D" w:rsidRPr="002A526A">
              <w:rPr>
                <w:lang w:val="ro-RO"/>
              </w:rPr>
              <w:t>ii</w:t>
            </w:r>
            <w:r>
              <w:rPr>
                <w:lang w:val="ro-RO"/>
              </w:rPr>
              <w:t xml:space="preserve"> pentru activități extracurriculare (î</w:t>
            </w:r>
            <w:r w:rsidR="0077056D" w:rsidRPr="002A526A">
              <w:rPr>
                <w:lang w:val="ro-RO"/>
              </w:rPr>
              <w:t>n toate satele)</w:t>
            </w:r>
          </w:p>
          <w:p w:rsidR="0077056D" w:rsidRPr="002A526A" w:rsidRDefault="001A19BC" w:rsidP="00745939">
            <w:pPr>
              <w:pStyle w:val="a4"/>
              <w:numPr>
                <w:ilvl w:val="0"/>
                <w:numId w:val="11"/>
              </w:numPr>
              <w:tabs>
                <w:tab w:val="left" w:pos="466"/>
                <w:tab w:val="left" w:pos="467"/>
              </w:tabs>
              <w:spacing w:before="40" w:after="40"/>
              <w:ind w:left="446" w:right="587" w:hanging="425"/>
              <w:rPr>
                <w:lang w:val="ro-RO"/>
              </w:rPr>
            </w:pPr>
            <w:r>
              <w:rPr>
                <w:lang w:val="ro-RO"/>
              </w:rPr>
              <w:t>Lipsește un teren sportiv în s. Humuleș</w:t>
            </w:r>
            <w:r w:rsidR="0077056D" w:rsidRPr="002A526A">
              <w:rPr>
                <w:lang w:val="ro-RO"/>
              </w:rPr>
              <w:t>ti</w:t>
            </w:r>
          </w:p>
          <w:p w:rsidR="0077056D" w:rsidRPr="002A526A" w:rsidRDefault="001A19BC" w:rsidP="00745939">
            <w:pPr>
              <w:pStyle w:val="a4"/>
              <w:numPr>
                <w:ilvl w:val="0"/>
                <w:numId w:val="11"/>
              </w:numPr>
              <w:tabs>
                <w:tab w:val="left" w:pos="466"/>
                <w:tab w:val="left" w:pos="467"/>
              </w:tabs>
              <w:spacing w:before="40" w:after="40"/>
              <w:ind w:left="446" w:right="587" w:hanging="425"/>
              <w:rPr>
                <w:lang w:val="ro-RO"/>
              </w:rPr>
            </w:pPr>
            <w:r>
              <w:rPr>
                <w:lang w:val="ro-RO"/>
              </w:rPr>
              <w:lastRenderedPageBreak/>
              <w:t>Lipsa unui stadion amenajat î</w:t>
            </w:r>
            <w:r w:rsidR="0077056D" w:rsidRPr="002A526A">
              <w:rPr>
                <w:lang w:val="ro-RO"/>
              </w:rPr>
              <w:t>n toate cele 3 sate</w:t>
            </w:r>
          </w:p>
          <w:p w:rsidR="0077056D" w:rsidRPr="002A526A" w:rsidRDefault="001A19BC" w:rsidP="00745939">
            <w:pPr>
              <w:pStyle w:val="a4"/>
              <w:numPr>
                <w:ilvl w:val="0"/>
                <w:numId w:val="11"/>
              </w:numPr>
              <w:tabs>
                <w:tab w:val="left" w:pos="466"/>
                <w:tab w:val="left" w:pos="467"/>
              </w:tabs>
              <w:spacing w:before="40" w:after="40"/>
              <w:ind w:left="446" w:right="587" w:hanging="425"/>
              <w:rPr>
                <w:lang w:val="ro-RO"/>
              </w:rPr>
            </w:pPr>
            <w:r>
              <w:rPr>
                <w:lang w:val="ro-RO"/>
              </w:rPr>
              <w:t>Infrastructura rutieră</w:t>
            </w:r>
            <w:r w:rsidR="0077056D" w:rsidRPr="002A526A">
              <w:rPr>
                <w:lang w:val="ro-RO"/>
              </w:rPr>
              <w:t xml:space="preserve"> slab </w:t>
            </w:r>
            <w:r>
              <w:rPr>
                <w:lang w:val="ro-RO"/>
              </w:rPr>
              <w:t>dezvoltată</w:t>
            </w:r>
          </w:p>
          <w:p w:rsidR="0077056D" w:rsidRPr="002A526A" w:rsidRDefault="0077056D" w:rsidP="00745939">
            <w:pPr>
              <w:pStyle w:val="a4"/>
              <w:numPr>
                <w:ilvl w:val="0"/>
                <w:numId w:val="11"/>
              </w:numPr>
              <w:tabs>
                <w:tab w:val="left" w:pos="466"/>
                <w:tab w:val="left" w:pos="467"/>
              </w:tabs>
              <w:spacing w:before="40" w:after="40"/>
              <w:ind w:left="446" w:right="587" w:hanging="425"/>
              <w:rPr>
                <w:lang w:val="ro-RO"/>
              </w:rPr>
            </w:pPr>
            <w:r w:rsidRPr="002A526A">
              <w:rPr>
                <w:lang w:val="ro-RO"/>
              </w:rPr>
              <w:t>ONG</w:t>
            </w:r>
            <w:r w:rsidR="001A19BC">
              <w:rPr>
                <w:lang w:val="ro-RO"/>
              </w:rPr>
              <w:t>-urile lipsesc</w:t>
            </w:r>
          </w:p>
          <w:p w:rsidR="0077056D" w:rsidRPr="001A19BC" w:rsidRDefault="001A19BC" w:rsidP="001A19BC">
            <w:pPr>
              <w:pStyle w:val="a4"/>
              <w:numPr>
                <w:ilvl w:val="0"/>
                <w:numId w:val="11"/>
              </w:numPr>
              <w:tabs>
                <w:tab w:val="left" w:pos="466"/>
                <w:tab w:val="left" w:pos="467"/>
              </w:tabs>
              <w:spacing w:before="40" w:after="40"/>
              <w:ind w:left="446" w:right="587" w:hanging="425"/>
              <w:jc w:val="both"/>
              <w:rPr>
                <w:lang w:val="ro-RO"/>
              </w:rPr>
            </w:pPr>
            <w:r>
              <w:rPr>
                <w:lang w:val="ro-RO"/>
              </w:rPr>
              <w:t>Debitul redus de apă în zona rutei 121 ș</w:t>
            </w:r>
            <w:r w:rsidR="0077056D" w:rsidRPr="002A526A">
              <w:rPr>
                <w:lang w:val="ro-RO"/>
              </w:rPr>
              <w:t>i Masivul</w:t>
            </w:r>
            <w:r>
              <w:rPr>
                <w:lang w:val="ro-RO"/>
              </w:rPr>
              <w:t>ui Nou</w:t>
            </w:r>
          </w:p>
        </w:tc>
      </w:tr>
      <w:tr w:rsidR="0077056D" w:rsidRPr="002A526A" w:rsidTr="00745939">
        <w:tc>
          <w:tcPr>
            <w:tcW w:w="4684" w:type="dxa"/>
            <w:shd w:val="clear" w:color="auto" w:fill="0070C0"/>
          </w:tcPr>
          <w:p w:rsidR="0077056D" w:rsidRPr="002A526A" w:rsidRDefault="0077056D" w:rsidP="00745939">
            <w:pPr>
              <w:pStyle w:val="a4"/>
              <w:spacing w:before="40" w:after="40"/>
              <w:rPr>
                <w:color w:val="FFFFFF" w:themeColor="background1"/>
                <w:lang w:val="ro-RO"/>
              </w:rPr>
            </w:pPr>
            <w:r w:rsidRPr="002A526A">
              <w:rPr>
                <w:color w:val="FFFFFF" w:themeColor="background1"/>
                <w:lang w:val="ro-RO"/>
              </w:rPr>
              <w:lastRenderedPageBreak/>
              <w:t>OPORTUNITĂȚI</w:t>
            </w:r>
          </w:p>
        </w:tc>
        <w:tc>
          <w:tcPr>
            <w:tcW w:w="4666" w:type="dxa"/>
            <w:shd w:val="clear" w:color="auto" w:fill="0070C0"/>
          </w:tcPr>
          <w:p w:rsidR="0077056D" w:rsidRPr="002A526A" w:rsidRDefault="0077056D" w:rsidP="00745939">
            <w:pPr>
              <w:pStyle w:val="a4"/>
              <w:spacing w:before="40" w:after="40"/>
              <w:rPr>
                <w:color w:val="FFFFFF" w:themeColor="background1"/>
                <w:lang w:val="ro-RO"/>
              </w:rPr>
            </w:pPr>
            <w:r w:rsidRPr="002A526A">
              <w:rPr>
                <w:color w:val="FFFFFF" w:themeColor="background1"/>
                <w:lang w:val="ro-RO"/>
              </w:rPr>
              <w:t>RISCURI</w:t>
            </w:r>
          </w:p>
        </w:tc>
      </w:tr>
      <w:tr w:rsidR="0077056D" w:rsidRPr="002A526A" w:rsidTr="00745939">
        <w:tc>
          <w:tcPr>
            <w:tcW w:w="4684" w:type="dxa"/>
          </w:tcPr>
          <w:p w:rsidR="0077056D" w:rsidRPr="002A526A" w:rsidRDefault="001A19BC" w:rsidP="00745939">
            <w:pPr>
              <w:pStyle w:val="a4"/>
              <w:numPr>
                <w:ilvl w:val="0"/>
                <w:numId w:val="11"/>
              </w:numPr>
              <w:spacing w:before="40" w:after="40"/>
              <w:ind w:left="447" w:hanging="425"/>
              <w:rPr>
                <w:lang w:val="ro-RO"/>
              </w:rPr>
            </w:pPr>
            <w:r>
              <w:rPr>
                <w:lang w:val="ro-RO"/>
              </w:rPr>
              <w:t>Aflarea centurii m</w:t>
            </w:r>
            <w:r w:rsidR="0077056D">
              <w:rPr>
                <w:lang w:val="ro-RO"/>
              </w:rPr>
              <w:t>un. Chiș</w:t>
            </w:r>
            <w:r w:rsidR="0077056D" w:rsidRPr="002A526A">
              <w:rPr>
                <w:lang w:val="ro-RO"/>
              </w:rPr>
              <w:t>in</w:t>
            </w:r>
            <w:r w:rsidR="0077056D">
              <w:rPr>
                <w:lang w:val="ro-RO"/>
              </w:rPr>
              <w:t>ă</w:t>
            </w:r>
            <w:r>
              <w:rPr>
                <w:lang w:val="ro-RO"/>
              </w:rPr>
              <w:t>u î</w:t>
            </w:r>
            <w:r w:rsidR="0077056D" w:rsidRPr="002A526A">
              <w:rPr>
                <w:lang w:val="ro-RO"/>
              </w:rPr>
              <w:t>n apropiere</w:t>
            </w:r>
          </w:p>
          <w:p w:rsidR="0077056D" w:rsidRPr="002A526A" w:rsidRDefault="001A19BC" w:rsidP="00745939">
            <w:pPr>
              <w:pStyle w:val="a4"/>
              <w:numPr>
                <w:ilvl w:val="0"/>
                <w:numId w:val="11"/>
              </w:numPr>
              <w:spacing w:before="40" w:after="40"/>
              <w:ind w:left="447" w:hanging="425"/>
              <w:rPr>
                <w:lang w:val="ro-RO"/>
              </w:rPr>
            </w:pPr>
            <w:r>
              <w:rPr>
                <w:lang w:val="ro-RO"/>
              </w:rPr>
              <w:t>Se planifică</w:t>
            </w:r>
            <w:r w:rsidR="0077056D" w:rsidRPr="002A526A">
              <w:rPr>
                <w:lang w:val="ro-RO"/>
              </w:rPr>
              <w:t xml:space="preserve"> a fi construit </w:t>
            </w:r>
            <w:r>
              <w:rPr>
                <w:lang w:val="ro-RO"/>
              </w:rPr>
              <w:t>un penitenciar în proximitatea comunei</w:t>
            </w:r>
          </w:p>
          <w:p w:rsidR="0077056D" w:rsidRPr="002A526A" w:rsidRDefault="001A19BC" w:rsidP="00745939">
            <w:pPr>
              <w:pStyle w:val="a4"/>
              <w:numPr>
                <w:ilvl w:val="0"/>
                <w:numId w:val="11"/>
              </w:numPr>
              <w:spacing w:before="40" w:after="40"/>
              <w:ind w:left="447" w:hanging="425"/>
              <w:rPr>
                <w:lang w:val="ro-RO"/>
              </w:rPr>
            </w:pPr>
            <w:r>
              <w:rPr>
                <w:lang w:val="ro-RO"/>
              </w:rPr>
              <w:t>Așezarea localității pe pantă</w:t>
            </w:r>
            <w:r w:rsidR="0077056D" w:rsidRPr="002A526A">
              <w:rPr>
                <w:lang w:val="ro-RO"/>
              </w:rPr>
              <w:t xml:space="preserve"> (posibilitate</w:t>
            </w:r>
            <w:r>
              <w:rPr>
                <w:lang w:val="ro-RO"/>
              </w:rPr>
              <w:t>a de a produce energie eoliană</w:t>
            </w:r>
            <w:r w:rsidR="0077056D" w:rsidRPr="002A526A">
              <w:rPr>
                <w:lang w:val="ro-RO"/>
              </w:rPr>
              <w:t>)</w:t>
            </w:r>
          </w:p>
          <w:p w:rsidR="0077056D" w:rsidRPr="002A526A" w:rsidRDefault="0077056D" w:rsidP="00745939">
            <w:pPr>
              <w:pStyle w:val="a4"/>
              <w:numPr>
                <w:ilvl w:val="0"/>
                <w:numId w:val="11"/>
              </w:numPr>
              <w:spacing w:before="40" w:after="40"/>
              <w:ind w:left="447" w:hanging="425"/>
              <w:rPr>
                <w:lang w:val="ro-RO"/>
              </w:rPr>
            </w:pPr>
            <w:r w:rsidRPr="002A526A">
              <w:rPr>
                <w:lang w:val="ro-RO"/>
              </w:rPr>
              <w:t xml:space="preserve">Parteneriate cu PNL </w:t>
            </w:r>
            <w:r>
              <w:rPr>
                <w:lang w:val="ro-RO"/>
              </w:rPr>
              <w:t>d</w:t>
            </w:r>
            <w:r w:rsidRPr="002A526A">
              <w:rPr>
                <w:lang w:val="ro-RO"/>
              </w:rPr>
              <w:t>in sectorul 5</w:t>
            </w:r>
            <w:r w:rsidR="001A19BC">
              <w:rPr>
                <w:lang w:val="ro-RO"/>
              </w:rPr>
              <w:t>, mun</w:t>
            </w:r>
            <w:r>
              <w:rPr>
                <w:lang w:val="ro-RO"/>
              </w:rPr>
              <w:t xml:space="preserve">. </w:t>
            </w:r>
            <w:r w:rsidR="001A19BC">
              <w:rPr>
                <w:lang w:val="ro-RO"/>
              </w:rPr>
              <w:t>Bucureș</w:t>
            </w:r>
            <w:r w:rsidRPr="002A526A">
              <w:rPr>
                <w:lang w:val="ro-RO"/>
              </w:rPr>
              <w:t>ti</w:t>
            </w:r>
            <w:r w:rsidR="001A19BC">
              <w:rPr>
                <w:lang w:val="ro-RO"/>
              </w:rPr>
              <w:t>, România</w:t>
            </w:r>
          </w:p>
          <w:p w:rsidR="0077056D" w:rsidRPr="002A526A" w:rsidRDefault="0077056D" w:rsidP="00745939">
            <w:pPr>
              <w:pStyle w:val="a4"/>
              <w:numPr>
                <w:ilvl w:val="0"/>
                <w:numId w:val="11"/>
              </w:numPr>
              <w:spacing w:before="40" w:after="40"/>
              <w:ind w:left="447" w:hanging="425"/>
              <w:rPr>
                <w:lang w:val="ro-RO"/>
              </w:rPr>
            </w:pPr>
            <w:r w:rsidRPr="002A526A">
              <w:rPr>
                <w:lang w:val="ro-RO"/>
              </w:rPr>
              <w:t>Activitatea instituțiilor preșcolare din Bubuieci, care la moment sunt implicate într-un proiect transnațional „Ursulețul de pluș” cu col</w:t>
            </w:r>
            <w:r w:rsidR="001A19BC">
              <w:rPr>
                <w:lang w:val="ro-RO"/>
              </w:rPr>
              <w:t>egii din România. Astfel deja au</w:t>
            </w:r>
            <w:r w:rsidRPr="002A526A">
              <w:rPr>
                <w:lang w:val="ro-RO"/>
              </w:rPr>
              <w:t xml:space="preserve"> început a </w:t>
            </w:r>
            <w:r w:rsidR="001A19BC">
              <w:rPr>
                <w:lang w:val="ro-RO"/>
              </w:rPr>
              <w:t xml:space="preserve">fi </w:t>
            </w:r>
            <w:r w:rsidRPr="002A526A">
              <w:rPr>
                <w:lang w:val="ro-RO"/>
              </w:rPr>
              <w:t>încheia</w:t>
            </w:r>
            <w:r w:rsidR="001A19BC">
              <w:rPr>
                <w:lang w:val="ro-RO"/>
              </w:rPr>
              <w:t>te acorduri de parteneriat</w:t>
            </w:r>
            <w:r w:rsidRPr="002A526A">
              <w:rPr>
                <w:lang w:val="ro-RO"/>
              </w:rPr>
              <w:t xml:space="preserve"> de lung</w:t>
            </w:r>
            <w:r>
              <w:rPr>
                <w:lang w:val="ro-RO"/>
              </w:rPr>
              <w:t>ă durată cu grădinițele din Româ</w:t>
            </w:r>
            <w:r w:rsidRPr="002A526A">
              <w:rPr>
                <w:lang w:val="ro-RO"/>
              </w:rPr>
              <w:t>nia.</w:t>
            </w:r>
          </w:p>
        </w:tc>
        <w:tc>
          <w:tcPr>
            <w:tcW w:w="4666" w:type="dxa"/>
          </w:tcPr>
          <w:p w:rsidR="0077056D" w:rsidRPr="002A526A" w:rsidRDefault="001A19BC" w:rsidP="00745939">
            <w:pPr>
              <w:pStyle w:val="a4"/>
              <w:numPr>
                <w:ilvl w:val="0"/>
                <w:numId w:val="11"/>
              </w:numPr>
              <w:spacing w:before="40" w:after="40"/>
              <w:ind w:left="447" w:hanging="425"/>
              <w:rPr>
                <w:lang w:val="ro-RO"/>
              </w:rPr>
            </w:pPr>
            <w:r>
              <w:rPr>
                <w:lang w:val="ro-RO"/>
              </w:rPr>
              <w:t>Zona de inundaț</w:t>
            </w:r>
            <w:r w:rsidR="0077056D">
              <w:rPr>
                <w:lang w:val="ro-RO"/>
              </w:rPr>
              <w:t xml:space="preserve">ii </w:t>
            </w:r>
            <w:r>
              <w:rPr>
                <w:lang w:val="ro-RO"/>
              </w:rPr>
              <w:t xml:space="preserve">caracteristică pentru </w:t>
            </w:r>
            <w:r w:rsidR="0077056D">
              <w:rPr>
                <w:lang w:val="ro-RO"/>
              </w:rPr>
              <w:t>sat</w:t>
            </w:r>
            <w:r>
              <w:rPr>
                <w:lang w:val="ro-RO"/>
              </w:rPr>
              <w:t>ul Bâ</w:t>
            </w:r>
            <w:r w:rsidR="0077056D" w:rsidRPr="002A526A">
              <w:rPr>
                <w:lang w:val="ro-RO"/>
              </w:rPr>
              <w:t>c</w:t>
            </w:r>
          </w:p>
          <w:p w:rsidR="0077056D" w:rsidRPr="002A526A" w:rsidRDefault="001A19BC" w:rsidP="00745939">
            <w:pPr>
              <w:pStyle w:val="a4"/>
              <w:numPr>
                <w:ilvl w:val="0"/>
                <w:numId w:val="11"/>
              </w:numPr>
              <w:spacing w:before="40" w:after="40"/>
              <w:ind w:left="447" w:hanging="425"/>
              <w:rPr>
                <w:lang w:val="ro-RO"/>
              </w:rPr>
            </w:pPr>
            <w:r>
              <w:rPr>
                <w:lang w:val="ro-RO"/>
              </w:rPr>
              <w:t>Apariția noilor gunoiști spontane dinspre m</w:t>
            </w:r>
            <w:r w:rsidR="0077056D" w:rsidRPr="002A526A">
              <w:rPr>
                <w:lang w:val="ro-RO"/>
              </w:rPr>
              <w:t>unicipiu</w:t>
            </w:r>
          </w:p>
          <w:p w:rsidR="0077056D" w:rsidRPr="002A526A" w:rsidRDefault="001A19BC" w:rsidP="00745939">
            <w:pPr>
              <w:pStyle w:val="a4"/>
              <w:numPr>
                <w:ilvl w:val="0"/>
                <w:numId w:val="11"/>
              </w:numPr>
              <w:spacing w:before="40" w:after="40"/>
              <w:ind w:left="447" w:hanging="425"/>
              <w:rPr>
                <w:lang w:val="ro-RO"/>
              </w:rPr>
            </w:pPr>
            <w:r>
              <w:rPr>
                <w:lang w:val="ro-RO"/>
              </w:rPr>
              <w:t>Zona cu alunecări de teren (ruta 121, zona cu întovărăș</w:t>
            </w:r>
            <w:r w:rsidR="0077056D" w:rsidRPr="002A526A">
              <w:rPr>
                <w:lang w:val="ro-RO"/>
              </w:rPr>
              <w:t>iri pomicole)</w:t>
            </w:r>
          </w:p>
          <w:p w:rsidR="0077056D" w:rsidRPr="002A526A" w:rsidRDefault="0077056D" w:rsidP="00745939">
            <w:pPr>
              <w:pStyle w:val="a4"/>
              <w:numPr>
                <w:ilvl w:val="0"/>
                <w:numId w:val="11"/>
              </w:numPr>
              <w:spacing w:before="40" w:after="40"/>
              <w:ind w:left="447" w:hanging="425"/>
              <w:rPr>
                <w:lang w:val="ro-RO"/>
              </w:rPr>
            </w:pPr>
            <w:r w:rsidRPr="002A526A">
              <w:rPr>
                <w:lang w:val="ro-RO"/>
              </w:rPr>
              <w:t>Situații excepționale (calamități naturale ca inundații, secetă, cutremur; epidemii și pandemii)</w:t>
            </w:r>
          </w:p>
          <w:p w:rsidR="0077056D" w:rsidRPr="002A526A" w:rsidRDefault="0077056D" w:rsidP="001A19BC">
            <w:pPr>
              <w:pStyle w:val="a4"/>
              <w:spacing w:before="40" w:after="40"/>
              <w:ind w:left="447"/>
              <w:rPr>
                <w:lang w:val="ro-RO"/>
              </w:rPr>
            </w:pPr>
          </w:p>
        </w:tc>
      </w:tr>
    </w:tbl>
    <w:p w:rsidR="0077056D" w:rsidRDefault="0077056D" w:rsidP="0077056D">
      <w:pPr>
        <w:spacing w:after="160" w:line="259" w:lineRule="auto"/>
        <w:rPr>
          <w:lang w:val="ro-RO"/>
        </w:rPr>
      </w:pPr>
    </w:p>
    <w:p w:rsidR="0077056D" w:rsidRPr="00714610" w:rsidRDefault="0077056D" w:rsidP="0077056D">
      <w:pPr>
        <w:spacing w:after="160" w:line="259" w:lineRule="auto"/>
        <w:rPr>
          <w:lang w:val="ro-RO"/>
        </w:rPr>
      </w:pPr>
    </w:p>
    <w:p w:rsidR="0077056D" w:rsidRPr="00C15F92" w:rsidRDefault="0077056D" w:rsidP="0077056D">
      <w:pPr>
        <w:rPr>
          <w:lang w:val="ro-RO"/>
        </w:rPr>
      </w:pPr>
    </w:p>
    <w:p w:rsidR="0077056D" w:rsidRDefault="0077056D" w:rsidP="0077056D">
      <w:pPr>
        <w:rPr>
          <w:lang w:val="ro-RO"/>
        </w:rPr>
      </w:pPr>
    </w:p>
    <w:p w:rsidR="0077056D" w:rsidRDefault="0077056D" w:rsidP="0077056D">
      <w:pPr>
        <w:spacing w:after="160" w:line="259" w:lineRule="auto"/>
        <w:rPr>
          <w:lang w:val="ro-RO"/>
        </w:rPr>
      </w:pPr>
      <w:r w:rsidRPr="00416CBA">
        <w:rPr>
          <w:lang w:val="ro-RO"/>
        </w:rPr>
        <w:br w:type="page"/>
      </w:r>
    </w:p>
    <w:p w:rsidR="0077056D" w:rsidRPr="006B6D71" w:rsidRDefault="0077056D" w:rsidP="0077056D">
      <w:pPr>
        <w:pStyle w:val="1"/>
        <w:numPr>
          <w:ilvl w:val="0"/>
          <w:numId w:val="1"/>
        </w:numPr>
        <w:shd w:val="clear" w:color="auto" w:fill="006699"/>
        <w:ind w:left="567" w:hanging="567"/>
        <w:rPr>
          <w:color w:val="FFFFFF" w:themeColor="background1"/>
          <w:lang w:val="ro-RO"/>
        </w:rPr>
      </w:pPr>
      <w:bookmarkStart w:id="125" w:name="_Toc60219908"/>
      <w:r w:rsidRPr="006B6D71">
        <w:rPr>
          <w:color w:val="FFFFFF" w:themeColor="background1"/>
          <w:lang w:val="ro-RO"/>
        </w:rPr>
        <w:lastRenderedPageBreak/>
        <w:t>Strategia de dezvoltare socio-economic</w:t>
      </w:r>
      <w:r w:rsidRPr="006B6D71">
        <w:rPr>
          <w:rFonts w:hint="eastAsia"/>
          <w:color w:val="FFFFFF" w:themeColor="background1"/>
          <w:lang w:val="ro-RO"/>
        </w:rPr>
        <w:t>ă</w:t>
      </w:r>
      <w:bookmarkEnd w:id="125"/>
    </w:p>
    <w:p w:rsidR="0077056D" w:rsidRDefault="0077056D" w:rsidP="0077056D">
      <w:pPr>
        <w:rPr>
          <w:lang w:val="ro-RO"/>
        </w:rPr>
      </w:pPr>
    </w:p>
    <w:p w:rsidR="0077056D" w:rsidRPr="00366331" w:rsidRDefault="0077056D" w:rsidP="0077056D">
      <w:pPr>
        <w:pStyle w:val="2"/>
        <w:numPr>
          <w:ilvl w:val="1"/>
          <w:numId w:val="1"/>
        </w:numPr>
        <w:ind w:left="709" w:hanging="709"/>
        <w:rPr>
          <w:color w:val="006699"/>
          <w:lang w:val="ro-RO"/>
        </w:rPr>
      </w:pPr>
      <w:bookmarkStart w:id="126" w:name="_Toc60219909"/>
      <w:r w:rsidRPr="00366331">
        <w:rPr>
          <w:color w:val="006699"/>
          <w:lang w:val="ro-RO"/>
        </w:rPr>
        <w:t>Viziunea comunit</w:t>
      </w:r>
      <w:r w:rsidRPr="00366331">
        <w:rPr>
          <w:rFonts w:hint="eastAsia"/>
          <w:color w:val="006699"/>
          <w:lang w:val="ro-RO"/>
        </w:rPr>
        <w:t>ă</w:t>
      </w:r>
      <w:r w:rsidRPr="00366331">
        <w:rPr>
          <w:color w:val="006699"/>
          <w:lang w:val="ro-RO"/>
        </w:rPr>
        <w:t>ții</w:t>
      </w:r>
      <w:bookmarkEnd w:id="126"/>
    </w:p>
    <w:p w:rsidR="0077056D" w:rsidRDefault="0077056D" w:rsidP="0077056D">
      <w:pPr>
        <w:rPr>
          <w:lang w:val="ro-RO"/>
        </w:rPr>
      </w:pPr>
    </w:p>
    <w:p w:rsidR="0077056D" w:rsidRPr="0085535E" w:rsidRDefault="00C72DE7" w:rsidP="0077056D">
      <w:pPr>
        <w:spacing w:after="160" w:line="259" w:lineRule="auto"/>
        <w:jc w:val="both"/>
        <w:rPr>
          <w:rFonts w:eastAsiaTheme="majorEastAsia" w:cstheme="majorBidi"/>
          <w:bCs/>
          <w:color w:val="000000" w:themeColor="text1"/>
          <w:szCs w:val="24"/>
          <w:lang w:val="ro-RO"/>
        </w:rPr>
      </w:pPr>
      <w:r>
        <w:rPr>
          <w:rFonts w:eastAsiaTheme="majorEastAsia" w:cstheme="majorBidi"/>
          <w:bCs/>
          <w:color w:val="000000" w:themeColor="text1"/>
          <w:szCs w:val="24"/>
          <w:lang w:val="ro-RO"/>
        </w:rPr>
        <w:t>Cet</w:t>
      </w:r>
      <w:r w:rsidR="0077056D">
        <w:rPr>
          <w:rFonts w:eastAsiaTheme="majorEastAsia" w:cstheme="majorBidi"/>
          <w:bCs/>
          <w:color w:val="000000" w:themeColor="text1"/>
          <w:szCs w:val="24"/>
          <w:lang w:val="ro-RO"/>
        </w:rPr>
        <w:t>ățenii comunei Bubuieci îș</w:t>
      </w:r>
      <w:r w:rsidR="0077056D" w:rsidRPr="0085535E">
        <w:rPr>
          <w:rFonts w:eastAsiaTheme="majorEastAsia" w:cstheme="majorBidi"/>
          <w:bCs/>
          <w:color w:val="000000" w:themeColor="text1"/>
          <w:szCs w:val="24"/>
          <w:lang w:val="ro-RO"/>
        </w:rPr>
        <w:t>i dore</w:t>
      </w:r>
      <w:r w:rsidR="0077056D">
        <w:rPr>
          <w:rFonts w:eastAsiaTheme="majorEastAsia" w:cstheme="majorBidi"/>
          <w:bCs/>
          <w:color w:val="000000" w:themeColor="text1"/>
          <w:szCs w:val="24"/>
          <w:lang w:val="ro-RO"/>
        </w:rPr>
        <w:t>sc o localitate verde, ecologică</w:t>
      </w:r>
      <w:r w:rsidR="003354E8">
        <w:rPr>
          <w:rFonts w:eastAsiaTheme="majorEastAsia" w:cstheme="majorBidi"/>
          <w:bCs/>
          <w:color w:val="000000" w:themeColor="text1"/>
          <w:szCs w:val="24"/>
          <w:lang w:val="ro-RO"/>
        </w:rPr>
        <w:t>,</w:t>
      </w:r>
      <w:r w:rsidR="0077056D" w:rsidRPr="0085535E">
        <w:rPr>
          <w:rFonts w:eastAsiaTheme="majorEastAsia" w:cstheme="majorBidi"/>
          <w:bCs/>
          <w:color w:val="000000" w:themeColor="text1"/>
          <w:szCs w:val="24"/>
          <w:lang w:val="ro-RO"/>
        </w:rPr>
        <w:t xml:space="preserve"> cu un mediu ambiant curat</w:t>
      </w:r>
      <w:r w:rsidR="003354E8">
        <w:rPr>
          <w:rFonts w:eastAsiaTheme="majorEastAsia" w:cstheme="majorBidi"/>
          <w:bCs/>
          <w:color w:val="000000" w:themeColor="text1"/>
          <w:szCs w:val="24"/>
          <w:lang w:val="ro-RO"/>
        </w:rPr>
        <w:t>,</w:t>
      </w:r>
      <w:r w:rsidR="0077056D" w:rsidRPr="0085535E">
        <w:rPr>
          <w:rFonts w:eastAsiaTheme="majorEastAsia" w:cstheme="majorBidi"/>
          <w:bCs/>
          <w:color w:val="000000" w:themeColor="text1"/>
          <w:szCs w:val="24"/>
          <w:lang w:val="ro-RO"/>
        </w:rPr>
        <w:t xml:space="preserve"> unde </w:t>
      </w:r>
      <w:r w:rsidR="0077056D">
        <w:rPr>
          <w:rFonts w:eastAsiaTheme="majorEastAsia" w:cstheme="majorBidi"/>
          <w:bCs/>
          <w:color w:val="000000" w:themeColor="text1"/>
          <w:szCs w:val="24"/>
          <w:lang w:val="ro-RO"/>
        </w:rPr>
        <w:t>tine</w:t>
      </w:r>
      <w:r w:rsidR="003F572F">
        <w:rPr>
          <w:rFonts w:eastAsiaTheme="majorEastAsia" w:cstheme="majorBidi"/>
          <w:bCs/>
          <w:color w:val="000000" w:themeColor="text1"/>
          <w:szCs w:val="24"/>
          <w:lang w:val="ro-RO"/>
        </w:rPr>
        <w:t>rii și întreaga comunitate să îș</w:t>
      </w:r>
      <w:r w:rsidR="0077056D">
        <w:rPr>
          <w:rFonts w:eastAsiaTheme="majorEastAsia" w:cstheme="majorBidi"/>
          <w:bCs/>
          <w:color w:val="000000" w:themeColor="text1"/>
          <w:szCs w:val="24"/>
          <w:lang w:val="ro-RO"/>
        </w:rPr>
        <w:t>i petreacă timpul productiv și să</w:t>
      </w:r>
      <w:r w:rsidR="0077056D" w:rsidRPr="0085535E">
        <w:rPr>
          <w:rFonts w:eastAsiaTheme="majorEastAsia" w:cstheme="majorBidi"/>
          <w:bCs/>
          <w:color w:val="000000" w:themeColor="text1"/>
          <w:szCs w:val="24"/>
          <w:lang w:val="ro-RO"/>
        </w:rPr>
        <w:t>n</w:t>
      </w:r>
      <w:r w:rsidR="0077056D">
        <w:rPr>
          <w:rFonts w:eastAsiaTheme="majorEastAsia" w:cstheme="majorBidi"/>
          <w:bCs/>
          <w:color w:val="000000" w:themeColor="text1"/>
          <w:szCs w:val="24"/>
          <w:lang w:val="ro-RO"/>
        </w:rPr>
        <w:t>ă</w:t>
      </w:r>
      <w:r w:rsidR="0077056D" w:rsidRPr="0085535E">
        <w:rPr>
          <w:rFonts w:eastAsiaTheme="majorEastAsia" w:cstheme="majorBidi"/>
          <w:bCs/>
          <w:color w:val="000000" w:themeColor="text1"/>
          <w:szCs w:val="24"/>
          <w:lang w:val="ro-RO"/>
        </w:rPr>
        <w:t>tos, cu o dezvoltare durabil</w:t>
      </w:r>
      <w:r w:rsidR="0077056D" w:rsidRPr="0085535E">
        <w:rPr>
          <w:rFonts w:eastAsiaTheme="majorEastAsia" w:cstheme="majorBidi" w:hint="eastAsia"/>
          <w:bCs/>
          <w:color w:val="000000" w:themeColor="text1"/>
          <w:szCs w:val="24"/>
          <w:lang w:val="ro-RO"/>
        </w:rPr>
        <w:t>ă</w:t>
      </w:r>
      <w:r w:rsidR="0077056D" w:rsidRPr="0085535E">
        <w:rPr>
          <w:rFonts w:eastAsiaTheme="majorEastAsia" w:cstheme="majorBidi"/>
          <w:bCs/>
          <w:color w:val="000000" w:themeColor="text1"/>
          <w:szCs w:val="24"/>
          <w:lang w:val="ro-RO"/>
        </w:rPr>
        <w:t>, construit</w:t>
      </w:r>
      <w:r w:rsidR="0077056D" w:rsidRPr="0085535E">
        <w:rPr>
          <w:rFonts w:eastAsiaTheme="majorEastAsia" w:cstheme="majorBidi" w:hint="eastAsia"/>
          <w:bCs/>
          <w:color w:val="000000" w:themeColor="text1"/>
          <w:szCs w:val="24"/>
          <w:lang w:val="ro-RO"/>
        </w:rPr>
        <w:t>ă</w:t>
      </w:r>
      <w:r w:rsidR="0077056D" w:rsidRPr="0085535E">
        <w:rPr>
          <w:rFonts w:eastAsiaTheme="majorEastAsia" w:cstheme="majorBidi"/>
          <w:bCs/>
          <w:color w:val="000000" w:themeColor="text1"/>
          <w:szCs w:val="24"/>
          <w:lang w:val="ro-RO"/>
        </w:rPr>
        <w:t xml:space="preserve"> pentru oameni și echitabil</w:t>
      </w:r>
      <w:r w:rsidR="0077056D" w:rsidRPr="0085535E">
        <w:rPr>
          <w:rFonts w:eastAsiaTheme="majorEastAsia" w:cstheme="majorBidi" w:hint="eastAsia"/>
          <w:bCs/>
          <w:color w:val="000000" w:themeColor="text1"/>
          <w:szCs w:val="24"/>
          <w:lang w:val="ro-RO"/>
        </w:rPr>
        <w:t>ă</w:t>
      </w:r>
      <w:r w:rsidR="0077056D" w:rsidRPr="0085535E">
        <w:rPr>
          <w:rFonts w:eastAsiaTheme="majorEastAsia" w:cstheme="majorBidi"/>
          <w:bCs/>
          <w:color w:val="000000" w:themeColor="text1"/>
          <w:szCs w:val="24"/>
          <w:lang w:val="ro-RO"/>
        </w:rPr>
        <w:t xml:space="preserve"> din punct de vedere socio-cultural.</w:t>
      </w:r>
    </w:p>
    <w:p w:rsidR="0077056D" w:rsidRDefault="0077056D" w:rsidP="0077056D">
      <w:pPr>
        <w:spacing w:after="160" w:line="259" w:lineRule="auto"/>
        <w:jc w:val="both"/>
        <w:rPr>
          <w:rFonts w:eastAsiaTheme="majorEastAsia" w:cstheme="majorBidi"/>
          <w:bCs/>
          <w:color w:val="000000" w:themeColor="text1"/>
          <w:szCs w:val="24"/>
          <w:lang w:val="ro-RO"/>
        </w:rPr>
      </w:pPr>
      <w:r w:rsidRPr="0085535E">
        <w:rPr>
          <w:rFonts w:eastAsiaTheme="majorEastAsia" w:cstheme="majorBidi"/>
          <w:bCs/>
          <w:color w:val="000000" w:themeColor="text1"/>
          <w:szCs w:val="24"/>
          <w:lang w:val="ro-RO"/>
        </w:rPr>
        <w:t>Astfel</w:t>
      </w:r>
      <w:r w:rsidR="003354E8">
        <w:rPr>
          <w:rFonts w:eastAsiaTheme="majorEastAsia" w:cstheme="majorBidi"/>
          <w:bCs/>
          <w:color w:val="000000" w:themeColor="text1"/>
          <w:szCs w:val="24"/>
          <w:lang w:val="ro-RO"/>
        </w:rPr>
        <w:t>,</w:t>
      </w:r>
      <w:r w:rsidRPr="0085535E">
        <w:rPr>
          <w:rFonts w:eastAsiaTheme="majorEastAsia" w:cstheme="majorBidi"/>
          <w:bCs/>
          <w:color w:val="000000" w:themeColor="text1"/>
          <w:szCs w:val="24"/>
          <w:lang w:val="ro-RO"/>
        </w:rPr>
        <w:t xml:space="preserve"> v</w:t>
      </w:r>
      <w:r>
        <w:rPr>
          <w:rFonts w:eastAsiaTheme="majorEastAsia" w:cstheme="majorBidi"/>
          <w:bCs/>
          <w:color w:val="000000" w:themeColor="text1"/>
          <w:szCs w:val="24"/>
          <w:lang w:val="ro-RO"/>
        </w:rPr>
        <w:t>i</w:t>
      </w:r>
      <w:r w:rsidRPr="0085535E">
        <w:rPr>
          <w:rFonts w:eastAsiaTheme="majorEastAsia" w:cstheme="majorBidi"/>
          <w:bCs/>
          <w:color w:val="000000" w:themeColor="text1"/>
          <w:szCs w:val="24"/>
          <w:lang w:val="ro-RO"/>
        </w:rPr>
        <w:t>ziunea locuitorilor peste 5 ani de la impleme</w:t>
      </w:r>
      <w:r>
        <w:rPr>
          <w:rFonts w:eastAsiaTheme="majorEastAsia" w:cstheme="majorBidi"/>
          <w:bCs/>
          <w:color w:val="000000" w:themeColor="text1"/>
          <w:szCs w:val="24"/>
          <w:lang w:val="ro-RO"/>
        </w:rPr>
        <w:t>ntarea strategiei este formulată după cum urmează</w:t>
      </w:r>
      <w:r w:rsidRPr="0085535E">
        <w:rPr>
          <w:rFonts w:eastAsiaTheme="majorEastAsia" w:cstheme="majorBidi"/>
          <w:bCs/>
          <w:color w:val="000000" w:themeColor="text1"/>
          <w:szCs w:val="24"/>
          <w:lang w:val="ro-RO"/>
        </w:rPr>
        <w:t>:</w:t>
      </w:r>
    </w:p>
    <w:p w:rsidR="0077056D" w:rsidRDefault="00E71840" w:rsidP="0077056D">
      <w:pPr>
        <w:spacing w:after="160" w:line="259" w:lineRule="auto"/>
        <w:jc w:val="both"/>
        <w:rPr>
          <w:rFonts w:eastAsiaTheme="majorEastAsia" w:cstheme="majorBidi"/>
          <w:bCs/>
          <w:color w:val="000000" w:themeColor="text1"/>
          <w:szCs w:val="24"/>
          <w:lang w:val="ro-RO"/>
        </w:rPr>
      </w:pPr>
      <w:r>
        <w:rPr>
          <w:rFonts w:eastAsiaTheme="majorEastAsia" w:cstheme="majorBidi"/>
          <w:bCs/>
          <w:noProof/>
          <w:color w:val="000000" w:themeColor="text1"/>
          <w:szCs w:val="24"/>
          <w:lang w:val="ru-RU" w:eastAsia="ru-RU"/>
        </w:rPr>
        <mc:AlternateContent>
          <mc:Choice Requires="wps">
            <w:drawing>
              <wp:anchor distT="0" distB="0" distL="114300" distR="114300" simplePos="0" relativeHeight="251662336" behindDoc="0" locked="0" layoutInCell="1" allowOverlap="1">
                <wp:simplePos x="0" y="0"/>
                <wp:positionH relativeFrom="column">
                  <wp:posOffset>165735</wp:posOffset>
                </wp:positionH>
                <wp:positionV relativeFrom="paragraph">
                  <wp:posOffset>54610</wp:posOffset>
                </wp:positionV>
                <wp:extent cx="5543550" cy="1457325"/>
                <wp:effectExtent l="19050" t="19050" r="38100" b="4762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145732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E6609B" w:rsidRPr="0085535E" w:rsidRDefault="00E6609B" w:rsidP="0077056D">
                            <w:pPr>
                              <w:spacing w:after="160" w:line="259" w:lineRule="auto"/>
                              <w:jc w:val="center"/>
                              <w:rPr>
                                <w:rFonts w:eastAsiaTheme="majorEastAsia" w:cstheme="majorBidi"/>
                                <w:b/>
                                <w:color w:val="000000" w:themeColor="text1"/>
                                <w:sz w:val="26"/>
                                <w:szCs w:val="28"/>
                                <w:lang w:val="ro-RO"/>
                              </w:rPr>
                            </w:pPr>
                            <w:r w:rsidRPr="0085535E">
                              <w:rPr>
                                <w:rFonts w:eastAsiaTheme="majorEastAsia" w:cstheme="majorBidi"/>
                                <w:b/>
                                <w:color w:val="000000" w:themeColor="text1"/>
                                <w:sz w:val="26"/>
                                <w:szCs w:val="28"/>
                                <w:lang w:val="ro-RO"/>
                              </w:rPr>
                              <w:t xml:space="preserve">Comuna Bubuieci - </w:t>
                            </w:r>
                            <w:r w:rsidRPr="0085535E">
                              <w:rPr>
                                <w:rFonts w:eastAsiaTheme="majorEastAsia" w:cstheme="majorBidi"/>
                                <w:bCs/>
                                <w:color w:val="000000" w:themeColor="text1"/>
                                <w:sz w:val="26"/>
                                <w:szCs w:val="28"/>
                                <w:lang w:val="ro-RO"/>
                              </w:rPr>
                              <w:t>o localitate plin</w:t>
                            </w:r>
                            <w:r w:rsidRPr="0085535E">
                              <w:rPr>
                                <w:rFonts w:eastAsiaTheme="majorEastAsia" w:cstheme="majorBidi" w:hint="eastAsia"/>
                                <w:bCs/>
                                <w:color w:val="000000" w:themeColor="text1"/>
                                <w:sz w:val="26"/>
                                <w:szCs w:val="28"/>
                                <w:lang w:val="ro-RO"/>
                              </w:rPr>
                              <w:t>ă</w:t>
                            </w:r>
                            <w:r w:rsidRPr="0085535E">
                              <w:rPr>
                                <w:rFonts w:eastAsiaTheme="majorEastAsia" w:cstheme="majorBidi"/>
                                <w:bCs/>
                                <w:color w:val="000000" w:themeColor="text1"/>
                                <w:sz w:val="26"/>
                                <w:szCs w:val="28"/>
                                <w:lang w:val="ro-RO"/>
                              </w:rPr>
                              <w:t xml:space="preserve"> de energie creativ</w:t>
                            </w:r>
                            <w:r w:rsidRPr="0085535E">
                              <w:rPr>
                                <w:rFonts w:eastAsiaTheme="majorEastAsia" w:cstheme="majorBidi" w:hint="eastAsia"/>
                                <w:bCs/>
                                <w:color w:val="000000" w:themeColor="text1"/>
                                <w:sz w:val="26"/>
                                <w:szCs w:val="28"/>
                                <w:lang w:val="ro-RO"/>
                              </w:rPr>
                              <w:t>ă</w:t>
                            </w:r>
                            <w:r>
                              <w:rPr>
                                <w:rFonts w:eastAsiaTheme="majorEastAsia" w:cstheme="majorBidi"/>
                                <w:bCs/>
                                <w:color w:val="000000" w:themeColor="text1"/>
                                <w:sz w:val="26"/>
                                <w:szCs w:val="28"/>
                                <w:lang w:val="ro-RO"/>
                              </w:rPr>
                              <w:t>, mediu ambiant sănăt</w:t>
                            </w:r>
                            <w:r w:rsidRPr="0085535E">
                              <w:rPr>
                                <w:rFonts w:eastAsiaTheme="majorEastAsia" w:cstheme="majorBidi"/>
                                <w:bCs/>
                                <w:color w:val="000000" w:themeColor="text1"/>
                                <w:sz w:val="26"/>
                                <w:szCs w:val="28"/>
                                <w:lang w:val="ro-RO"/>
                              </w:rPr>
                              <w:t xml:space="preserve">os, cu </w:t>
                            </w:r>
                            <w:r w:rsidRPr="003354E8">
                              <w:rPr>
                                <w:rFonts w:eastAsiaTheme="majorEastAsia" w:cstheme="majorBidi"/>
                                <w:bCs/>
                                <w:color w:val="000000" w:themeColor="text1"/>
                                <w:sz w:val="26"/>
                                <w:szCs w:val="28"/>
                                <w:lang w:val="ro-RO"/>
                              </w:rPr>
                              <w:t>parcuri și locuri de agrement diverse și amenajate, cu oameni reveniți acasă, cu acces la servicii calitative și diverse (sociale, educaționale, medicale, edilitare), cu infrastructură rutieră accesibilă, atractiv</w:t>
                            </w:r>
                            <w:r w:rsidRPr="003354E8">
                              <w:rPr>
                                <w:rFonts w:eastAsiaTheme="majorEastAsia" w:cstheme="majorBidi" w:hint="eastAsia"/>
                                <w:bCs/>
                                <w:color w:val="000000" w:themeColor="text1"/>
                                <w:sz w:val="26"/>
                                <w:szCs w:val="28"/>
                                <w:lang w:val="ro-RO"/>
                              </w:rPr>
                              <w:t>ă</w:t>
                            </w:r>
                            <w:r w:rsidRPr="003354E8">
                              <w:rPr>
                                <w:rFonts w:eastAsiaTheme="majorEastAsia" w:cstheme="majorBidi"/>
                                <w:bCs/>
                                <w:color w:val="000000" w:themeColor="text1"/>
                                <w:sz w:val="26"/>
                                <w:szCs w:val="28"/>
                                <w:lang w:val="ro-RO"/>
                              </w:rPr>
                              <w:t xml:space="preserve"> economic  pentru investitori și cu o</w:t>
                            </w:r>
                            <w:r>
                              <w:rPr>
                                <w:rFonts w:eastAsiaTheme="majorEastAsia" w:cstheme="majorBidi"/>
                                <w:bCs/>
                                <w:color w:val="000000" w:themeColor="text1"/>
                                <w:sz w:val="26"/>
                                <w:szCs w:val="28"/>
                                <w:u w:val="single"/>
                                <w:lang w:val="ro-RO"/>
                              </w:rPr>
                              <w:t xml:space="preserve"> administrație publică locală</w:t>
                            </w:r>
                            <w:r w:rsidRPr="0085535E">
                              <w:rPr>
                                <w:rFonts w:eastAsiaTheme="majorEastAsia" w:cstheme="majorBidi"/>
                                <w:bCs/>
                                <w:color w:val="000000" w:themeColor="text1"/>
                                <w:sz w:val="26"/>
                                <w:szCs w:val="28"/>
                                <w:u w:val="single"/>
                                <w:lang w:val="ro-RO"/>
                              </w:rPr>
                              <w:t xml:space="preserve"> ce </w:t>
                            </w:r>
                            <w:r>
                              <w:rPr>
                                <w:rFonts w:eastAsiaTheme="majorEastAsia" w:cstheme="majorBidi"/>
                                <w:bCs/>
                                <w:color w:val="000000" w:themeColor="text1"/>
                                <w:sz w:val="26"/>
                                <w:szCs w:val="28"/>
                                <w:u w:val="single"/>
                                <w:lang w:val="ro-RO"/>
                              </w:rPr>
                              <w:t>se bucură de î</w:t>
                            </w:r>
                            <w:r w:rsidRPr="0085535E">
                              <w:rPr>
                                <w:rFonts w:eastAsiaTheme="majorEastAsia" w:cstheme="majorBidi"/>
                                <w:bCs/>
                                <w:color w:val="000000" w:themeColor="text1"/>
                                <w:sz w:val="26"/>
                                <w:szCs w:val="28"/>
                                <w:u w:val="single"/>
                                <w:lang w:val="ro-RO"/>
                              </w:rPr>
                              <w:t>ncredere.</w:t>
                            </w:r>
                          </w:p>
                          <w:p w:rsidR="00E6609B" w:rsidRDefault="00E6609B" w:rsidP="007705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2" style="position:absolute;left:0;text-align:left;margin-left:13.05pt;margin-top:4.3pt;width:436.5pt;height:11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oqQIAALsFAAAOAAAAZHJzL2Uyb0RvYy54bWysVF1v0zAUfUfiP1h+Z2napmujpdO0MYQ0&#10;YGIgnm9tpzE4drDdpuPXc33TlY7BAxN5iHz9ce49536cne9aw7bKB+1sxfOTEWfKCie1XVf886fr&#10;V3POQgQrwTirKn6vAj9fvnxx1nelGrvGGak8QxAbyr6reBNjV2ZZEI1qIZy4Tlk8rJ1vIaLp15n0&#10;0CN6a7LxaDTLeudl551QIeDu1XDIl4Rf10rED3UdVGSm4hhbpL+n/yr9s+UZlGsPXaPFPgx4RhQt&#10;aItOD1BXEIFtvH4C1WrhXXB1PBGuzVxda6GIA7LJR7+xuWugU8QFxQndQabw/2DF++2tZ1pWvODM&#10;QosputhER57ZPMnTd6HEW3fdrU8EQ3fjxLfArLtswK7VhfeubxRIDCpP97NHD5IR8Clb9e+cRHRA&#10;dFJqV/s2AaIGbEcJuT8kRO0iE7hZFNNJUWDeBJ7l0+J0Mi7IB5QPzzsf4hvlWpYWFfduY+VHTDv5&#10;gO1NiJQWuScH8itndWswyVswLJ/NZqd7xP3lDMoHTOLrjJbX2hgyUlmqS+MZPkYuQigbc3JlNi0S&#10;HPbzUfoSLJS4jxU47NMW4lN1JxhUC61jD8ayvuKTOUIQ7KPDw7sBzvzB9aJ4rmdSjkJO2XxtJa0j&#10;aDOsMVJjEyNFbbUX1m2i8neN7JnUSf/xfLLAlpcae2wyH81Gi1POwKxxOIjoOfMuftGxofpK6f4H&#10;VROzv4kKJZiugUGXw8UnUh+iJeGPiFDRpjod6j3uVjtqillKYqrhlZP3WMUYPpUqTjxcNM7/4KzH&#10;6VHx8H0DXnFm3lrshEU+naZxQwbW7RgNf3yyOj4BKxCq4hGlouVlHEbUpvN63aCnocasS71Z64hB&#10;UcRDVHsDJwTR2k+zNIKObbr1a+YufwIAAP//AwBQSwMEFAAGAAgAAAAhAOYDi8/cAAAACAEAAA8A&#10;AABkcnMvZG93bnJldi54bWxMj8FOwzAQRO9I/IO1SNyokyJCmsapEBISEgdEyIGjG2/jQLyObLcN&#10;f89yguPsjGbf1LvFTeKEIY6eFOSrDARS781Ig4Lu/emmBBGTJqMnT6jgGyPsmsuLWlfGn+kNT20a&#10;BJdQrLQCm9JcSRl7i07HlZ+R2Dv44HRiGQZpgj5zuZvkOssK6fRI/MHqGR8t9l/t0SkYXujuQ9p2&#10;nO/D9PzZWuq6V1Lq+mp52IJIuKS/MPziMzo0zLT3RzJRTArWRc5JBWUBgu1ys2G95/ttmYNsavl/&#10;QPMDAAD//wMAUEsBAi0AFAAGAAgAAAAhALaDOJL+AAAA4QEAABMAAAAAAAAAAAAAAAAAAAAAAFtD&#10;b250ZW50X1R5cGVzXS54bWxQSwECLQAUAAYACAAAACEAOP0h/9YAAACUAQAACwAAAAAAAAAAAAAA&#10;AAAvAQAAX3JlbHMvLnJlbHNQSwECLQAUAAYACAAAACEAiSPk6KkCAAC7BQAADgAAAAAAAAAAAAAA&#10;AAAuAgAAZHJzL2Uyb0RvYy54bWxQSwECLQAUAAYACAAAACEA5gOLz9wAAAAIAQAADwAAAAAAAAAA&#10;AAAAAAADBQAAZHJzL2Rvd25yZXYueG1sUEsFBgAAAAAEAAQA8wAAAAwGAAAAAA==&#10;" fillcolor="#4f81bd [3204]" strokecolor="#f2f2f2 [3041]" strokeweight="3pt">
                <v:shadow on="t" color="#243f60 [1604]" opacity=".5" offset="1pt"/>
                <v:textbox>
                  <w:txbxContent>
                    <w:p w:rsidR="00E6609B" w:rsidRPr="0085535E" w:rsidRDefault="00E6609B" w:rsidP="0077056D">
                      <w:pPr>
                        <w:spacing w:after="160" w:line="259" w:lineRule="auto"/>
                        <w:jc w:val="center"/>
                        <w:rPr>
                          <w:rFonts w:eastAsiaTheme="majorEastAsia" w:cstheme="majorBidi"/>
                          <w:b/>
                          <w:color w:val="000000" w:themeColor="text1"/>
                          <w:sz w:val="26"/>
                          <w:szCs w:val="28"/>
                          <w:lang w:val="ro-RO"/>
                        </w:rPr>
                      </w:pPr>
                      <w:r w:rsidRPr="0085535E">
                        <w:rPr>
                          <w:rFonts w:eastAsiaTheme="majorEastAsia" w:cstheme="majorBidi"/>
                          <w:b/>
                          <w:color w:val="000000" w:themeColor="text1"/>
                          <w:sz w:val="26"/>
                          <w:szCs w:val="28"/>
                          <w:lang w:val="ro-RO"/>
                        </w:rPr>
                        <w:t xml:space="preserve">Comuna Bubuieci - </w:t>
                      </w:r>
                      <w:r w:rsidRPr="0085535E">
                        <w:rPr>
                          <w:rFonts w:eastAsiaTheme="majorEastAsia" w:cstheme="majorBidi"/>
                          <w:bCs/>
                          <w:color w:val="000000" w:themeColor="text1"/>
                          <w:sz w:val="26"/>
                          <w:szCs w:val="28"/>
                          <w:lang w:val="ro-RO"/>
                        </w:rPr>
                        <w:t>o localitate plin</w:t>
                      </w:r>
                      <w:r w:rsidRPr="0085535E">
                        <w:rPr>
                          <w:rFonts w:eastAsiaTheme="majorEastAsia" w:cstheme="majorBidi" w:hint="eastAsia"/>
                          <w:bCs/>
                          <w:color w:val="000000" w:themeColor="text1"/>
                          <w:sz w:val="26"/>
                          <w:szCs w:val="28"/>
                          <w:lang w:val="ro-RO"/>
                        </w:rPr>
                        <w:t>ă</w:t>
                      </w:r>
                      <w:r w:rsidRPr="0085535E">
                        <w:rPr>
                          <w:rFonts w:eastAsiaTheme="majorEastAsia" w:cstheme="majorBidi"/>
                          <w:bCs/>
                          <w:color w:val="000000" w:themeColor="text1"/>
                          <w:sz w:val="26"/>
                          <w:szCs w:val="28"/>
                          <w:lang w:val="ro-RO"/>
                        </w:rPr>
                        <w:t xml:space="preserve"> de energie creativ</w:t>
                      </w:r>
                      <w:r w:rsidRPr="0085535E">
                        <w:rPr>
                          <w:rFonts w:eastAsiaTheme="majorEastAsia" w:cstheme="majorBidi" w:hint="eastAsia"/>
                          <w:bCs/>
                          <w:color w:val="000000" w:themeColor="text1"/>
                          <w:sz w:val="26"/>
                          <w:szCs w:val="28"/>
                          <w:lang w:val="ro-RO"/>
                        </w:rPr>
                        <w:t>ă</w:t>
                      </w:r>
                      <w:r>
                        <w:rPr>
                          <w:rFonts w:eastAsiaTheme="majorEastAsia" w:cstheme="majorBidi"/>
                          <w:bCs/>
                          <w:color w:val="000000" w:themeColor="text1"/>
                          <w:sz w:val="26"/>
                          <w:szCs w:val="28"/>
                          <w:lang w:val="ro-RO"/>
                        </w:rPr>
                        <w:t>, mediu ambiant sănăt</w:t>
                      </w:r>
                      <w:r w:rsidRPr="0085535E">
                        <w:rPr>
                          <w:rFonts w:eastAsiaTheme="majorEastAsia" w:cstheme="majorBidi"/>
                          <w:bCs/>
                          <w:color w:val="000000" w:themeColor="text1"/>
                          <w:sz w:val="26"/>
                          <w:szCs w:val="28"/>
                          <w:lang w:val="ro-RO"/>
                        </w:rPr>
                        <w:t xml:space="preserve">os, cu </w:t>
                      </w:r>
                      <w:r w:rsidRPr="003354E8">
                        <w:rPr>
                          <w:rFonts w:eastAsiaTheme="majorEastAsia" w:cstheme="majorBidi"/>
                          <w:bCs/>
                          <w:color w:val="000000" w:themeColor="text1"/>
                          <w:sz w:val="26"/>
                          <w:szCs w:val="28"/>
                          <w:lang w:val="ro-RO"/>
                        </w:rPr>
                        <w:t>parcuri și locuri de agrement diverse și amenajate, cu oameni reveniți acasă, cu acces la servicii calitative și diverse (sociale, educaționale, medicale, edilitare), cu infrastructură rutieră accesibilă, atractiv</w:t>
                      </w:r>
                      <w:r w:rsidRPr="003354E8">
                        <w:rPr>
                          <w:rFonts w:eastAsiaTheme="majorEastAsia" w:cstheme="majorBidi" w:hint="eastAsia"/>
                          <w:bCs/>
                          <w:color w:val="000000" w:themeColor="text1"/>
                          <w:sz w:val="26"/>
                          <w:szCs w:val="28"/>
                          <w:lang w:val="ro-RO"/>
                        </w:rPr>
                        <w:t>ă</w:t>
                      </w:r>
                      <w:r w:rsidRPr="003354E8">
                        <w:rPr>
                          <w:rFonts w:eastAsiaTheme="majorEastAsia" w:cstheme="majorBidi"/>
                          <w:bCs/>
                          <w:color w:val="000000" w:themeColor="text1"/>
                          <w:sz w:val="26"/>
                          <w:szCs w:val="28"/>
                          <w:lang w:val="ro-RO"/>
                        </w:rPr>
                        <w:t xml:space="preserve"> economic  pentru investitori și cu o</w:t>
                      </w:r>
                      <w:r>
                        <w:rPr>
                          <w:rFonts w:eastAsiaTheme="majorEastAsia" w:cstheme="majorBidi"/>
                          <w:bCs/>
                          <w:color w:val="000000" w:themeColor="text1"/>
                          <w:sz w:val="26"/>
                          <w:szCs w:val="28"/>
                          <w:u w:val="single"/>
                          <w:lang w:val="ro-RO"/>
                        </w:rPr>
                        <w:t xml:space="preserve"> administrație publică locală</w:t>
                      </w:r>
                      <w:r w:rsidRPr="0085535E">
                        <w:rPr>
                          <w:rFonts w:eastAsiaTheme="majorEastAsia" w:cstheme="majorBidi"/>
                          <w:bCs/>
                          <w:color w:val="000000" w:themeColor="text1"/>
                          <w:sz w:val="26"/>
                          <w:szCs w:val="28"/>
                          <w:u w:val="single"/>
                          <w:lang w:val="ro-RO"/>
                        </w:rPr>
                        <w:t xml:space="preserve"> ce </w:t>
                      </w:r>
                      <w:r>
                        <w:rPr>
                          <w:rFonts w:eastAsiaTheme="majorEastAsia" w:cstheme="majorBidi"/>
                          <w:bCs/>
                          <w:color w:val="000000" w:themeColor="text1"/>
                          <w:sz w:val="26"/>
                          <w:szCs w:val="28"/>
                          <w:u w:val="single"/>
                          <w:lang w:val="ro-RO"/>
                        </w:rPr>
                        <w:t>se bucură de î</w:t>
                      </w:r>
                      <w:r w:rsidRPr="0085535E">
                        <w:rPr>
                          <w:rFonts w:eastAsiaTheme="majorEastAsia" w:cstheme="majorBidi"/>
                          <w:bCs/>
                          <w:color w:val="000000" w:themeColor="text1"/>
                          <w:sz w:val="26"/>
                          <w:szCs w:val="28"/>
                          <w:u w:val="single"/>
                          <w:lang w:val="ro-RO"/>
                        </w:rPr>
                        <w:t>ncredere.</w:t>
                      </w:r>
                    </w:p>
                    <w:p w:rsidR="00E6609B" w:rsidRDefault="00E6609B" w:rsidP="0077056D"/>
                  </w:txbxContent>
                </v:textbox>
              </v:roundrect>
            </w:pict>
          </mc:Fallback>
        </mc:AlternateContent>
      </w:r>
    </w:p>
    <w:p w:rsidR="0077056D" w:rsidRDefault="0077056D" w:rsidP="0077056D">
      <w:pPr>
        <w:spacing w:after="160" w:line="259" w:lineRule="auto"/>
        <w:jc w:val="both"/>
        <w:rPr>
          <w:rFonts w:eastAsiaTheme="majorEastAsia" w:cstheme="majorBidi"/>
          <w:bCs/>
          <w:color w:val="000000" w:themeColor="text1"/>
          <w:szCs w:val="24"/>
          <w:lang w:val="ro-RO"/>
        </w:rPr>
      </w:pPr>
    </w:p>
    <w:p w:rsidR="0077056D" w:rsidRDefault="0077056D" w:rsidP="0077056D">
      <w:pPr>
        <w:spacing w:after="160" w:line="259" w:lineRule="auto"/>
        <w:jc w:val="both"/>
        <w:rPr>
          <w:rFonts w:eastAsiaTheme="majorEastAsia" w:cstheme="majorBidi"/>
          <w:bCs/>
          <w:color w:val="000000" w:themeColor="text1"/>
          <w:szCs w:val="24"/>
          <w:lang w:val="ro-RO"/>
        </w:rPr>
      </w:pPr>
    </w:p>
    <w:p w:rsidR="0077056D" w:rsidRDefault="0077056D" w:rsidP="0077056D">
      <w:pPr>
        <w:spacing w:after="160" w:line="259" w:lineRule="auto"/>
        <w:jc w:val="both"/>
        <w:rPr>
          <w:rFonts w:eastAsiaTheme="majorEastAsia" w:cstheme="majorBidi"/>
          <w:bCs/>
          <w:color w:val="000000" w:themeColor="text1"/>
          <w:szCs w:val="24"/>
          <w:lang w:val="ro-RO"/>
        </w:rPr>
      </w:pPr>
    </w:p>
    <w:p w:rsidR="0077056D" w:rsidRPr="0085535E" w:rsidRDefault="0077056D" w:rsidP="0077056D">
      <w:pPr>
        <w:spacing w:after="160" w:line="259" w:lineRule="auto"/>
        <w:jc w:val="both"/>
        <w:rPr>
          <w:rFonts w:eastAsiaTheme="majorEastAsia" w:cstheme="majorBidi"/>
          <w:bCs/>
          <w:color w:val="000000" w:themeColor="text1"/>
          <w:szCs w:val="24"/>
          <w:lang w:val="ro-RO"/>
        </w:rPr>
      </w:pPr>
    </w:p>
    <w:p w:rsidR="0077056D" w:rsidRDefault="0077056D" w:rsidP="0077056D">
      <w:pPr>
        <w:rPr>
          <w:lang w:val="ro-RO"/>
        </w:rPr>
      </w:pPr>
    </w:p>
    <w:p w:rsidR="0077056D" w:rsidRDefault="0077056D" w:rsidP="0077056D">
      <w:pPr>
        <w:rPr>
          <w:lang w:val="ro-RO"/>
        </w:rPr>
      </w:pPr>
    </w:p>
    <w:p w:rsidR="0077056D" w:rsidRDefault="0077056D" w:rsidP="0077056D">
      <w:pPr>
        <w:pStyle w:val="2"/>
        <w:numPr>
          <w:ilvl w:val="1"/>
          <w:numId w:val="1"/>
        </w:numPr>
        <w:ind w:left="709" w:hanging="709"/>
        <w:rPr>
          <w:color w:val="006699"/>
          <w:lang w:val="ro-RO"/>
        </w:rPr>
      </w:pPr>
      <w:bookmarkStart w:id="127" w:name="_Toc60219910"/>
      <w:r w:rsidRPr="00366331">
        <w:rPr>
          <w:color w:val="006699"/>
          <w:lang w:val="ro-RO"/>
        </w:rPr>
        <w:t xml:space="preserve">Cadrul și </w:t>
      </w:r>
      <w:r w:rsidRPr="00D712CE">
        <w:rPr>
          <w:color w:val="006699"/>
          <w:lang w:val="ro-RO"/>
        </w:rPr>
        <w:t>direcțiile</w:t>
      </w:r>
      <w:r w:rsidRPr="00366331">
        <w:rPr>
          <w:color w:val="006699"/>
          <w:lang w:val="ro-RO"/>
        </w:rPr>
        <w:t xml:space="preserve"> strategice</w:t>
      </w:r>
      <w:bookmarkEnd w:id="127"/>
    </w:p>
    <w:p w:rsidR="0077056D" w:rsidRDefault="0077056D" w:rsidP="0077056D">
      <w:pPr>
        <w:rPr>
          <w:lang w:val="ro-RO"/>
        </w:rPr>
      </w:pPr>
    </w:p>
    <w:p w:rsidR="0077056D" w:rsidRDefault="0077056D" w:rsidP="0077056D">
      <w:pPr>
        <w:jc w:val="both"/>
        <w:rPr>
          <w:lang w:val="ro-RO"/>
        </w:rPr>
      </w:pPr>
      <w:r>
        <w:rPr>
          <w:lang w:val="ro-RO"/>
        </w:rPr>
        <w:t xml:space="preserve">În baza </w:t>
      </w:r>
      <w:r w:rsidR="003354E8">
        <w:rPr>
          <w:lang w:val="ro-RO"/>
        </w:rPr>
        <w:t xml:space="preserve">viziunii strategice </w:t>
      </w:r>
      <w:r>
        <w:rPr>
          <w:lang w:val="ro-RO"/>
        </w:rPr>
        <w:t>este necesar de conturat direcțiile strategice spre care vor fi o</w:t>
      </w:r>
      <w:r w:rsidR="00E225E3">
        <w:rPr>
          <w:lang w:val="ro-RO"/>
        </w:rPr>
        <w:t>rientați toți factorii interesaț</w:t>
      </w:r>
      <w:r>
        <w:rPr>
          <w:lang w:val="ro-RO"/>
        </w:rPr>
        <w:t>i in implementarea doc</w:t>
      </w:r>
      <w:r w:rsidR="003354E8">
        <w:rPr>
          <w:lang w:val="ro-RO"/>
        </w:rPr>
        <w:t>umentului strategic în așa fel încâ</w:t>
      </w:r>
      <w:r>
        <w:rPr>
          <w:lang w:val="ro-RO"/>
        </w:rPr>
        <w:t>t să se asigure atingerea obiectivelor specifice.</w:t>
      </w:r>
    </w:p>
    <w:p w:rsidR="0077056D" w:rsidRDefault="0077056D" w:rsidP="0077056D">
      <w:pPr>
        <w:rPr>
          <w:lang w:val="ro-RO"/>
        </w:rPr>
      </w:pPr>
    </w:p>
    <w:tbl>
      <w:tblPr>
        <w:tblpPr w:leftFromText="180" w:rightFromText="180" w:vertAnchor="text" w:tblpY="1"/>
        <w:tblOverlap w:val="never"/>
        <w:tblW w:w="9805" w:type="dxa"/>
        <w:tblBorders>
          <w:top w:val="single" w:sz="4" w:space="0" w:color="417A84"/>
          <w:left w:val="single" w:sz="4" w:space="0" w:color="417A84"/>
          <w:bottom w:val="single" w:sz="4" w:space="0" w:color="417A84"/>
          <w:right w:val="single" w:sz="4" w:space="0" w:color="417A84"/>
          <w:insideH w:val="single" w:sz="4" w:space="0" w:color="417A84"/>
          <w:insideV w:val="single" w:sz="4" w:space="0" w:color="417A84"/>
        </w:tblBorders>
        <w:tblLook w:val="04A0" w:firstRow="1" w:lastRow="0" w:firstColumn="1" w:lastColumn="0" w:noHBand="0" w:noVBand="1"/>
      </w:tblPr>
      <w:tblGrid>
        <w:gridCol w:w="535"/>
        <w:gridCol w:w="3330"/>
        <w:gridCol w:w="5940"/>
      </w:tblGrid>
      <w:tr w:rsidR="0077056D" w:rsidRPr="0064635A" w:rsidTr="00745939">
        <w:trPr>
          <w:tblHeader/>
        </w:trPr>
        <w:tc>
          <w:tcPr>
            <w:tcW w:w="535" w:type="dxa"/>
            <w:shd w:val="clear" w:color="auto" w:fill="0070C0"/>
          </w:tcPr>
          <w:p w:rsidR="0077056D" w:rsidRPr="0064635A" w:rsidRDefault="0077056D" w:rsidP="00745939">
            <w:pPr>
              <w:spacing w:before="60" w:after="60"/>
              <w:jc w:val="center"/>
              <w:rPr>
                <w:lang w:val="ro-RO"/>
              </w:rPr>
            </w:pPr>
          </w:p>
        </w:tc>
        <w:tc>
          <w:tcPr>
            <w:tcW w:w="3330" w:type="dxa"/>
            <w:shd w:val="clear" w:color="auto" w:fill="0070C0"/>
            <w:vAlign w:val="center"/>
          </w:tcPr>
          <w:p w:rsidR="0077056D" w:rsidRPr="0064635A" w:rsidRDefault="0077056D" w:rsidP="00745939">
            <w:pPr>
              <w:spacing w:before="60" w:after="60"/>
              <w:jc w:val="center"/>
              <w:rPr>
                <w:b/>
                <w:color w:val="FFFFFF" w:themeColor="background1"/>
                <w:lang w:val="ro-RO"/>
              </w:rPr>
            </w:pPr>
            <w:r w:rsidRPr="0064635A">
              <w:rPr>
                <w:b/>
                <w:color w:val="FFFFFF" w:themeColor="background1"/>
                <w:lang w:val="ro-RO"/>
              </w:rPr>
              <w:t>Direcții de dezvoltare strategică</w:t>
            </w:r>
          </w:p>
        </w:tc>
        <w:tc>
          <w:tcPr>
            <w:tcW w:w="5940" w:type="dxa"/>
            <w:shd w:val="clear" w:color="auto" w:fill="0070C0"/>
            <w:vAlign w:val="center"/>
          </w:tcPr>
          <w:p w:rsidR="0077056D" w:rsidRPr="0064635A" w:rsidRDefault="0077056D" w:rsidP="00745939">
            <w:pPr>
              <w:spacing w:before="60" w:after="60"/>
              <w:jc w:val="center"/>
              <w:rPr>
                <w:b/>
                <w:color w:val="FFFFFF" w:themeColor="background1"/>
                <w:lang w:val="ro-RO"/>
              </w:rPr>
            </w:pPr>
            <w:r>
              <w:rPr>
                <w:b/>
                <w:color w:val="FFFFFF" w:themeColor="background1"/>
                <w:lang w:val="ro-RO"/>
              </w:rPr>
              <w:t>Obiective specifice</w:t>
            </w:r>
          </w:p>
        </w:tc>
      </w:tr>
      <w:tr w:rsidR="0077056D" w:rsidRPr="0064635A" w:rsidTr="00745939">
        <w:tc>
          <w:tcPr>
            <w:tcW w:w="535" w:type="dxa"/>
            <w:vMerge w:val="restart"/>
          </w:tcPr>
          <w:p w:rsidR="0077056D" w:rsidRPr="0064635A" w:rsidRDefault="0077056D" w:rsidP="00745939">
            <w:pPr>
              <w:spacing w:before="60" w:after="60"/>
              <w:rPr>
                <w:lang w:val="ro-RO"/>
              </w:rPr>
            </w:pPr>
            <w:r w:rsidRPr="0064635A">
              <w:rPr>
                <w:lang w:val="ro-RO"/>
              </w:rPr>
              <w:t>1.</w:t>
            </w:r>
          </w:p>
        </w:tc>
        <w:tc>
          <w:tcPr>
            <w:tcW w:w="3330" w:type="dxa"/>
            <w:vMerge w:val="restart"/>
          </w:tcPr>
          <w:p w:rsidR="0077056D" w:rsidRPr="0064635A" w:rsidRDefault="0077056D" w:rsidP="00745939">
            <w:pPr>
              <w:spacing w:before="60" w:after="60"/>
              <w:rPr>
                <w:b/>
                <w:lang w:val="ro-RO"/>
              </w:rPr>
            </w:pPr>
            <w:r>
              <w:rPr>
                <w:b/>
                <w:lang w:val="ro-RO"/>
              </w:rPr>
              <w:t>Mediu ambiant sănătos</w:t>
            </w:r>
          </w:p>
        </w:tc>
        <w:tc>
          <w:tcPr>
            <w:tcW w:w="5940" w:type="dxa"/>
          </w:tcPr>
          <w:p w:rsidR="0077056D" w:rsidRPr="0064635A" w:rsidRDefault="00E225E3" w:rsidP="00745939">
            <w:pPr>
              <w:pStyle w:val="a4"/>
              <w:numPr>
                <w:ilvl w:val="0"/>
                <w:numId w:val="13"/>
              </w:numPr>
              <w:spacing w:before="60" w:after="60"/>
              <w:ind w:left="-24" w:firstLine="0"/>
              <w:rPr>
                <w:lang w:val="ro-RO"/>
              </w:rPr>
            </w:pPr>
            <w:r>
              <w:rPr>
                <w:lang w:val="ro-RO"/>
              </w:rPr>
              <w:t>Crearea condițiilor de ecologizare a localitaț</w:t>
            </w:r>
            <w:r w:rsidR="0077056D">
              <w:rPr>
                <w:lang w:val="ro-RO"/>
              </w:rPr>
              <w:t>ii</w:t>
            </w:r>
          </w:p>
        </w:tc>
      </w:tr>
      <w:tr w:rsidR="0077056D" w:rsidRPr="0064635A" w:rsidTr="00745939">
        <w:tc>
          <w:tcPr>
            <w:tcW w:w="535" w:type="dxa"/>
            <w:vMerge/>
          </w:tcPr>
          <w:p w:rsidR="0077056D" w:rsidRPr="0064635A" w:rsidRDefault="0077056D" w:rsidP="00745939">
            <w:pPr>
              <w:spacing w:before="60" w:after="60"/>
              <w:rPr>
                <w:lang w:val="ro-RO"/>
              </w:rPr>
            </w:pPr>
          </w:p>
        </w:tc>
        <w:tc>
          <w:tcPr>
            <w:tcW w:w="3330" w:type="dxa"/>
            <w:vMerge/>
          </w:tcPr>
          <w:p w:rsidR="0077056D" w:rsidRPr="0064635A" w:rsidRDefault="0077056D" w:rsidP="00745939">
            <w:pPr>
              <w:spacing w:before="60" w:after="60"/>
              <w:rPr>
                <w:b/>
                <w:lang w:val="ro-RO"/>
              </w:rPr>
            </w:pPr>
          </w:p>
        </w:tc>
        <w:tc>
          <w:tcPr>
            <w:tcW w:w="5940" w:type="dxa"/>
          </w:tcPr>
          <w:p w:rsidR="0077056D" w:rsidRPr="0064635A" w:rsidRDefault="0077056D" w:rsidP="00745939">
            <w:pPr>
              <w:pStyle w:val="a4"/>
              <w:numPr>
                <w:ilvl w:val="1"/>
                <w:numId w:val="14"/>
              </w:numPr>
              <w:spacing w:before="60" w:after="60"/>
              <w:ind w:left="-24" w:firstLine="0"/>
              <w:rPr>
                <w:lang w:val="ro-RO"/>
              </w:rPr>
            </w:pPr>
            <w:r>
              <w:rPr>
                <w:lang w:val="ro-RO"/>
              </w:rPr>
              <w:t>Sporirea nivel</w:t>
            </w:r>
            <w:r w:rsidR="003354E8">
              <w:rPr>
                <w:lang w:val="ro-RO"/>
              </w:rPr>
              <w:t>ului de conș</w:t>
            </w:r>
            <w:r w:rsidR="00E225E3">
              <w:rPr>
                <w:lang w:val="ro-RO"/>
              </w:rPr>
              <w:t>tientizare a populaț</w:t>
            </w:r>
            <w:r>
              <w:rPr>
                <w:lang w:val="ro-RO"/>
              </w:rPr>
              <w:t>iei pri</w:t>
            </w:r>
            <w:r w:rsidR="003354E8">
              <w:rPr>
                <w:lang w:val="ro-RO"/>
              </w:rPr>
              <w:t>vind cură</w:t>
            </w:r>
            <w:r w:rsidR="00E225E3">
              <w:rPr>
                <w:lang w:val="ro-RO"/>
              </w:rPr>
              <w:t>ț</w:t>
            </w:r>
            <w:r w:rsidR="003354E8">
              <w:rPr>
                <w:lang w:val="ro-RO"/>
              </w:rPr>
              <w:t>irea ș</w:t>
            </w:r>
            <w:r w:rsidR="00E225E3">
              <w:rPr>
                <w:lang w:val="ro-RO"/>
              </w:rPr>
              <w:t>i menț</w:t>
            </w:r>
            <w:r>
              <w:rPr>
                <w:lang w:val="ro-RO"/>
              </w:rPr>
              <w:t>inerea mediului ambiant curat</w:t>
            </w:r>
          </w:p>
        </w:tc>
      </w:tr>
      <w:tr w:rsidR="0077056D" w:rsidRPr="0064635A" w:rsidTr="00745939">
        <w:tc>
          <w:tcPr>
            <w:tcW w:w="535" w:type="dxa"/>
            <w:vMerge w:val="restart"/>
          </w:tcPr>
          <w:p w:rsidR="0077056D" w:rsidRPr="0064635A" w:rsidRDefault="0077056D" w:rsidP="00745939">
            <w:pPr>
              <w:spacing w:before="60" w:after="60"/>
              <w:rPr>
                <w:lang w:val="ro-RO"/>
              </w:rPr>
            </w:pPr>
            <w:r w:rsidRPr="0064635A">
              <w:rPr>
                <w:lang w:val="ro-RO"/>
              </w:rPr>
              <w:t>2.</w:t>
            </w:r>
          </w:p>
        </w:tc>
        <w:tc>
          <w:tcPr>
            <w:tcW w:w="3330" w:type="dxa"/>
            <w:vMerge w:val="restart"/>
          </w:tcPr>
          <w:p w:rsidR="0077056D" w:rsidRPr="009F0281" w:rsidRDefault="0077056D" w:rsidP="00745939">
            <w:pPr>
              <w:spacing w:before="60" w:after="60"/>
              <w:rPr>
                <w:b/>
                <w:lang w:val="ro-RO"/>
              </w:rPr>
            </w:pPr>
            <w:r w:rsidRPr="009F0281">
              <w:rPr>
                <w:b/>
                <w:lang w:val="ro-RO"/>
              </w:rPr>
              <w:t>Servi</w:t>
            </w:r>
            <w:r>
              <w:rPr>
                <w:b/>
                <w:lang w:val="ro-RO"/>
              </w:rPr>
              <w:t>cii socio-culturale calitative ș</w:t>
            </w:r>
            <w:r w:rsidRPr="009F0281">
              <w:rPr>
                <w:b/>
                <w:lang w:val="ro-RO"/>
              </w:rPr>
              <w:t>i echitabile</w:t>
            </w:r>
          </w:p>
          <w:p w:rsidR="0077056D" w:rsidRPr="0064635A" w:rsidRDefault="0077056D" w:rsidP="00745939">
            <w:pPr>
              <w:spacing w:before="60" w:after="60"/>
              <w:rPr>
                <w:b/>
                <w:lang w:val="ro-RO"/>
              </w:rPr>
            </w:pPr>
          </w:p>
        </w:tc>
        <w:tc>
          <w:tcPr>
            <w:tcW w:w="5940" w:type="dxa"/>
          </w:tcPr>
          <w:p w:rsidR="0077056D" w:rsidRPr="0064635A" w:rsidRDefault="00E225E3" w:rsidP="00745939">
            <w:pPr>
              <w:pStyle w:val="a4"/>
              <w:numPr>
                <w:ilvl w:val="1"/>
                <w:numId w:val="15"/>
              </w:numPr>
              <w:spacing w:before="60" w:after="60"/>
              <w:ind w:left="-24" w:firstLine="0"/>
              <w:rPr>
                <w:lang w:val="ro-RO"/>
              </w:rPr>
            </w:pPr>
            <w:r>
              <w:rPr>
                <w:lang w:val="ro-RO"/>
              </w:rPr>
              <w:t>Construcț</w:t>
            </w:r>
            <w:r w:rsidR="003354E8">
              <w:rPr>
                <w:lang w:val="ro-RO"/>
              </w:rPr>
              <w:t>ia/</w:t>
            </w:r>
            <w:r w:rsidR="0077056D">
              <w:rPr>
                <w:lang w:val="ro-RO"/>
              </w:rPr>
              <w:t>r</w:t>
            </w:r>
            <w:r w:rsidR="003354E8">
              <w:rPr>
                <w:lang w:val="ro-RO"/>
              </w:rPr>
              <w:t>eabilitarea clă</w:t>
            </w:r>
            <w:r>
              <w:rPr>
                <w:lang w:val="ro-RO"/>
              </w:rPr>
              <w:t>dirilor sociale ș</w:t>
            </w:r>
            <w:r w:rsidR="0077056D">
              <w:rPr>
                <w:lang w:val="ro-RO"/>
              </w:rPr>
              <w:t>i amenajarea teritoriilor conexe</w:t>
            </w:r>
          </w:p>
        </w:tc>
      </w:tr>
      <w:tr w:rsidR="0077056D" w:rsidRPr="0064635A" w:rsidTr="00745939">
        <w:tc>
          <w:tcPr>
            <w:tcW w:w="535" w:type="dxa"/>
            <w:vMerge/>
          </w:tcPr>
          <w:p w:rsidR="0077056D" w:rsidRPr="0064635A" w:rsidRDefault="0077056D" w:rsidP="00745939">
            <w:pPr>
              <w:spacing w:before="60" w:after="60"/>
              <w:rPr>
                <w:lang w:val="ro-RO"/>
              </w:rPr>
            </w:pPr>
          </w:p>
        </w:tc>
        <w:tc>
          <w:tcPr>
            <w:tcW w:w="3330" w:type="dxa"/>
            <w:vMerge/>
          </w:tcPr>
          <w:p w:rsidR="0077056D" w:rsidRPr="0064635A" w:rsidRDefault="0077056D" w:rsidP="00745939">
            <w:pPr>
              <w:spacing w:before="60" w:after="60"/>
              <w:rPr>
                <w:b/>
                <w:lang w:val="ro-RO"/>
              </w:rPr>
            </w:pPr>
          </w:p>
        </w:tc>
        <w:tc>
          <w:tcPr>
            <w:tcW w:w="5940" w:type="dxa"/>
          </w:tcPr>
          <w:p w:rsidR="0077056D" w:rsidRPr="0064635A" w:rsidRDefault="0077056D" w:rsidP="00745939">
            <w:pPr>
              <w:pStyle w:val="a4"/>
              <w:numPr>
                <w:ilvl w:val="1"/>
                <w:numId w:val="15"/>
              </w:numPr>
              <w:spacing w:before="60" w:after="60"/>
              <w:ind w:left="-24" w:firstLine="0"/>
              <w:rPr>
                <w:lang w:val="ro-RO"/>
              </w:rPr>
            </w:pPr>
            <w:r>
              <w:rPr>
                <w:lang w:val="ro-RO"/>
              </w:rPr>
              <w:t>Diversificarea serviciilor sociale</w:t>
            </w:r>
          </w:p>
        </w:tc>
      </w:tr>
      <w:tr w:rsidR="0077056D" w:rsidRPr="0064635A" w:rsidTr="00745939">
        <w:trPr>
          <w:trHeight w:val="533"/>
        </w:trPr>
        <w:tc>
          <w:tcPr>
            <w:tcW w:w="535" w:type="dxa"/>
            <w:vMerge/>
          </w:tcPr>
          <w:p w:rsidR="0077056D" w:rsidRPr="0064635A" w:rsidRDefault="0077056D" w:rsidP="00745939">
            <w:pPr>
              <w:spacing w:before="60" w:after="60"/>
              <w:rPr>
                <w:lang w:val="ro-RO"/>
              </w:rPr>
            </w:pPr>
          </w:p>
        </w:tc>
        <w:tc>
          <w:tcPr>
            <w:tcW w:w="3330" w:type="dxa"/>
            <w:vMerge/>
          </w:tcPr>
          <w:p w:rsidR="0077056D" w:rsidRPr="0064635A" w:rsidRDefault="0077056D" w:rsidP="00745939">
            <w:pPr>
              <w:spacing w:before="60" w:after="60"/>
              <w:rPr>
                <w:b/>
                <w:lang w:val="ro-RO"/>
              </w:rPr>
            </w:pPr>
          </w:p>
        </w:tc>
        <w:tc>
          <w:tcPr>
            <w:tcW w:w="5940" w:type="dxa"/>
          </w:tcPr>
          <w:p w:rsidR="0077056D" w:rsidRPr="0064635A" w:rsidRDefault="003354E8" w:rsidP="00745939">
            <w:pPr>
              <w:pStyle w:val="a4"/>
              <w:numPr>
                <w:ilvl w:val="1"/>
                <w:numId w:val="15"/>
              </w:numPr>
              <w:spacing w:before="60" w:after="60"/>
              <w:ind w:left="-24" w:firstLine="0"/>
              <w:rPr>
                <w:lang w:val="ro-RO"/>
              </w:rPr>
            </w:pPr>
            <w:r>
              <w:rPr>
                <w:lang w:val="ro-RO"/>
              </w:rPr>
              <w:t>Îmbunătă</w:t>
            </w:r>
            <w:r w:rsidR="0077056D">
              <w:rPr>
                <w:lang w:val="ro-RO"/>
              </w:rPr>
              <w:t>țirea condițiilor de agrement pe teritoriul comunei</w:t>
            </w:r>
          </w:p>
        </w:tc>
      </w:tr>
      <w:tr w:rsidR="0077056D" w:rsidRPr="0064635A" w:rsidTr="00745939">
        <w:tc>
          <w:tcPr>
            <w:tcW w:w="535" w:type="dxa"/>
            <w:vMerge w:val="restart"/>
          </w:tcPr>
          <w:p w:rsidR="0077056D" w:rsidRPr="0064635A" w:rsidRDefault="0077056D" w:rsidP="00745939">
            <w:pPr>
              <w:spacing w:before="60" w:after="60"/>
              <w:rPr>
                <w:lang w:val="ro-RO"/>
              </w:rPr>
            </w:pPr>
            <w:r w:rsidRPr="0064635A">
              <w:rPr>
                <w:lang w:val="ro-RO"/>
              </w:rPr>
              <w:t>3</w:t>
            </w:r>
          </w:p>
        </w:tc>
        <w:tc>
          <w:tcPr>
            <w:tcW w:w="3330" w:type="dxa"/>
            <w:vMerge w:val="restart"/>
          </w:tcPr>
          <w:p w:rsidR="0077056D" w:rsidRPr="00751C54" w:rsidRDefault="003354E8" w:rsidP="00745939">
            <w:pPr>
              <w:spacing w:before="60" w:after="60"/>
              <w:rPr>
                <w:b/>
                <w:lang w:val="ro-RO"/>
              </w:rPr>
            </w:pPr>
            <w:r>
              <w:rPr>
                <w:b/>
                <w:lang w:val="ro-RO"/>
              </w:rPr>
              <w:t>Infrastructură</w:t>
            </w:r>
            <w:r w:rsidR="0077056D">
              <w:rPr>
                <w:b/>
                <w:lang w:val="ro-RO"/>
              </w:rPr>
              <w:t xml:space="preserve"> dezvoltată și modernizată</w:t>
            </w:r>
          </w:p>
          <w:p w:rsidR="0077056D" w:rsidRPr="0064635A" w:rsidRDefault="0077056D" w:rsidP="00745939">
            <w:pPr>
              <w:spacing w:before="60" w:after="60"/>
              <w:rPr>
                <w:b/>
                <w:lang w:val="ro-RO"/>
              </w:rPr>
            </w:pPr>
          </w:p>
        </w:tc>
        <w:tc>
          <w:tcPr>
            <w:tcW w:w="5940" w:type="dxa"/>
          </w:tcPr>
          <w:p w:rsidR="0077056D" w:rsidRPr="0064635A" w:rsidRDefault="0077056D" w:rsidP="00745939">
            <w:pPr>
              <w:pStyle w:val="a4"/>
              <w:numPr>
                <w:ilvl w:val="1"/>
                <w:numId w:val="16"/>
              </w:numPr>
              <w:spacing w:before="60" w:after="60"/>
              <w:ind w:left="-24" w:firstLine="0"/>
              <w:rPr>
                <w:lang w:val="ro-RO"/>
              </w:rPr>
            </w:pPr>
            <w:r>
              <w:rPr>
                <w:lang w:val="ro-RO"/>
              </w:rPr>
              <w:t xml:space="preserve">Crearea și dezvoltarea rețelelor edilitare </w:t>
            </w:r>
          </w:p>
        </w:tc>
      </w:tr>
      <w:tr w:rsidR="0077056D" w:rsidRPr="0064635A" w:rsidTr="00745939">
        <w:trPr>
          <w:trHeight w:val="411"/>
        </w:trPr>
        <w:tc>
          <w:tcPr>
            <w:tcW w:w="535" w:type="dxa"/>
            <w:vMerge/>
          </w:tcPr>
          <w:p w:rsidR="0077056D" w:rsidRPr="0064635A" w:rsidRDefault="0077056D" w:rsidP="00745939">
            <w:pPr>
              <w:spacing w:before="60" w:after="60"/>
              <w:rPr>
                <w:lang w:val="ro-RO"/>
              </w:rPr>
            </w:pPr>
          </w:p>
        </w:tc>
        <w:tc>
          <w:tcPr>
            <w:tcW w:w="3330" w:type="dxa"/>
            <w:vMerge/>
          </w:tcPr>
          <w:p w:rsidR="0077056D" w:rsidRPr="0064635A" w:rsidRDefault="0077056D" w:rsidP="00745939">
            <w:pPr>
              <w:spacing w:before="60" w:after="60"/>
              <w:rPr>
                <w:b/>
                <w:highlight w:val="yellow"/>
                <w:lang w:val="ro-RO"/>
              </w:rPr>
            </w:pPr>
          </w:p>
        </w:tc>
        <w:tc>
          <w:tcPr>
            <w:tcW w:w="5940" w:type="dxa"/>
          </w:tcPr>
          <w:p w:rsidR="0077056D" w:rsidRPr="0064635A" w:rsidRDefault="0077056D" w:rsidP="00745939">
            <w:pPr>
              <w:pStyle w:val="a4"/>
              <w:numPr>
                <w:ilvl w:val="1"/>
                <w:numId w:val="16"/>
              </w:numPr>
              <w:spacing w:before="60" w:after="60"/>
              <w:ind w:left="-24" w:firstLine="0"/>
              <w:rPr>
                <w:lang w:val="ro-RO"/>
              </w:rPr>
            </w:pPr>
            <w:r>
              <w:rPr>
                <w:lang w:val="ro-RO"/>
              </w:rPr>
              <w:t>Modernizarea infratructurii rutiere</w:t>
            </w:r>
          </w:p>
        </w:tc>
      </w:tr>
      <w:tr w:rsidR="0077056D" w:rsidRPr="0064635A" w:rsidTr="00745939">
        <w:tc>
          <w:tcPr>
            <w:tcW w:w="535" w:type="dxa"/>
            <w:vMerge w:val="restart"/>
          </w:tcPr>
          <w:p w:rsidR="0077056D" w:rsidRPr="0064635A" w:rsidRDefault="0077056D" w:rsidP="00745939">
            <w:pPr>
              <w:spacing w:before="60" w:after="60"/>
              <w:rPr>
                <w:lang w:val="ro-RO"/>
              </w:rPr>
            </w:pPr>
            <w:r w:rsidRPr="0064635A">
              <w:rPr>
                <w:lang w:val="ro-RO"/>
              </w:rPr>
              <w:t>4.</w:t>
            </w:r>
          </w:p>
        </w:tc>
        <w:tc>
          <w:tcPr>
            <w:tcW w:w="3330" w:type="dxa"/>
            <w:vMerge w:val="restart"/>
          </w:tcPr>
          <w:p w:rsidR="0077056D" w:rsidRPr="0064635A" w:rsidRDefault="0077056D" w:rsidP="00745939">
            <w:pPr>
              <w:spacing w:before="60" w:after="60"/>
              <w:rPr>
                <w:b/>
                <w:lang w:val="ro-RO"/>
              </w:rPr>
            </w:pPr>
            <w:r>
              <w:rPr>
                <w:b/>
                <w:lang w:val="ro-RO"/>
              </w:rPr>
              <w:t>Economie atractivă</w:t>
            </w:r>
            <w:r w:rsidRPr="00751C54">
              <w:rPr>
                <w:b/>
                <w:lang w:val="ro-RO"/>
              </w:rPr>
              <w:t xml:space="preserve"> </w:t>
            </w:r>
            <w:r>
              <w:rPr>
                <w:b/>
                <w:lang w:val="ro-RO"/>
              </w:rPr>
              <w:t>și diversificată</w:t>
            </w:r>
          </w:p>
        </w:tc>
        <w:tc>
          <w:tcPr>
            <w:tcW w:w="5940" w:type="dxa"/>
          </w:tcPr>
          <w:p w:rsidR="0077056D" w:rsidRPr="0064635A" w:rsidRDefault="0077056D" w:rsidP="00745939">
            <w:pPr>
              <w:pStyle w:val="a4"/>
              <w:numPr>
                <w:ilvl w:val="1"/>
                <w:numId w:val="17"/>
              </w:numPr>
              <w:spacing w:before="60" w:after="60"/>
              <w:ind w:left="-24" w:firstLine="0"/>
              <w:rPr>
                <w:lang w:val="ro-RO"/>
              </w:rPr>
            </w:pPr>
            <w:r>
              <w:rPr>
                <w:lang w:val="ro-RO"/>
              </w:rPr>
              <w:t>Consolidarea și diversificarea serviciilor locale din domeniul afacerilor</w:t>
            </w:r>
          </w:p>
        </w:tc>
      </w:tr>
      <w:tr w:rsidR="0077056D" w:rsidRPr="0064635A" w:rsidTr="00745939">
        <w:trPr>
          <w:trHeight w:val="362"/>
        </w:trPr>
        <w:tc>
          <w:tcPr>
            <w:tcW w:w="535" w:type="dxa"/>
            <w:vMerge/>
          </w:tcPr>
          <w:p w:rsidR="0077056D" w:rsidRPr="0064635A" w:rsidRDefault="0077056D" w:rsidP="00745939">
            <w:pPr>
              <w:spacing w:before="60" w:after="60"/>
              <w:rPr>
                <w:lang w:val="ro-RO"/>
              </w:rPr>
            </w:pPr>
          </w:p>
        </w:tc>
        <w:tc>
          <w:tcPr>
            <w:tcW w:w="3330" w:type="dxa"/>
            <w:vMerge/>
          </w:tcPr>
          <w:p w:rsidR="0077056D" w:rsidRPr="0064635A" w:rsidRDefault="0077056D" w:rsidP="00745939">
            <w:pPr>
              <w:spacing w:before="60" w:after="60"/>
              <w:rPr>
                <w:b/>
                <w:lang w:val="ro-RO"/>
              </w:rPr>
            </w:pPr>
          </w:p>
        </w:tc>
        <w:tc>
          <w:tcPr>
            <w:tcW w:w="5940" w:type="dxa"/>
          </w:tcPr>
          <w:p w:rsidR="0077056D" w:rsidRPr="0064635A" w:rsidRDefault="003354E8" w:rsidP="00745939">
            <w:pPr>
              <w:pStyle w:val="a4"/>
              <w:numPr>
                <w:ilvl w:val="1"/>
                <w:numId w:val="17"/>
              </w:numPr>
              <w:spacing w:before="60" w:after="60"/>
              <w:ind w:left="-24" w:firstLine="0"/>
              <w:rPr>
                <w:lang w:val="ro-RO"/>
              </w:rPr>
            </w:pPr>
            <w:r>
              <w:rPr>
                <w:lang w:val="ro-RO"/>
              </w:rPr>
              <w:t>Promovarea producă</w:t>
            </w:r>
            <w:r w:rsidR="0077056D">
              <w:rPr>
                <w:lang w:val="ro-RO"/>
              </w:rPr>
              <w:t xml:space="preserve">torilor locali și </w:t>
            </w:r>
            <w:r>
              <w:rPr>
                <w:lang w:val="ro-RO"/>
              </w:rPr>
              <w:t xml:space="preserve">a ofertelor </w:t>
            </w:r>
            <w:r w:rsidR="0077056D">
              <w:rPr>
                <w:lang w:val="ro-RO"/>
              </w:rPr>
              <w:t>investiționale ale localității</w:t>
            </w:r>
          </w:p>
        </w:tc>
      </w:tr>
      <w:tr w:rsidR="0077056D" w:rsidRPr="0064635A" w:rsidTr="00745939">
        <w:trPr>
          <w:trHeight w:val="362"/>
        </w:trPr>
        <w:tc>
          <w:tcPr>
            <w:tcW w:w="535" w:type="dxa"/>
            <w:vMerge/>
          </w:tcPr>
          <w:p w:rsidR="0077056D" w:rsidRPr="0064635A" w:rsidRDefault="0077056D" w:rsidP="00745939">
            <w:pPr>
              <w:spacing w:before="60" w:after="60"/>
              <w:rPr>
                <w:lang w:val="ro-RO"/>
              </w:rPr>
            </w:pPr>
          </w:p>
        </w:tc>
        <w:tc>
          <w:tcPr>
            <w:tcW w:w="3330" w:type="dxa"/>
            <w:vMerge/>
          </w:tcPr>
          <w:p w:rsidR="0077056D" w:rsidRPr="0064635A" w:rsidRDefault="0077056D" w:rsidP="00745939">
            <w:pPr>
              <w:spacing w:before="60" w:after="60"/>
              <w:rPr>
                <w:b/>
                <w:lang w:val="ro-RO"/>
              </w:rPr>
            </w:pPr>
          </w:p>
        </w:tc>
        <w:tc>
          <w:tcPr>
            <w:tcW w:w="5940" w:type="dxa"/>
          </w:tcPr>
          <w:p w:rsidR="0077056D" w:rsidRPr="0064635A" w:rsidRDefault="0077056D" w:rsidP="00745939">
            <w:pPr>
              <w:pStyle w:val="a4"/>
              <w:numPr>
                <w:ilvl w:val="1"/>
                <w:numId w:val="17"/>
              </w:numPr>
              <w:spacing w:before="60" w:after="60"/>
              <w:ind w:left="-24" w:firstLine="0"/>
              <w:rPr>
                <w:lang w:val="ro-RO"/>
              </w:rPr>
            </w:pPr>
            <w:r>
              <w:rPr>
                <w:lang w:val="ro-RO"/>
              </w:rPr>
              <w:t>Co</w:t>
            </w:r>
            <w:r w:rsidR="00E225E3">
              <w:rPr>
                <w:lang w:val="ro-RO"/>
              </w:rPr>
              <w:t>nsolidarea accesului la informaț</w:t>
            </w:r>
            <w:r>
              <w:rPr>
                <w:lang w:val="ro-RO"/>
              </w:rPr>
              <w:t>ii pentru</w:t>
            </w:r>
            <w:r w:rsidR="00E225E3">
              <w:rPr>
                <w:lang w:val="ro-RO"/>
              </w:rPr>
              <w:t xml:space="preserve"> </w:t>
            </w:r>
            <w:r>
              <w:rPr>
                <w:lang w:val="ro-RO"/>
              </w:rPr>
              <w:t>antreprenorii locali</w:t>
            </w:r>
          </w:p>
        </w:tc>
      </w:tr>
      <w:tr w:rsidR="0077056D" w:rsidRPr="0064635A" w:rsidTr="00745939">
        <w:tc>
          <w:tcPr>
            <w:tcW w:w="535" w:type="dxa"/>
            <w:vMerge w:val="restart"/>
          </w:tcPr>
          <w:p w:rsidR="0077056D" w:rsidRPr="0064635A" w:rsidRDefault="0077056D" w:rsidP="00745939">
            <w:pPr>
              <w:spacing w:before="60" w:after="60"/>
              <w:rPr>
                <w:lang w:val="ro-RO"/>
              </w:rPr>
            </w:pPr>
            <w:r w:rsidRPr="0064635A">
              <w:rPr>
                <w:lang w:val="ro-RO"/>
              </w:rPr>
              <w:lastRenderedPageBreak/>
              <w:t>5.</w:t>
            </w:r>
          </w:p>
        </w:tc>
        <w:tc>
          <w:tcPr>
            <w:tcW w:w="3330" w:type="dxa"/>
            <w:vMerge w:val="restart"/>
          </w:tcPr>
          <w:p w:rsidR="0077056D" w:rsidRPr="0064635A" w:rsidRDefault="0077056D" w:rsidP="00745939">
            <w:pPr>
              <w:spacing w:before="60" w:after="60"/>
              <w:rPr>
                <w:b/>
                <w:lang w:val="ro-RO"/>
              </w:rPr>
            </w:pPr>
            <w:r w:rsidRPr="00671470">
              <w:rPr>
                <w:b/>
                <w:lang w:val="ro-RO"/>
              </w:rPr>
              <w:t>Manag</w:t>
            </w:r>
            <w:r>
              <w:rPr>
                <w:b/>
                <w:lang w:val="ro-RO"/>
              </w:rPr>
              <w:t>ement administrativ performant ș</w:t>
            </w:r>
            <w:r w:rsidRPr="00671470">
              <w:rPr>
                <w:b/>
                <w:lang w:val="ro-RO"/>
              </w:rPr>
              <w:t>i deschis</w:t>
            </w:r>
          </w:p>
        </w:tc>
        <w:tc>
          <w:tcPr>
            <w:tcW w:w="5940" w:type="dxa"/>
          </w:tcPr>
          <w:p w:rsidR="0077056D" w:rsidRPr="0064635A" w:rsidRDefault="0077056D" w:rsidP="00745939">
            <w:pPr>
              <w:pStyle w:val="a4"/>
              <w:numPr>
                <w:ilvl w:val="1"/>
                <w:numId w:val="12"/>
              </w:numPr>
              <w:spacing w:before="60" w:after="60"/>
              <w:ind w:left="-24" w:firstLine="0"/>
              <w:rPr>
                <w:lang w:val="ro-RO"/>
              </w:rPr>
            </w:pPr>
            <w:r>
              <w:rPr>
                <w:lang w:val="ro-RO"/>
              </w:rPr>
              <w:t>Asigurare</w:t>
            </w:r>
            <w:r w:rsidR="00E225E3">
              <w:rPr>
                <w:lang w:val="ro-RO"/>
              </w:rPr>
              <w:t>a guvernării transparente</w:t>
            </w:r>
            <w:r w:rsidR="003354E8">
              <w:rPr>
                <w:lang w:val="ro-RO"/>
              </w:rPr>
              <w:t>,</w:t>
            </w:r>
            <w:r w:rsidR="00E225E3">
              <w:rPr>
                <w:lang w:val="ro-RO"/>
              </w:rPr>
              <w:t xml:space="preserve"> bazată</w:t>
            </w:r>
            <w:r w:rsidR="003354E8">
              <w:rPr>
                <w:lang w:val="ro-RO"/>
              </w:rPr>
              <w:t xml:space="preserve"> pe implicare comunitară</w:t>
            </w:r>
          </w:p>
        </w:tc>
      </w:tr>
      <w:tr w:rsidR="0077056D" w:rsidRPr="0064635A" w:rsidTr="00745939">
        <w:trPr>
          <w:trHeight w:val="339"/>
        </w:trPr>
        <w:tc>
          <w:tcPr>
            <w:tcW w:w="535" w:type="dxa"/>
            <w:vMerge/>
          </w:tcPr>
          <w:p w:rsidR="0077056D" w:rsidRPr="0064635A" w:rsidRDefault="0077056D" w:rsidP="00745939">
            <w:pPr>
              <w:spacing w:before="60" w:after="60"/>
              <w:rPr>
                <w:lang w:val="ro-RO"/>
              </w:rPr>
            </w:pPr>
          </w:p>
        </w:tc>
        <w:tc>
          <w:tcPr>
            <w:tcW w:w="3330" w:type="dxa"/>
            <w:vMerge/>
          </w:tcPr>
          <w:p w:rsidR="0077056D" w:rsidRPr="0064635A" w:rsidRDefault="0077056D" w:rsidP="00745939">
            <w:pPr>
              <w:spacing w:before="60" w:after="60"/>
              <w:rPr>
                <w:b/>
                <w:lang w:val="ro-RO"/>
              </w:rPr>
            </w:pPr>
          </w:p>
        </w:tc>
        <w:tc>
          <w:tcPr>
            <w:tcW w:w="5940" w:type="dxa"/>
          </w:tcPr>
          <w:p w:rsidR="0077056D" w:rsidRPr="00671470" w:rsidRDefault="0077056D" w:rsidP="00745939">
            <w:pPr>
              <w:pStyle w:val="a4"/>
              <w:numPr>
                <w:ilvl w:val="1"/>
                <w:numId w:val="12"/>
              </w:numPr>
              <w:spacing w:before="60" w:after="60"/>
              <w:ind w:left="-24" w:firstLine="0"/>
              <w:rPr>
                <w:lang w:val="ro-RO"/>
              </w:rPr>
            </w:pPr>
            <w:r w:rsidRPr="00671470">
              <w:rPr>
                <w:lang w:val="ro-RO"/>
              </w:rPr>
              <w:t>Asigurarea dezvoltării profesionale continue a specialiștilor APL</w:t>
            </w:r>
          </w:p>
        </w:tc>
      </w:tr>
      <w:tr w:rsidR="0077056D" w:rsidRPr="0064635A" w:rsidTr="00745939">
        <w:trPr>
          <w:trHeight w:val="339"/>
        </w:trPr>
        <w:tc>
          <w:tcPr>
            <w:tcW w:w="535" w:type="dxa"/>
            <w:vMerge/>
          </w:tcPr>
          <w:p w:rsidR="0077056D" w:rsidRPr="0064635A" w:rsidRDefault="0077056D" w:rsidP="00745939">
            <w:pPr>
              <w:spacing w:before="60" w:after="60"/>
              <w:rPr>
                <w:lang w:val="ro-RO"/>
              </w:rPr>
            </w:pPr>
          </w:p>
        </w:tc>
        <w:tc>
          <w:tcPr>
            <w:tcW w:w="3330" w:type="dxa"/>
            <w:vMerge/>
          </w:tcPr>
          <w:p w:rsidR="0077056D" w:rsidRPr="0064635A" w:rsidRDefault="0077056D" w:rsidP="00745939">
            <w:pPr>
              <w:spacing w:before="60" w:after="60"/>
              <w:rPr>
                <w:b/>
                <w:lang w:val="ro-RO"/>
              </w:rPr>
            </w:pPr>
          </w:p>
        </w:tc>
        <w:tc>
          <w:tcPr>
            <w:tcW w:w="5940" w:type="dxa"/>
          </w:tcPr>
          <w:p w:rsidR="0077056D" w:rsidRPr="00BD16A0" w:rsidRDefault="0077056D" w:rsidP="00745939">
            <w:pPr>
              <w:pStyle w:val="a4"/>
              <w:numPr>
                <w:ilvl w:val="1"/>
                <w:numId w:val="12"/>
              </w:numPr>
              <w:spacing w:before="60" w:after="60"/>
              <w:ind w:left="-24" w:firstLine="0"/>
              <w:rPr>
                <w:lang w:val="ro-RO"/>
              </w:rPr>
            </w:pPr>
            <w:r>
              <w:rPr>
                <w:lang w:val="ro-RO"/>
              </w:rPr>
              <w:t>Dezvoltarea ș</w:t>
            </w:r>
            <w:r w:rsidRPr="00BD16A0">
              <w:rPr>
                <w:lang w:val="ro-RO"/>
              </w:rPr>
              <w:t>i cultivarea spiritul</w:t>
            </w:r>
            <w:r w:rsidR="003354E8">
              <w:rPr>
                <w:lang w:val="ro-RO"/>
              </w:rPr>
              <w:t>ui civic de implicare a pop</w:t>
            </w:r>
            <w:r w:rsidR="00FB4A53">
              <w:rPr>
                <w:lang w:val="ro-RO"/>
              </w:rPr>
              <w:t>ulaț</w:t>
            </w:r>
            <w:r w:rsidRPr="00BD16A0">
              <w:rPr>
                <w:lang w:val="ro-RO"/>
              </w:rPr>
              <w:t>iei</w:t>
            </w:r>
          </w:p>
        </w:tc>
      </w:tr>
      <w:tr w:rsidR="0077056D" w:rsidRPr="0064635A" w:rsidTr="00745939">
        <w:trPr>
          <w:trHeight w:val="339"/>
        </w:trPr>
        <w:tc>
          <w:tcPr>
            <w:tcW w:w="535" w:type="dxa"/>
            <w:vMerge/>
          </w:tcPr>
          <w:p w:rsidR="0077056D" w:rsidRPr="0064635A" w:rsidRDefault="0077056D" w:rsidP="00745939">
            <w:pPr>
              <w:spacing w:before="60" w:after="60"/>
              <w:rPr>
                <w:lang w:val="ro-RO"/>
              </w:rPr>
            </w:pPr>
          </w:p>
        </w:tc>
        <w:tc>
          <w:tcPr>
            <w:tcW w:w="3330" w:type="dxa"/>
            <w:vMerge/>
          </w:tcPr>
          <w:p w:rsidR="0077056D" w:rsidRPr="0064635A" w:rsidRDefault="0077056D" w:rsidP="00745939">
            <w:pPr>
              <w:spacing w:before="60" w:after="60"/>
              <w:rPr>
                <w:b/>
                <w:lang w:val="ro-RO"/>
              </w:rPr>
            </w:pPr>
          </w:p>
        </w:tc>
        <w:tc>
          <w:tcPr>
            <w:tcW w:w="5940" w:type="dxa"/>
          </w:tcPr>
          <w:p w:rsidR="0077056D" w:rsidRPr="00BD16A0" w:rsidRDefault="0077056D" w:rsidP="00745939">
            <w:pPr>
              <w:pStyle w:val="a4"/>
              <w:numPr>
                <w:ilvl w:val="1"/>
                <w:numId w:val="12"/>
              </w:numPr>
              <w:spacing w:before="60" w:after="60"/>
              <w:ind w:left="-24" w:firstLine="0"/>
              <w:rPr>
                <w:lang w:val="ro-RO"/>
              </w:rPr>
            </w:pPr>
            <w:r w:rsidRPr="00BD16A0">
              <w:rPr>
                <w:lang w:val="ro-RO"/>
              </w:rPr>
              <w:t>Consolidarea capacit</w:t>
            </w:r>
            <w:r w:rsidRPr="00BD16A0">
              <w:rPr>
                <w:rFonts w:hint="eastAsia"/>
                <w:lang w:val="ro-RO"/>
              </w:rPr>
              <w:t>ă</w:t>
            </w:r>
            <w:r w:rsidRPr="00BD16A0">
              <w:rPr>
                <w:lang w:val="ro-RO"/>
              </w:rPr>
              <w:t xml:space="preserve">ților APL </w:t>
            </w:r>
            <w:r w:rsidRPr="00BD16A0">
              <w:rPr>
                <w:rFonts w:hint="eastAsia"/>
                <w:lang w:val="ro-RO"/>
              </w:rPr>
              <w:t>î</w:t>
            </w:r>
            <w:r w:rsidRPr="00BD16A0">
              <w:rPr>
                <w:lang w:val="ro-RO"/>
              </w:rPr>
              <w:t>n gestionarea situațiilor de criz</w:t>
            </w:r>
            <w:r w:rsidRPr="00BD16A0">
              <w:rPr>
                <w:rFonts w:hint="eastAsia"/>
                <w:lang w:val="ro-RO"/>
              </w:rPr>
              <w:t>ă</w:t>
            </w:r>
            <w:r w:rsidRPr="00BD16A0">
              <w:rPr>
                <w:lang w:val="ro-RO"/>
              </w:rPr>
              <w:t xml:space="preserve">, inclusiv </w:t>
            </w:r>
            <w:r w:rsidR="003354E8">
              <w:rPr>
                <w:lang w:val="ro-RO"/>
              </w:rPr>
              <w:t xml:space="preserve">pandemia cauzată de virusul </w:t>
            </w:r>
            <w:r w:rsidRPr="00BD16A0">
              <w:rPr>
                <w:lang w:val="ro-RO"/>
              </w:rPr>
              <w:t>COVID</w:t>
            </w:r>
            <w:r w:rsidR="003354E8">
              <w:rPr>
                <w:lang w:val="ro-RO"/>
              </w:rPr>
              <w:t>-</w:t>
            </w:r>
            <w:r w:rsidRPr="00BD16A0">
              <w:rPr>
                <w:lang w:val="ro-RO"/>
              </w:rPr>
              <w:t>19</w:t>
            </w:r>
          </w:p>
        </w:tc>
      </w:tr>
    </w:tbl>
    <w:p w:rsidR="0077056D" w:rsidRDefault="0077056D" w:rsidP="0077056D">
      <w:pPr>
        <w:tabs>
          <w:tab w:val="left" w:pos="2410"/>
        </w:tabs>
        <w:contextualSpacing/>
        <w:jc w:val="both"/>
        <w:rPr>
          <w:lang w:val="ro-RO"/>
        </w:rPr>
      </w:pPr>
    </w:p>
    <w:p w:rsidR="0077056D" w:rsidRPr="00D712CE" w:rsidRDefault="0077056D" w:rsidP="0077056D">
      <w:pPr>
        <w:tabs>
          <w:tab w:val="left" w:pos="2410"/>
        </w:tabs>
        <w:contextualSpacing/>
        <w:jc w:val="both"/>
        <w:rPr>
          <w:b/>
          <w:bCs/>
          <w:color w:val="000000" w:themeColor="text1"/>
          <w:sz w:val="26"/>
          <w:szCs w:val="24"/>
          <w:u w:val="single"/>
          <w:lang w:val="ro-RO"/>
        </w:rPr>
        <w:sectPr w:rsidR="0077056D" w:rsidRPr="00D712CE" w:rsidSect="00745939">
          <w:footerReference w:type="default" r:id="rId23"/>
          <w:pgSz w:w="11906" w:h="16838" w:code="9"/>
          <w:pgMar w:top="1134" w:right="1134" w:bottom="1134" w:left="1134" w:header="720" w:footer="720" w:gutter="0"/>
          <w:cols w:space="720"/>
          <w:titlePg/>
          <w:docGrid w:linePitch="360"/>
        </w:sectPr>
      </w:pPr>
      <w:r w:rsidRPr="00D712CE">
        <w:rPr>
          <w:lang w:val="ro-RO"/>
        </w:rPr>
        <w:br w:type="page"/>
      </w:r>
    </w:p>
    <w:p w:rsidR="0077056D" w:rsidRDefault="0077056D" w:rsidP="0077056D">
      <w:pPr>
        <w:pStyle w:val="2"/>
        <w:numPr>
          <w:ilvl w:val="1"/>
          <w:numId w:val="1"/>
        </w:numPr>
        <w:ind w:left="709" w:hanging="709"/>
        <w:rPr>
          <w:color w:val="006699"/>
          <w:lang w:val="ro-RO"/>
        </w:rPr>
      </w:pPr>
      <w:bookmarkStart w:id="128" w:name="_Toc60219911"/>
      <w:r w:rsidRPr="00366331">
        <w:rPr>
          <w:color w:val="006699"/>
          <w:lang w:val="ro-RO"/>
        </w:rPr>
        <w:lastRenderedPageBreak/>
        <w:t>Planul de Acțiun</w:t>
      </w:r>
      <w:r>
        <w:rPr>
          <w:color w:val="006699"/>
          <w:lang w:val="ro-RO"/>
        </w:rPr>
        <w:t>i</w:t>
      </w:r>
      <w:bookmarkEnd w:id="128"/>
    </w:p>
    <w:p w:rsidR="0077056D" w:rsidRDefault="0077056D" w:rsidP="0077056D">
      <w:pPr>
        <w:jc w:val="both"/>
        <w:rPr>
          <w:u w:val="single"/>
          <w:lang w:val="ro-RO"/>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1170"/>
        <w:gridCol w:w="2179"/>
        <w:gridCol w:w="2704"/>
        <w:gridCol w:w="1327"/>
        <w:gridCol w:w="2171"/>
      </w:tblGrid>
      <w:tr w:rsidR="0077056D" w:rsidRPr="000B4022" w:rsidTr="00745939">
        <w:tc>
          <w:tcPr>
            <w:tcW w:w="14946" w:type="dxa"/>
            <w:gridSpan w:val="6"/>
            <w:shd w:val="clear" w:color="auto" w:fill="0070C0"/>
          </w:tcPr>
          <w:p w:rsidR="0077056D" w:rsidRPr="000B4022" w:rsidRDefault="00C966DB" w:rsidP="00745939">
            <w:pPr>
              <w:jc w:val="both"/>
              <w:rPr>
                <w:b/>
                <w:bCs/>
                <w:sz w:val="28"/>
                <w:szCs w:val="32"/>
              </w:rPr>
            </w:pPr>
            <w:r>
              <w:rPr>
                <w:b/>
                <w:bCs/>
                <w:sz w:val="28"/>
                <w:szCs w:val="32"/>
              </w:rPr>
              <w:t>Direcț</w:t>
            </w:r>
            <w:r w:rsidR="0077056D" w:rsidRPr="000B4022">
              <w:rPr>
                <w:b/>
                <w:bCs/>
                <w:sz w:val="28"/>
                <w:szCs w:val="32"/>
              </w:rPr>
              <w:t>ie</w:t>
            </w:r>
            <w:r w:rsidR="00FB4A53">
              <w:rPr>
                <w:b/>
                <w:bCs/>
                <w:sz w:val="28"/>
                <w:szCs w:val="32"/>
              </w:rPr>
              <w:t xml:space="preserve"> </w:t>
            </w:r>
            <w:r>
              <w:rPr>
                <w:b/>
                <w:bCs/>
                <w:sz w:val="28"/>
                <w:szCs w:val="32"/>
              </w:rPr>
              <w:t>strategică</w:t>
            </w:r>
            <w:r w:rsidR="0077056D" w:rsidRPr="000B4022">
              <w:rPr>
                <w:b/>
                <w:bCs/>
                <w:sz w:val="28"/>
                <w:szCs w:val="32"/>
              </w:rPr>
              <w:t xml:space="preserve"> 1. Mediu</w:t>
            </w:r>
            <w:r w:rsidR="0077056D">
              <w:rPr>
                <w:b/>
                <w:bCs/>
                <w:sz w:val="28"/>
                <w:szCs w:val="32"/>
              </w:rPr>
              <w:t xml:space="preserve"> </w:t>
            </w:r>
            <w:r w:rsidR="0077056D" w:rsidRPr="000B4022">
              <w:rPr>
                <w:b/>
                <w:bCs/>
                <w:sz w:val="28"/>
                <w:szCs w:val="32"/>
              </w:rPr>
              <w:t>ambiant</w:t>
            </w:r>
            <w:r w:rsidR="0077056D">
              <w:rPr>
                <w:b/>
                <w:bCs/>
                <w:sz w:val="28"/>
                <w:szCs w:val="32"/>
              </w:rPr>
              <w:t xml:space="preserve"> să</w:t>
            </w:r>
            <w:r w:rsidR="0077056D" w:rsidRPr="000B4022">
              <w:rPr>
                <w:b/>
                <w:bCs/>
                <w:sz w:val="28"/>
                <w:szCs w:val="32"/>
              </w:rPr>
              <w:t>n</w:t>
            </w:r>
            <w:r w:rsidR="0077056D">
              <w:rPr>
                <w:b/>
                <w:bCs/>
                <w:sz w:val="28"/>
                <w:szCs w:val="32"/>
              </w:rPr>
              <w:t>ă</w:t>
            </w:r>
            <w:r w:rsidR="0077056D" w:rsidRPr="000B4022">
              <w:rPr>
                <w:b/>
                <w:bCs/>
                <w:sz w:val="28"/>
                <w:szCs w:val="32"/>
              </w:rPr>
              <w:t>tos</w:t>
            </w:r>
          </w:p>
        </w:tc>
      </w:tr>
      <w:tr w:rsidR="0077056D" w:rsidRPr="00114168" w:rsidTr="00745939">
        <w:tc>
          <w:tcPr>
            <w:tcW w:w="14946" w:type="dxa"/>
            <w:gridSpan w:val="6"/>
            <w:shd w:val="clear" w:color="auto" w:fill="0070C0"/>
          </w:tcPr>
          <w:p w:rsidR="0077056D" w:rsidRPr="00114168" w:rsidRDefault="0077056D" w:rsidP="00745939">
            <w:pPr>
              <w:rPr>
                <w:bCs/>
                <w:i/>
                <w:iCs/>
                <w:color w:val="FFFFFF" w:themeColor="background1"/>
                <w:szCs w:val="24"/>
              </w:rPr>
            </w:pPr>
            <w:r w:rsidRPr="00114168">
              <w:rPr>
                <w:bCs/>
                <w:i/>
                <w:iCs/>
                <w:color w:val="FFFFFF" w:themeColor="background1"/>
                <w:szCs w:val="24"/>
              </w:rPr>
              <w:t>Obiec</w:t>
            </w:r>
            <w:r>
              <w:rPr>
                <w:bCs/>
                <w:i/>
                <w:iCs/>
                <w:color w:val="FFFFFF" w:themeColor="background1"/>
                <w:szCs w:val="24"/>
              </w:rPr>
              <w:t>tiv specific 1.1. Crearea condițiilor de ecologizare a localităț</w:t>
            </w:r>
            <w:r w:rsidRPr="00114168">
              <w:rPr>
                <w:bCs/>
                <w:i/>
                <w:iCs/>
                <w:color w:val="FFFFFF" w:themeColor="background1"/>
                <w:szCs w:val="24"/>
              </w:rPr>
              <w:t>ii</w:t>
            </w:r>
          </w:p>
        </w:tc>
      </w:tr>
      <w:tr w:rsidR="0077056D" w:rsidRPr="00114168" w:rsidTr="00745939">
        <w:tc>
          <w:tcPr>
            <w:tcW w:w="5395" w:type="dxa"/>
            <w:shd w:val="clear" w:color="auto" w:fill="0070C0"/>
            <w:vAlign w:val="center"/>
          </w:tcPr>
          <w:p w:rsidR="0077056D" w:rsidRPr="00114168" w:rsidRDefault="0077056D" w:rsidP="00745939">
            <w:pPr>
              <w:jc w:val="center"/>
              <w:rPr>
                <w:b/>
                <w:color w:val="FFFFFF" w:themeColor="background1"/>
                <w:szCs w:val="24"/>
                <w:lang w:val="ro-RO"/>
              </w:rPr>
            </w:pPr>
            <w:r w:rsidRPr="00114168">
              <w:rPr>
                <w:b/>
                <w:color w:val="FFFFFF" w:themeColor="background1"/>
                <w:szCs w:val="24"/>
                <w:lang w:val="ro-RO"/>
              </w:rPr>
              <w:t>Activități</w:t>
            </w:r>
          </w:p>
        </w:tc>
        <w:tc>
          <w:tcPr>
            <w:tcW w:w="1170" w:type="dxa"/>
            <w:shd w:val="clear" w:color="auto" w:fill="0070C0"/>
            <w:vAlign w:val="center"/>
          </w:tcPr>
          <w:p w:rsidR="0077056D" w:rsidRPr="00114168" w:rsidRDefault="0077056D" w:rsidP="00745939">
            <w:pPr>
              <w:jc w:val="center"/>
              <w:rPr>
                <w:b/>
                <w:color w:val="FFFFFF" w:themeColor="background1"/>
                <w:szCs w:val="24"/>
                <w:lang w:val="ro-RO"/>
              </w:rPr>
            </w:pPr>
            <w:r w:rsidRPr="00114168">
              <w:rPr>
                <w:b/>
                <w:color w:val="FFFFFF" w:themeColor="background1"/>
                <w:szCs w:val="24"/>
                <w:lang w:val="ro-RO"/>
              </w:rPr>
              <w:t>Perioada</w:t>
            </w:r>
          </w:p>
        </w:tc>
        <w:tc>
          <w:tcPr>
            <w:tcW w:w="2179" w:type="dxa"/>
            <w:shd w:val="clear" w:color="auto" w:fill="0070C0"/>
            <w:vAlign w:val="center"/>
          </w:tcPr>
          <w:p w:rsidR="0077056D" w:rsidRPr="00114168" w:rsidRDefault="0077056D" w:rsidP="00745939">
            <w:pPr>
              <w:jc w:val="center"/>
              <w:rPr>
                <w:b/>
                <w:color w:val="FFFFFF" w:themeColor="background1"/>
                <w:szCs w:val="24"/>
                <w:lang w:val="ro-RO"/>
              </w:rPr>
            </w:pPr>
            <w:r w:rsidRPr="00114168">
              <w:rPr>
                <w:b/>
                <w:color w:val="FFFFFF" w:themeColor="background1"/>
                <w:szCs w:val="24"/>
                <w:lang w:val="ro-RO"/>
              </w:rPr>
              <w:t>Responsabili</w:t>
            </w:r>
          </w:p>
        </w:tc>
        <w:tc>
          <w:tcPr>
            <w:tcW w:w="2704" w:type="dxa"/>
            <w:shd w:val="clear" w:color="auto" w:fill="0070C0"/>
            <w:vAlign w:val="center"/>
          </w:tcPr>
          <w:p w:rsidR="0077056D" w:rsidRPr="00114168" w:rsidRDefault="0077056D" w:rsidP="00745939">
            <w:pPr>
              <w:jc w:val="center"/>
              <w:rPr>
                <w:b/>
                <w:color w:val="FFFFFF" w:themeColor="background1"/>
                <w:szCs w:val="24"/>
                <w:lang w:val="ro-RO"/>
              </w:rPr>
            </w:pPr>
            <w:r w:rsidRPr="00114168">
              <w:rPr>
                <w:b/>
                <w:color w:val="FFFFFF" w:themeColor="background1"/>
                <w:szCs w:val="24"/>
                <w:lang w:val="ro-RO"/>
              </w:rPr>
              <w:t>Indicatori de performanță</w:t>
            </w:r>
          </w:p>
        </w:tc>
        <w:tc>
          <w:tcPr>
            <w:tcW w:w="1327" w:type="dxa"/>
            <w:shd w:val="clear" w:color="auto" w:fill="0070C0"/>
            <w:vAlign w:val="center"/>
          </w:tcPr>
          <w:p w:rsidR="0077056D" w:rsidRPr="00114168" w:rsidRDefault="0077056D" w:rsidP="00745939">
            <w:pPr>
              <w:jc w:val="center"/>
              <w:rPr>
                <w:b/>
                <w:color w:val="FFFFFF" w:themeColor="background1"/>
                <w:szCs w:val="24"/>
                <w:lang w:val="ro-RO"/>
              </w:rPr>
            </w:pPr>
            <w:r w:rsidRPr="00114168">
              <w:rPr>
                <w:b/>
                <w:color w:val="FFFFFF" w:themeColor="background1"/>
                <w:szCs w:val="24"/>
                <w:lang w:val="ro-RO"/>
              </w:rPr>
              <w:t>Cost estimat</w:t>
            </w:r>
          </w:p>
          <w:p w:rsidR="0077056D" w:rsidRPr="00114168" w:rsidRDefault="0077056D" w:rsidP="00745939">
            <w:pPr>
              <w:jc w:val="center"/>
              <w:rPr>
                <w:b/>
                <w:color w:val="FFFFFF" w:themeColor="background1"/>
                <w:szCs w:val="24"/>
                <w:lang w:val="ro-RO"/>
              </w:rPr>
            </w:pPr>
            <w:r w:rsidRPr="00114168">
              <w:rPr>
                <w:b/>
                <w:color w:val="FFFFFF" w:themeColor="background1"/>
                <w:szCs w:val="24"/>
                <w:lang w:val="ro-RO"/>
              </w:rPr>
              <w:t>MDL</w:t>
            </w:r>
          </w:p>
        </w:tc>
        <w:tc>
          <w:tcPr>
            <w:tcW w:w="2171" w:type="dxa"/>
            <w:shd w:val="clear" w:color="auto" w:fill="0070C0"/>
            <w:vAlign w:val="center"/>
          </w:tcPr>
          <w:p w:rsidR="0077056D" w:rsidRPr="00114168" w:rsidRDefault="0077056D" w:rsidP="00745939">
            <w:pPr>
              <w:jc w:val="center"/>
              <w:rPr>
                <w:b/>
                <w:color w:val="FFFFFF" w:themeColor="background1"/>
                <w:szCs w:val="24"/>
                <w:lang w:val="ro-RO"/>
              </w:rPr>
            </w:pPr>
            <w:r w:rsidRPr="00114168">
              <w:rPr>
                <w:b/>
                <w:color w:val="FFFFFF" w:themeColor="background1"/>
                <w:szCs w:val="24"/>
                <w:lang w:val="ro-RO"/>
              </w:rPr>
              <w:t>Potențiale surse de finanțare</w:t>
            </w:r>
          </w:p>
        </w:tc>
      </w:tr>
      <w:tr w:rsidR="0077056D" w:rsidRPr="00114168" w:rsidTr="00745939">
        <w:tc>
          <w:tcPr>
            <w:tcW w:w="5395" w:type="dxa"/>
          </w:tcPr>
          <w:p w:rsidR="0077056D" w:rsidRPr="00114168" w:rsidRDefault="00C966DB" w:rsidP="007A394B">
            <w:pPr>
              <w:pStyle w:val="a4"/>
              <w:numPr>
                <w:ilvl w:val="2"/>
                <w:numId w:val="21"/>
              </w:numPr>
              <w:rPr>
                <w:szCs w:val="24"/>
                <w:lang w:val="ro-RO"/>
              </w:rPr>
            </w:pPr>
            <w:r>
              <w:rPr>
                <w:szCs w:val="24"/>
                <w:lang w:val="ro-RO"/>
              </w:rPr>
              <w:t>Plantarea zonelor verzi (în preajma stației de epurare, în preajma râ</w:t>
            </w:r>
            <w:r w:rsidR="0077056D" w:rsidRPr="00114168">
              <w:rPr>
                <w:szCs w:val="24"/>
                <w:lang w:val="ro-RO"/>
              </w:rPr>
              <w:t xml:space="preserve">ului Bâc, </w:t>
            </w:r>
            <w:r w:rsidR="007A394B">
              <w:rPr>
                <w:szCs w:val="24"/>
                <w:lang w:val="ro-RO"/>
              </w:rPr>
              <w:t>la hotar cu s</w:t>
            </w:r>
            <w:r w:rsidR="0077056D" w:rsidRPr="00114168">
              <w:rPr>
                <w:szCs w:val="24"/>
                <w:lang w:val="ro-RO"/>
              </w:rPr>
              <w:t>. Floreni)</w:t>
            </w:r>
          </w:p>
        </w:tc>
        <w:tc>
          <w:tcPr>
            <w:tcW w:w="1170" w:type="dxa"/>
          </w:tcPr>
          <w:p w:rsidR="0077056D" w:rsidRPr="00114168" w:rsidRDefault="0077056D" w:rsidP="00745939">
            <w:pPr>
              <w:rPr>
                <w:szCs w:val="24"/>
                <w:lang w:val="ro-RO"/>
              </w:rPr>
            </w:pPr>
            <w:r w:rsidRPr="00114168">
              <w:rPr>
                <w:szCs w:val="24"/>
                <w:lang w:val="ro-RO"/>
              </w:rPr>
              <w:t>2021-2025</w:t>
            </w:r>
          </w:p>
        </w:tc>
        <w:tc>
          <w:tcPr>
            <w:tcW w:w="2179" w:type="dxa"/>
          </w:tcPr>
          <w:p w:rsidR="0077056D" w:rsidRPr="00114168" w:rsidRDefault="0077056D" w:rsidP="00745939">
            <w:pPr>
              <w:pStyle w:val="a4"/>
              <w:numPr>
                <w:ilvl w:val="0"/>
                <w:numId w:val="19"/>
              </w:numPr>
              <w:ind w:left="336"/>
              <w:rPr>
                <w:szCs w:val="24"/>
                <w:lang w:val="ro-RO"/>
              </w:rPr>
            </w:pPr>
            <w:r w:rsidRPr="00114168">
              <w:rPr>
                <w:szCs w:val="24"/>
                <w:lang w:val="ro-RO"/>
              </w:rPr>
              <w:t>APL</w:t>
            </w:r>
          </w:p>
          <w:p w:rsidR="0077056D" w:rsidRPr="00114168" w:rsidRDefault="0077056D" w:rsidP="00745939">
            <w:pPr>
              <w:pStyle w:val="a4"/>
              <w:numPr>
                <w:ilvl w:val="0"/>
                <w:numId w:val="19"/>
              </w:numPr>
              <w:ind w:left="336"/>
              <w:rPr>
                <w:szCs w:val="24"/>
                <w:lang w:val="ro-RO"/>
              </w:rPr>
            </w:pPr>
            <w:r w:rsidRPr="00114168">
              <w:rPr>
                <w:szCs w:val="24"/>
                <w:lang w:val="ro-RO"/>
              </w:rPr>
              <w:t>Consiliul Local</w:t>
            </w:r>
          </w:p>
          <w:p w:rsidR="0077056D" w:rsidRPr="00114168" w:rsidRDefault="0077056D" w:rsidP="00745939">
            <w:pPr>
              <w:ind w:left="-24"/>
              <w:rPr>
                <w:szCs w:val="24"/>
                <w:u w:val="single"/>
                <w:lang w:val="ro-RO"/>
              </w:rPr>
            </w:pPr>
            <w:r w:rsidRPr="00114168">
              <w:rPr>
                <w:szCs w:val="24"/>
                <w:u w:val="single"/>
                <w:lang w:val="ro-RO"/>
              </w:rPr>
              <w:t>Parteneri</w:t>
            </w:r>
          </w:p>
          <w:p w:rsidR="0077056D" w:rsidRPr="00114168" w:rsidRDefault="007A394B" w:rsidP="00745939">
            <w:pPr>
              <w:pStyle w:val="a4"/>
              <w:numPr>
                <w:ilvl w:val="0"/>
                <w:numId w:val="19"/>
              </w:numPr>
              <w:ind w:left="336"/>
              <w:rPr>
                <w:szCs w:val="24"/>
                <w:lang w:val="ro-RO"/>
              </w:rPr>
            </w:pPr>
            <w:r>
              <w:rPr>
                <w:szCs w:val="24"/>
                <w:lang w:val="ro-RO"/>
              </w:rPr>
              <w:t>Agenț</w:t>
            </w:r>
            <w:r w:rsidR="0077056D" w:rsidRPr="00114168">
              <w:rPr>
                <w:szCs w:val="24"/>
                <w:lang w:val="ro-RO"/>
              </w:rPr>
              <w:t>i economici</w:t>
            </w:r>
          </w:p>
          <w:p w:rsidR="0077056D" w:rsidRPr="00114168" w:rsidRDefault="007A394B" w:rsidP="00745939">
            <w:pPr>
              <w:pStyle w:val="a4"/>
              <w:numPr>
                <w:ilvl w:val="0"/>
                <w:numId w:val="19"/>
              </w:numPr>
              <w:ind w:left="336"/>
              <w:rPr>
                <w:szCs w:val="24"/>
                <w:lang w:val="ro-RO"/>
              </w:rPr>
            </w:pPr>
            <w:r>
              <w:rPr>
                <w:szCs w:val="24"/>
                <w:lang w:val="ro-RO"/>
              </w:rPr>
              <w:t>Cetaț</w:t>
            </w:r>
            <w:r w:rsidR="0077056D" w:rsidRPr="00114168">
              <w:rPr>
                <w:szCs w:val="24"/>
                <w:lang w:val="ro-RO"/>
              </w:rPr>
              <w:t>eni</w:t>
            </w:r>
          </w:p>
        </w:tc>
        <w:tc>
          <w:tcPr>
            <w:tcW w:w="2704" w:type="dxa"/>
          </w:tcPr>
          <w:p w:rsidR="0077056D" w:rsidRPr="00114168" w:rsidRDefault="00C966DB" w:rsidP="00745939">
            <w:pPr>
              <w:pStyle w:val="a4"/>
              <w:numPr>
                <w:ilvl w:val="0"/>
                <w:numId w:val="18"/>
              </w:numPr>
              <w:ind w:left="144" w:hanging="180"/>
              <w:rPr>
                <w:szCs w:val="24"/>
                <w:lang w:val="ro-RO"/>
              </w:rPr>
            </w:pPr>
            <w:r>
              <w:rPr>
                <w:szCs w:val="24"/>
                <w:lang w:val="ro-RO"/>
              </w:rPr>
              <w:t>Creș</w:t>
            </w:r>
            <w:r w:rsidR="007A394B">
              <w:rPr>
                <w:szCs w:val="24"/>
                <w:lang w:val="ro-RO"/>
              </w:rPr>
              <w:t>terea cu 10-15 ha a spaț</w:t>
            </w:r>
            <w:r w:rsidR="0077056D" w:rsidRPr="00114168">
              <w:rPr>
                <w:szCs w:val="24"/>
                <w:lang w:val="ro-RO"/>
              </w:rPr>
              <w:t>iilor verzi</w:t>
            </w:r>
          </w:p>
        </w:tc>
        <w:tc>
          <w:tcPr>
            <w:tcW w:w="1327" w:type="dxa"/>
          </w:tcPr>
          <w:p w:rsidR="0077056D" w:rsidRPr="00114168" w:rsidRDefault="0077056D" w:rsidP="00745939">
            <w:pPr>
              <w:rPr>
                <w:szCs w:val="24"/>
                <w:lang w:val="ro-RO"/>
              </w:rPr>
            </w:pPr>
            <w:r w:rsidRPr="00114168">
              <w:rPr>
                <w:szCs w:val="24"/>
                <w:lang w:val="ro-RO"/>
              </w:rPr>
              <w:t>200 mii</w:t>
            </w:r>
          </w:p>
        </w:tc>
        <w:tc>
          <w:tcPr>
            <w:tcW w:w="2171" w:type="dxa"/>
          </w:tcPr>
          <w:p w:rsidR="0077056D" w:rsidRPr="00114168" w:rsidRDefault="0077056D" w:rsidP="00745939">
            <w:pPr>
              <w:pStyle w:val="a4"/>
              <w:numPr>
                <w:ilvl w:val="0"/>
                <w:numId w:val="20"/>
              </w:numPr>
              <w:ind w:left="162" w:hanging="180"/>
              <w:rPr>
                <w:szCs w:val="24"/>
                <w:lang w:val="ro-RO"/>
              </w:rPr>
            </w:pPr>
            <w:r w:rsidRPr="00114168">
              <w:rPr>
                <w:szCs w:val="24"/>
                <w:lang w:val="ro-RO"/>
              </w:rPr>
              <w:t>Buget Local</w:t>
            </w:r>
          </w:p>
          <w:p w:rsidR="0077056D" w:rsidRPr="00114168" w:rsidRDefault="00C966DB" w:rsidP="00745939">
            <w:pPr>
              <w:pStyle w:val="a4"/>
              <w:numPr>
                <w:ilvl w:val="0"/>
                <w:numId w:val="20"/>
              </w:numPr>
              <w:ind w:left="162" w:hanging="180"/>
              <w:rPr>
                <w:szCs w:val="24"/>
                <w:lang w:val="ro-RO"/>
              </w:rPr>
            </w:pPr>
            <w:r>
              <w:rPr>
                <w:szCs w:val="24"/>
                <w:lang w:val="ro-RO"/>
              </w:rPr>
              <w:t>Contribuția a</w:t>
            </w:r>
            <w:r w:rsidR="007A394B">
              <w:rPr>
                <w:szCs w:val="24"/>
                <w:lang w:val="ro-RO"/>
              </w:rPr>
              <w:t>genț</w:t>
            </w:r>
            <w:r w:rsidR="0077056D" w:rsidRPr="00114168">
              <w:rPr>
                <w:szCs w:val="24"/>
                <w:lang w:val="ro-RO"/>
              </w:rPr>
              <w:t>i</w:t>
            </w:r>
            <w:r w:rsidR="007A394B">
              <w:rPr>
                <w:szCs w:val="24"/>
                <w:lang w:val="ro-RO"/>
              </w:rPr>
              <w:t>lor</w:t>
            </w:r>
            <w:r w:rsidR="0077056D" w:rsidRPr="00114168">
              <w:rPr>
                <w:szCs w:val="24"/>
                <w:lang w:val="ro-RO"/>
              </w:rPr>
              <w:t xml:space="preserve"> economici</w:t>
            </w:r>
          </w:p>
          <w:p w:rsidR="0077056D" w:rsidRPr="00114168" w:rsidRDefault="00C966DB" w:rsidP="00745939">
            <w:pPr>
              <w:pStyle w:val="a4"/>
              <w:numPr>
                <w:ilvl w:val="0"/>
                <w:numId w:val="20"/>
              </w:numPr>
              <w:ind w:left="162" w:hanging="180"/>
              <w:rPr>
                <w:szCs w:val="24"/>
                <w:lang w:val="ro-RO"/>
              </w:rPr>
            </w:pPr>
            <w:r>
              <w:rPr>
                <w:szCs w:val="24"/>
                <w:lang w:val="ro-RO"/>
              </w:rPr>
              <w:t>Cetă</w:t>
            </w:r>
            <w:r w:rsidR="007A394B">
              <w:rPr>
                <w:szCs w:val="24"/>
                <w:lang w:val="ro-RO"/>
              </w:rPr>
              <w:t>ț</w:t>
            </w:r>
            <w:r w:rsidR="0077056D" w:rsidRPr="00114168">
              <w:rPr>
                <w:szCs w:val="24"/>
                <w:lang w:val="ro-RO"/>
              </w:rPr>
              <w:t>eni</w:t>
            </w:r>
          </w:p>
        </w:tc>
      </w:tr>
      <w:tr w:rsidR="0077056D" w:rsidRPr="00114168" w:rsidTr="00745939">
        <w:tc>
          <w:tcPr>
            <w:tcW w:w="5395" w:type="dxa"/>
          </w:tcPr>
          <w:p w:rsidR="0077056D" w:rsidRPr="00114168" w:rsidRDefault="0077056D" w:rsidP="00745939">
            <w:pPr>
              <w:pStyle w:val="a4"/>
              <w:numPr>
                <w:ilvl w:val="2"/>
                <w:numId w:val="21"/>
              </w:numPr>
              <w:rPr>
                <w:szCs w:val="24"/>
                <w:lang w:val="ro-RO"/>
              </w:rPr>
            </w:pPr>
            <w:r w:rsidRPr="00114168">
              <w:rPr>
                <w:szCs w:val="24"/>
                <w:lang w:val="ro-RO"/>
              </w:rPr>
              <w:t>Lichidar</w:t>
            </w:r>
            <w:r>
              <w:rPr>
                <w:szCs w:val="24"/>
                <w:lang w:val="ro-RO"/>
              </w:rPr>
              <w:t>ea locurilor de depozitare a deș</w:t>
            </w:r>
            <w:r w:rsidR="00C966DB">
              <w:rPr>
                <w:szCs w:val="24"/>
                <w:lang w:val="ro-RO"/>
              </w:rPr>
              <w:t>eurilor î</w:t>
            </w:r>
            <w:r w:rsidRPr="00114168">
              <w:rPr>
                <w:szCs w:val="24"/>
                <w:lang w:val="ro-RO"/>
              </w:rPr>
              <w:t>n spa</w:t>
            </w:r>
            <w:r>
              <w:rPr>
                <w:szCs w:val="24"/>
                <w:lang w:val="ro-RO"/>
              </w:rPr>
              <w:t>ț</w:t>
            </w:r>
            <w:r w:rsidRPr="00114168">
              <w:rPr>
                <w:szCs w:val="24"/>
                <w:lang w:val="ro-RO"/>
              </w:rPr>
              <w:t>ii verzi</w:t>
            </w:r>
          </w:p>
        </w:tc>
        <w:tc>
          <w:tcPr>
            <w:tcW w:w="1170" w:type="dxa"/>
          </w:tcPr>
          <w:p w:rsidR="0077056D" w:rsidRPr="00114168" w:rsidRDefault="0077056D" w:rsidP="00745939">
            <w:pPr>
              <w:rPr>
                <w:szCs w:val="24"/>
                <w:lang w:val="ro-RO"/>
              </w:rPr>
            </w:pPr>
            <w:r w:rsidRPr="00114168">
              <w:rPr>
                <w:szCs w:val="24"/>
                <w:lang w:val="ro-RO"/>
              </w:rPr>
              <w:t>2021-2025</w:t>
            </w:r>
          </w:p>
        </w:tc>
        <w:tc>
          <w:tcPr>
            <w:tcW w:w="2179" w:type="dxa"/>
          </w:tcPr>
          <w:p w:rsidR="0077056D" w:rsidRPr="00114168" w:rsidRDefault="0077056D" w:rsidP="00745939">
            <w:pPr>
              <w:pStyle w:val="a4"/>
              <w:numPr>
                <w:ilvl w:val="0"/>
                <w:numId w:val="19"/>
              </w:numPr>
              <w:ind w:left="336"/>
              <w:rPr>
                <w:szCs w:val="24"/>
                <w:lang w:val="ro-RO"/>
              </w:rPr>
            </w:pPr>
            <w:r w:rsidRPr="00114168">
              <w:rPr>
                <w:szCs w:val="24"/>
                <w:lang w:val="ro-RO"/>
              </w:rPr>
              <w:t>APL</w:t>
            </w:r>
          </w:p>
          <w:p w:rsidR="0077056D" w:rsidRPr="00114168" w:rsidRDefault="0077056D" w:rsidP="00745939">
            <w:pPr>
              <w:pStyle w:val="a4"/>
              <w:numPr>
                <w:ilvl w:val="0"/>
                <w:numId w:val="19"/>
              </w:numPr>
              <w:ind w:left="336"/>
              <w:rPr>
                <w:szCs w:val="24"/>
                <w:lang w:val="ro-RO"/>
              </w:rPr>
            </w:pPr>
            <w:r w:rsidRPr="00114168">
              <w:rPr>
                <w:szCs w:val="24"/>
                <w:lang w:val="ro-RO"/>
              </w:rPr>
              <w:t>Consiliu</w:t>
            </w:r>
            <w:r w:rsidR="00C966DB">
              <w:rPr>
                <w:szCs w:val="24"/>
                <w:lang w:val="ro-RO"/>
              </w:rPr>
              <w:t>l</w:t>
            </w:r>
            <w:r w:rsidRPr="00114168">
              <w:rPr>
                <w:szCs w:val="24"/>
                <w:lang w:val="ro-RO"/>
              </w:rPr>
              <w:t xml:space="preserve"> Local</w:t>
            </w:r>
          </w:p>
          <w:p w:rsidR="0077056D" w:rsidRPr="00114168" w:rsidRDefault="0077056D" w:rsidP="00745939">
            <w:pPr>
              <w:ind w:left="-24"/>
              <w:rPr>
                <w:szCs w:val="24"/>
                <w:u w:val="single"/>
                <w:lang w:val="ro-RO"/>
              </w:rPr>
            </w:pPr>
            <w:r w:rsidRPr="00114168">
              <w:rPr>
                <w:szCs w:val="24"/>
                <w:u w:val="single"/>
                <w:lang w:val="ro-RO"/>
              </w:rPr>
              <w:t>Parteneri</w:t>
            </w:r>
          </w:p>
          <w:p w:rsidR="0077056D" w:rsidRPr="00114168" w:rsidRDefault="007A394B" w:rsidP="00745939">
            <w:pPr>
              <w:pStyle w:val="a4"/>
              <w:numPr>
                <w:ilvl w:val="0"/>
                <w:numId w:val="19"/>
              </w:numPr>
              <w:ind w:left="336"/>
              <w:rPr>
                <w:szCs w:val="24"/>
                <w:lang w:val="ro-RO"/>
              </w:rPr>
            </w:pPr>
            <w:r>
              <w:rPr>
                <w:szCs w:val="24"/>
                <w:lang w:val="ro-RO"/>
              </w:rPr>
              <w:t>Agenț</w:t>
            </w:r>
            <w:r w:rsidR="0077056D" w:rsidRPr="00114168">
              <w:rPr>
                <w:szCs w:val="24"/>
                <w:lang w:val="ro-RO"/>
              </w:rPr>
              <w:t>i economici</w:t>
            </w:r>
          </w:p>
          <w:p w:rsidR="0077056D" w:rsidRPr="00114168" w:rsidRDefault="00C966DB" w:rsidP="00745939">
            <w:pPr>
              <w:pStyle w:val="a4"/>
              <w:numPr>
                <w:ilvl w:val="0"/>
                <w:numId w:val="19"/>
              </w:numPr>
              <w:ind w:left="336"/>
              <w:rPr>
                <w:szCs w:val="24"/>
                <w:lang w:val="ro-RO"/>
              </w:rPr>
            </w:pPr>
            <w:r>
              <w:rPr>
                <w:szCs w:val="24"/>
                <w:lang w:val="ro-RO"/>
              </w:rPr>
              <w:t>Cetă</w:t>
            </w:r>
            <w:r w:rsidR="007A394B">
              <w:rPr>
                <w:szCs w:val="24"/>
                <w:lang w:val="ro-RO"/>
              </w:rPr>
              <w:t>ț</w:t>
            </w:r>
            <w:r w:rsidR="0077056D" w:rsidRPr="00114168">
              <w:rPr>
                <w:szCs w:val="24"/>
                <w:lang w:val="ro-RO"/>
              </w:rPr>
              <w:t>eni</w:t>
            </w:r>
          </w:p>
          <w:p w:rsidR="0077056D" w:rsidRPr="00114168" w:rsidRDefault="00C966DB" w:rsidP="00745939">
            <w:pPr>
              <w:pStyle w:val="a4"/>
              <w:numPr>
                <w:ilvl w:val="0"/>
                <w:numId w:val="19"/>
              </w:numPr>
              <w:ind w:left="336"/>
              <w:rPr>
                <w:szCs w:val="24"/>
                <w:lang w:val="ro-RO"/>
              </w:rPr>
            </w:pPr>
            <w:r>
              <w:rPr>
                <w:szCs w:val="24"/>
                <w:lang w:val="ro-RO"/>
              </w:rPr>
              <w:t>Instituțiile de î</w:t>
            </w:r>
            <w:r w:rsidR="007A394B">
              <w:rPr>
                <w:szCs w:val="24"/>
                <w:lang w:val="ro-RO"/>
              </w:rPr>
              <w:t>nvaț</w:t>
            </w:r>
            <w:r>
              <w:rPr>
                <w:szCs w:val="24"/>
                <w:lang w:val="ro-RO"/>
              </w:rPr>
              <w:t>ămâ</w:t>
            </w:r>
            <w:r w:rsidR="0077056D" w:rsidRPr="00114168">
              <w:rPr>
                <w:szCs w:val="24"/>
                <w:lang w:val="ro-RO"/>
              </w:rPr>
              <w:t>nt</w:t>
            </w:r>
          </w:p>
        </w:tc>
        <w:tc>
          <w:tcPr>
            <w:tcW w:w="2704" w:type="dxa"/>
          </w:tcPr>
          <w:p w:rsidR="0077056D" w:rsidRPr="00114168" w:rsidRDefault="00C966DB" w:rsidP="00745939">
            <w:pPr>
              <w:pStyle w:val="a4"/>
              <w:numPr>
                <w:ilvl w:val="0"/>
                <w:numId w:val="18"/>
              </w:numPr>
              <w:ind w:left="144" w:hanging="180"/>
              <w:rPr>
                <w:szCs w:val="24"/>
                <w:lang w:val="ro-RO"/>
              </w:rPr>
            </w:pPr>
            <w:r>
              <w:rPr>
                <w:szCs w:val="24"/>
                <w:lang w:val="ro-RO"/>
              </w:rPr>
              <w:t>5 zone de depozitare  a deșe</w:t>
            </w:r>
            <w:r w:rsidR="0077056D" w:rsidRPr="00114168">
              <w:rPr>
                <w:szCs w:val="24"/>
                <w:lang w:val="ro-RO"/>
              </w:rPr>
              <w:t>urilor neautorizate lichidate</w:t>
            </w:r>
          </w:p>
        </w:tc>
        <w:tc>
          <w:tcPr>
            <w:tcW w:w="1327" w:type="dxa"/>
          </w:tcPr>
          <w:p w:rsidR="0077056D" w:rsidRPr="00114168" w:rsidRDefault="0077056D" w:rsidP="00745939">
            <w:pPr>
              <w:rPr>
                <w:szCs w:val="24"/>
                <w:lang w:val="ro-RO"/>
              </w:rPr>
            </w:pPr>
            <w:r w:rsidRPr="00114168">
              <w:rPr>
                <w:szCs w:val="24"/>
                <w:lang w:val="ro-RO"/>
              </w:rPr>
              <w:t>500 mii</w:t>
            </w:r>
          </w:p>
        </w:tc>
        <w:tc>
          <w:tcPr>
            <w:tcW w:w="2171" w:type="dxa"/>
          </w:tcPr>
          <w:p w:rsidR="0077056D" w:rsidRPr="00114168" w:rsidRDefault="0077056D" w:rsidP="00745939">
            <w:pPr>
              <w:pStyle w:val="a4"/>
              <w:numPr>
                <w:ilvl w:val="0"/>
                <w:numId w:val="20"/>
              </w:numPr>
              <w:ind w:left="162" w:hanging="180"/>
              <w:rPr>
                <w:rFonts w:cs="Times New Roman"/>
                <w:szCs w:val="24"/>
                <w:lang w:val="ro-RO"/>
              </w:rPr>
            </w:pPr>
            <w:r w:rsidRPr="00114168">
              <w:rPr>
                <w:rFonts w:cs="Times New Roman"/>
                <w:szCs w:val="24"/>
                <w:lang w:val="ro-RO"/>
              </w:rPr>
              <w:t>Buget Local</w:t>
            </w:r>
          </w:p>
          <w:p w:rsidR="0077056D" w:rsidRPr="00114168" w:rsidRDefault="007A394B" w:rsidP="00745939">
            <w:pPr>
              <w:pStyle w:val="a4"/>
              <w:numPr>
                <w:ilvl w:val="0"/>
                <w:numId w:val="20"/>
              </w:numPr>
              <w:ind w:left="162" w:hanging="180"/>
              <w:rPr>
                <w:rFonts w:cs="Times New Roman"/>
                <w:szCs w:val="24"/>
                <w:lang w:val="ro-RO"/>
              </w:rPr>
            </w:pPr>
            <w:r>
              <w:rPr>
                <w:rFonts w:cs="Times New Roman"/>
                <w:szCs w:val="24"/>
                <w:lang w:val="ro-RO"/>
              </w:rPr>
              <w:t xml:space="preserve">Contribuția agențior </w:t>
            </w:r>
            <w:r w:rsidR="0077056D" w:rsidRPr="00114168">
              <w:rPr>
                <w:rFonts w:cs="Times New Roman"/>
                <w:szCs w:val="24"/>
                <w:lang w:val="ro-RO"/>
              </w:rPr>
              <w:t>economici</w:t>
            </w:r>
          </w:p>
          <w:p w:rsidR="0077056D" w:rsidRPr="00114168" w:rsidRDefault="0077056D" w:rsidP="00745939">
            <w:pPr>
              <w:pStyle w:val="a4"/>
              <w:numPr>
                <w:ilvl w:val="0"/>
                <w:numId w:val="20"/>
              </w:numPr>
              <w:ind w:left="162" w:hanging="180"/>
              <w:rPr>
                <w:szCs w:val="24"/>
                <w:lang w:val="ro-RO"/>
              </w:rPr>
            </w:pPr>
            <w:r w:rsidRPr="00114168">
              <w:rPr>
                <w:rFonts w:cs="Times New Roman"/>
                <w:szCs w:val="24"/>
                <w:lang w:val="ro-RO"/>
              </w:rPr>
              <w:t>Cetățeni</w:t>
            </w:r>
          </w:p>
        </w:tc>
      </w:tr>
      <w:tr w:rsidR="0077056D" w:rsidRPr="00114168" w:rsidTr="00745939">
        <w:tc>
          <w:tcPr>
            <w:tcW w:w="5395" w:type="dxa"/>
          </w:tcPr>
          <w:p w:rsidR="0077056D" w:rsidRPr="00114168" w:rsidRDefault="0077056D" w:rsidP="00745939">
            <w:pPr>
              <w:pStyle w:val="a4"/>
              <w:numPr>
                <w:ilvl w:val="2"/>
                <w:numId w:val="21"/>
              </w:numPr>
              <w:rPr>
                <w:szCs w:val="24"/>
                <w:lang w:val="ro-RO"/>
              </w:rPr>
            </w:pPr>
            <w:r w:rsidRPr="00114168">
              <w:rPr>
                <w:szCs w:val="24"/>
                <w:lang w:val="ro-RO"/>
              </w:rPr>
              <w:t>Amena</w:t>
            </w:r>
            <w:r w:rsidR="00C966DB">
              <w:rPr>
                <w:szCs w:val="24"/>
                <w:lang w:val="ro-RO"/>
              </w:rPr>
              <w:t>jarea pârâului (afluent al r. Bâc) î</w:t>
            </w:r>
            <w:r w:rsidRPr="00114168">
              <w:rPr>
                <w:szCs w:val="24"/>
                <w:lang w:val="ro-RO"/>
              </w:rPr>
              <w:t>n s. Bubuieci</w:t>
            </w:r>
          </w:p>
        </w:tc>
        <w:tc>
          <w:tcPr>
            <w:tcW w:w="1170" w:type="dxa"/>
          </w:tcPr>
          <w:p w:rsidR="0077056D" w:rsidRPr="00114168" w:rsidRDefault="0077056D" w:rsidP="00745939">
            <w:pPr>
              <w:rPr>
                <w:szCs w:val="24"/>
                <w:lang w:val="ro-RO"/>
              </w:rPr>
            </w:pPr>
            <w:r w:rsidRPr="00114168">
              <w:rPr>
                <w:szCs w:val="24"/>
                <w:lang w:val="ro-RO"/>
              </w:rPr>
              <w:t>2021-2025</w:t>
            </w:r>
          </w:p>
        </w:tc>
        <w:tc>
          <w:tcPr>
            <w:tcW w:w="2179" w:type="dxa"/>
          </w:tcPr>
          <w:p w:rsidR="0077056D" w:rsidRPr="00114168" w:rsidRDefault="0077056D" w:rsidP="00745939">
            <w:pPr>
              <w:pStyle w:val="a4"/>
              <w:numPr>
                <w:ilvl w:val="0"/>
                <w:numId w:val="19"/>
              </w:numPr>
              <w:rPr>
                <w:szCs w:val="24"/>
                <w:lang w:val="ro-RO"/>
              </w:rPr>
            </w:pPr>
            <w:r w:rsidRPr="00114168">
              <w:rPr>
                <w:szCs w:val="24"/>
                <w:lang w:val="ro-RO"/>
              </w:rPr>
              <w:t>APL</w:t>
            </w:r>
          </w:p>
          <w:p w:rsidR="0077056D" w:rsidRPr="00114168" w:rsidRDefault="0077056D" w:rsidP="00745939">
            <w:pPr>
              <w:pStyle w:val="a4"/>
              <w:numPr>
                <w:ilvl w:val="0"/>
                <w:numId w:val="19"/>
              </w:numPr>
              <w:ind w:left="336"/>
              <w:rPr>
                <w:szCs w:val="24"/>
                <w:lang w:val="ro-RO"/>
              </w:rPr>
            </w:pPr>
            <w:r w:rsidRPr="00114168">
              <w:rPr>
                <w:szCs w:val="24"/>
                <w:lang w:val="ro-RO"/>
              </w:rPr>
              <w:t>Consiliul local</w:t>
            </w:r>
          </w:p>
        </w:tc>
        <w:tc>
          <w:tcPr>
            <w:tcW w:w="2704" w:type="dxa"/>
          </w:tcPr>
          <w:p w:rsidR="0077056D" w:rsidRPr="00114168" w:rsidRDefault="0077056D" w:rsidP="00745939">
            <w:pPr>
              <w:pStyle w:val="a4"/>
              <w:numPr>
                <w:ilvl w:val="0"/>
                <w:numId w:val="18"/>
              </w:numPr>
              <w:ind w:left="144" w:hanging="180"/>
              <w:rPr>
                <w:szCs w:val="24"/>
                <w:lang w:val="ro-RO"/>
              </w:rPr>
            </w:pPr>
            <w:r w:rsidRPr="00114168">
              <w:rPr>
                <w:szCs w:val="24"/>
                <w:lang w:val="ro-RO"/>
              </w:rPr>
              <w:t>1 pârâu amenajat</w:t>
            </w:r>
          </w:p>
        </w:tc>
        <w:tc>
          <w:tcPr>
            <w:tcW w:w="1327" w:type="dxa"/>
          </w:tcPr>
          <w:p w:rsidR="0077056D" w:rsidRPr="00114168" w:rsidRDefault="0077056D" w:rsidP="00745939">
            <w:pPr>
              <w:rPr>
                <w:szCs w:val="24"/>
                <w:lang w:val="ro-RO"/>
              </w:rPr>
            </w:pPr>
            <w:r w:rsidRPr="00114168">
              <w:rPr>
                <w:szCs w:val="24"/>
                <w:lang w:val="ro-RO"/>
              </w:rPr>
              <w:t>150 mii</w:t>
            </w:r>
          </w:p>
        </w:tc>
        <w:tc>
          <w:tcPr>
            <w:tcW w:w="2171" w:type="dxa"/>
          </w:tcPr>
          <w:p w:rsidR="0077056D" w:rsidRPr="00114168" w:rsidRDefault="0077056D" w:rsidP="00745939">
            <w:pPr>
              <w:pStyle w:val="a4"/>
              <w:numPr>
                <w:ilvl w:val="0"/>
                <w:numId w:val="20"/>
              </w:numPr>
              <w:ind w:left="162" w:hanging="180"/>
              <w:rPr>
                <w:szCs w:val="24"/>
                <w:lang w:val="ro-RO"/>
              </w:rPr>
            </w:pPr>
            <w:r w:rsidRPr="00114168">
              <w:rPr>
                <w:szCs w:val="24"/>
                <w:lang w:val="ro-RO"/>
              </w:rPr>
              <w:t>Buget local</w:t>
            </w:r>
          </w:p>
          <w:p w:rsidR="0077056D" w:rsidRPr="00114168" w:rsidRDefault="0077056D" w:rsidP="00745939">
            <w:pPr>
              <w:pStyle w:val="a4"/>
              <w:numPr>
                <w:ilvl w:val="0"/>
                <w:numId w:val="20"/>
              </w:numPr>
              <w:ind w:left="162" w:hanging="180"/>
              <w:rPr>
                <w:szCs w:val="24"/>
                <w:lang w:val="ro-RO"/>
              </w:rPr>
            </w:pPr>
            <w:r w:rsidRPr="00114168">
              <w:rPr>
                <w:szCs w:val="24"/>
                <w:lang w:val="ro-RO"/>
              </w:rPr>
              <w:t>Contribuția agenților economici</w:t>
            </w:r>
          </w:p>
          <w:p w:rsidR="0077056D" w:rsidRPr="00114168" w:rsidRDefault="0077056D" w:rsidP="00745939">
            <w:pPr>
              <w:pStyle w:val="a4"/>
              <w:numPr>
                <w:ilvl w:val="0"/>
                <w:numId w:val="20"/>
              </w:numPr>
              <w:ind w:left="162" w:hanging="180"/>
              <w:rPr>
                <w:szCs w:val="24"/>
                <w:lang w:val="ro-RO"/>
              </w:rPr>
            </w:pPr>
            <w:r w:rsidRPr="00114168">
              <w:rPr>
                <w:szCs w:val="24"/>
                <w:lang w:val="ro-RO"/>
              </w:rPr>
              <w:t>Bugetul municipal</w:t>
            </w:r>
          </w:p>
          <w:p w:rsidR="0077056D" w:rsidRPr="00114168" w:rsidRDefault="0077056D" w:rsidP="00745939">
            <w:pPr>
              <w:pStyle w:val="a4"/>
              <w:numPr>
                <w:ilvl w:val="0"/>
                <w:numId w:val="20"/>
              </w:numPr>
              <w:ind w:left="162" w:hanging="180"/>
              <w:rPr>
                <w:szCs w:val="24"/>
                <w:lang w:val="ro-RO"/>
              </w:rPr>
            </w:pPr>
            <w:r w:rsidRPr="00114168">
              <w:rPr>
                <w:szCs w:val="24"/>
                <w:lang w:val="ro-RO"/>
              </w:rPr>
              <w:t>Agenția de Mediu</w:t>
            </w:r>
          </w:p>
        </w:tc>
      </w:tr>
      <w:tr w:rsidR="0077056D" w:rsidRPr="00114168" w:rsidTr="00745939">
        <w:tc>
          <w:tcPr>
            <w:tcW w:w="14946" w:type="dxa"/>
            <w:gridSpan w:val="6"/>
            <w:shd w:val="clear" w:color="auto" w:fill="4BACC6" w:themeFill="accent5"/>
          </w:tcPr>
          <w:p w:rsidR="0077056D" w:rsidRPr="00114168" w:rsidRDefault="0077056D" w:rsidP="00745939">
            <w:pPr>
              <w:rPr>
                <w:i/>
                <w:iCs/>
                <w:color w:val="FFFFFF" w:themeColor="background1"/>
                <w:szCs w:val="24"/>
                <w:lang w:val="ro-RO"/>
              </w:rPr>
            </w:pPr>
            <w:r w:rsidRPr="00114168">
              <w:rPr>
                <w:i/>
                <w:iCs/>
                <w:color w:val="FFFFFF" w:themeColor="background1"/>
                <w:lang w:val="ro-RO"/>
              </w:rPr>
              <w:t>Obiectiv specific</w:t>
            </w:r>
            <w:r w:rsidR="00C966DB">
              <w:rPr>
                <w:i/>
                <w:iCs/>
                <w:color w:val="FFFFFF" w:themeColor="background1"/>
                <w:lang w:val="ro-RO"/>
              </w:rPr>
              <w:t xml:space="preserve"> 1.2. Sporirea nivelului de conș</w:t>
            </w:r>
            <w:r w:rsidRPr="00114168">
              <w:rPr>
                <w:i/>
                <w:iCs/>
                <w:color w:val="FFFFFF" w:themeColor="background1"/>
                <w:lang w:val="ro-RO"/>
              </w:rPr>
              <w:t xml:space="preserve">tientizare </w:t>
            </w:r>
            <w:r w:rsidR="00C966DB">
              <w:rPr>
                <w:i/>
                <w:iCs/>
                <w:color w:val="FFFFFF" w:themeColor="background1"/>
                <w:lang w:val="ro-RO"/>
              </w:rPr>
              <w:t>a populației privind cură</w:t>
            </w:r>
            <w:r w:rsidR="007A394B">
              <w:rPr>
                <w:i/>
                <w:iCs/>
                <w:color w:val="FFFFFF" w:themeColor="background1"/>
                <w:lang w:val="ro-RO"/>
              </w:rPr>
              <w:t>ț</w:t>
            </w:r>
            <w:r>
              <w:rPr>
                <w:i/>
                <w:iCs/>
                <w:color w:val="FFFFFF" w:themeColor="background1"/>
                <w:lang w:val="ro-RO"/>
              </w:rPr>
              <w:t>irea și menț</w:t>
            </w:r>
            <w:r w:rsidRPr="00114168">
              <w:rPr>
                <w:i/>
                <w:iCs/>
                <w:color w:val="FFFFFF" w:themeColor="background1"/>
                <w:lang w:val="ro-RO"/>
              </w:rPr>
              <w:t>inerea mediului ambiant curat</w:t>
            </w:r>
          </w:p>
        </w:tc>
      </w:tr>
      <w:tr w:rsidR="0077056D" w:rsidRPr="00114168" w:rsidTr="00745939">
        <w:tc>
          <w:tcPr>
            <w:tcW w:w="5395" w:type="dxa"/>
          </w:tcPr>
          <w:p w:rsidR="0077056D" w:rsidRPr="00114168" w:rsidRDefault="00C966DB" w:rsidP="00745939">
            <w:pPr>
              <w:pStyle w:val="a4"/>
              <w:numPr>
                <w:ilvl w:val="2"/>
                <w:numId w:val="22"/>
              </w:numPr>
              <w:rPr>
                <w:szCs w:val="24"/>
                <w:lang w:val="ro-RO"/>
              </w:rPr>
            </w:pPr>
            <w:r>
              <w:rPr>
                <w:szCs w:val="24"/>
                <w:lang w:val="ro-RO"/>
              </w:rPr>
              <w:t>Conș</w:t>
            </w:r>
            <w:r w:rsidR="007A394B">
              <w:rPr>
                <w:szCs w:val="24"/>
                <w:lang w:val="ro-RO"/>
              </w:rPr>
              <w:t>tientizare</w:t>
            </w:r>
            <w:r w:rsidR="0077056D">
              <w:rPr>
                <w:szCs w:val="24"/>
                <w:lang w:val="ro-RO"/>
              </w:rPr>
              <w:t>a populaț</w:t>
            </w:r>
            <w:r>
              <w:rPr>
                <w:szCs w:val="24"/>
                <w:lang w:val="ro-RO"/>
              </w:rPr>
              <w:t>iei de a nu deve</w:t>
            </w:r>
            <w:r w:rsidR="0077056D" w:rsidRPr="00114168">
              <w:rPr>
                <w:szCs w:val="24"/>
                <w:lang w:val="ro-RO"/>
              </w:rPr>
              <w:t xml:space="preserve">rsa </w:t>
            </w:r>
            <w:r w:rsidR="0077056D">
              <w:rPr>
                <w:szCs w:val="24"/>
                <w:lang w:val="ro-RO"/>
              </w:rPr>
              <w:t>deșeurile î</w:t>
            </w:r>
            <w:r w:rsidR="0077056D" w:rsidRPr="00114168">
              <w:rPr>
                <w:szCs w:val="24"/>
                <w:lang w:val="ro-RO"/>
              </w:rPr>
              <w:t xml:space="preserve">n canalele de scurgere </w:t>
            </w:r>
            <w:r>
              <w:rPr>
                <w:szCs w:val="24"/>
                <w:lang w:val="ro-RO"/>
              </w:rPr>
              <w:t>d</w:t>
            </w:r>
            <w:r w:rsidR="0077056D" w:rsidRPr="00114168">
              <w:rPr>
                <w:szCs w:val="24"/>
                <w:lang w:val="ro-RO"/>
              </w:rPr>
              <w:t>in s. Bubuieci</w:t>
            </w:r>
            <w:r>
              <w:rPr>
                <w:szCs w:val="24"/>
                <w:lang w:val="ro-RO"/>
              </w:rPr>
              <w:t xml:space="preserve"> și s. Bâ</w:t>
            </w:r>
            <w:r w:rsidR="007A394B">
              <w:rPr>
                <w:szCs w:val="24"/>
                <w:lang w:val="ro-RO"/>
              </w:rPr>
              <w:t>c</w:t>
            </w:r>
          </w:p>
        </w:tc>
        <w:tc>
          <w:tcPr>
            <w:tcW w:w="1170" w:type="dxa"/>
          </w:tcPr>
          <w:p w:rsidR="0077056D" w:rsidRPr="00114168" w:rsidRDefault="0077056D" w:rsidP="00745939">
            <w:pPr>
              <w:rPr>
                <w:szCs w:val="24"/>
                <w:lang w:val="ro-RO"/>
              </w:rPr>
            </w:pPr>
            <w:r w:rsidRPr="00114168">
              <w:rPr>
                <w:szCs w:val="24"/>
                <w:lang w:val="ro-RO"/>
              </w:rPr>
              <w:t>2021-2025</w:t>
            </w:r>
          </w:p>
        </w:tc>
        <w:tc>
          <w:tcPr>
            <w:tcW w:w="2179" w:type="dxa"/>
          </w:tcPr>
          <w:p w:rsidR="0077056D" w:rsidRPr="00114168" w:rsidRDefault="0077056D" w:rsidP="00745939">
            <w:pPr>
              <w:pStyle w:val="a4"/>
              <w:numPr>
                <w:ilvl w:val="0"/>
                <w:numId w:val="19"/>
              </w:numPr>
              <w:ind w:left="336"/>
              <w:rPr>
                <w:szCs w:val="24"/>
                <w:lang w:val="ro-RO"/>
              </w:rPr>
            </w:pPr>
            <w:r w:rsidRPr="00114168">
              <w:rPr>
                <w:szCs w:val="24"/>
                <w:lang w:val="ro-RO"/>
              </w:rPr>
              <w:t>Consiliu</w:t>
            </w:r>
            <w:r w:rsidR="00C966DB">
              <w:rPr>
                <w:szCs w:val="24"/>
                <w:lang w:val="ro-RO"/>
              </w:rPr>
              <w:t>l</w:t>
            </w:r>
            <w:r w:rsidRPr="00114168">
              <w:rPr>
                <w:szCs w:val="24"/>
                <w:lang w:val="ro-RO"/>
              </w:rPr>
              <w:t xml:space="preserve"> Local</w:t>
            </w:r>
          </w:p>
          <w:p w:rsidR="0077056D" w:rsidRPr="00114168" w:rsidRDefault="0077056D" w:rsidP="00745939">
            <w:pPr>
              <w:pStyle w:val="a4"/>
              <w:numPr>
                <w:ilvl w:val="0"/>
                <w:numId w:val="19"/>
              </w:numPr>
              <w:ind w:left="336"/>
              <w:rPr>
                <w:szCs w:val="24"/>
                <w:lang w:val="ro-RO"/>
              </w:rPr>
            </w:pPr>
            <w:r w:rsidRPr="00114168">
              <w:rPr>
                <w:szCs w:val="24"/>
                <w:lang w:val="ro-RO"/>
              </w:rPr>
              <w:t>APL</w:t>
            </w:r>
          </w:p>
          <w:p w:rsidR="0077056D" w:rsidRPr="00114168" w:rsidRDefault="0077056D" w:rsidP="00745939">
            <w:pPr>
              <w:ind w:left="-24"/>
              <w:rPr>
                <w:szCs w:val="24"/>
                <w:u w:val="single"/>
                <w:lang w:val="ro-RO"/>
              </w:rPr>
            </w:pPr>
            <w:r w:rsidRPr="00114168">
              <w:rPr>
                <w:szCs w:val="24"/>
                <w:u w:val="single"/>
                <w:lang w:val="ro-RO"/>
              </w:rPr>
              <w:t>Parteneri</w:t>
            </w:r>
          </w:p>
          <w:p w:rsidR="0077056D" w:rsidRPr="00114168" w:rsidRDefault="007A394B" w:rsidP="00745939">
            <w:pPr>
              <w:ind w:left="-24"/>
              <w:rPr>
                <w:szCs w:val="24"/>
                <w:lang w:val="ro-RO"/>
              </w:rPr>
            </w:pPr>
            <w:r>
              <w:rPr>
                <w:szCs w:val="24"/>
                <w:lang w:val="ro-RO"/>
              </w:rPr>
              <w:lastRenderedPageBreak/>
              <w:t>Instituț</w:t>
            </w:r>
            <w:r w:rsidR="0077056D" w:rsidRPr="00114168">
              <w:rPr>
                <w:szCs w:val="24"/>
                <w:lang w:val="ro-RO"/>
              </w:rPr>
              <w:t>iile de Mediu</w:t>
            </w:r>
          </w:p>
          <w:p w:rsidR="0077056D" w:rsidRPr="00114168" w:rsidRDefault="007A394B" w:rsidP="00745939">
            <w:pPr>
              <w:ind w:left="-24"/>
              <w:rPr>
                <w:szCs w:val="24"/>
                <w:lang w:val="ro-RO"/>
              </w:rPr>
            </w:pPr>
            <w:r>
              <w:rPr>
                <w:szCs w:val="24"/>
                <w:lang w:val="ro-RO"/>
              </w:rPr>
              <w:t>Poliția Locală</w:t>
            </w:r>
          </w:p>
        </w:tc>
        <w:tc>
          <w:tcPr>
            <w:tcW w:w="2704" w:type="dxa"/>
          </w:tcPr>
          <w:p w:rsidR="0077056D" w:rsidRPr="00114168" w:rsidRDefault="0077056D" w:rsidP="00745939">
            <w:pPr>
              <w:pStyle w:val="a4"/>
              <w:numPr>
                <w:ilvl w:val="0"/>
                <w:numId w:val="18"/>
              </w:numPr>
              <w:ind w:left="144" w:hanging="180"/>
              <w:rPr>
                <w:szCs w:val="24"/>
                <w:lang w:val="ro-RO"/>
              </w:rPr>
            </w:pPr>
            <w:r w:rsidRPr="00114168">
              <w:rPr>
                <w:szCs w:val="24"/>
                <w:lang w:val="ro-RO"/>
              </w:rPr>
              <w:lastRenderedPageBreak/>
              <w:t>2 canale de s</w:t>
            </w:r>
            <w:r w:rsidR="007A394B">
              <w:rPr>
                <w:szCs w:val="24"/>
                <w:lang w:val="ro-RO"/>
              </w:rPr>
              <w:t>curgere curaț</w:t>
            </w:r>
            <w:r w:rsidRPr="00114168">
              <w:rPr>
                <w:szCs w:val="24"/>
                <w:lang w:val="ro-RO"/>
              </w:rPr>
              <w:t>ate</w:t>
            </w:r>
          </w:p>
          <w:p w:rsidR="0077056D" w:rsidRPr="00114168" w:rsidRDefault="0077056D" w:rsidP="00C966DB">
            <w:pPr>
              <w:pStyle w:val="a4"/>
              <w:ind w:left="144"/>
              <w:rPr>
                <w:szCs w:val="24"/>
                <w:lang w:val="ro-RO"/>
              </w:rPr>
            </w:pPr>
          </w:p>
        </w:tc>
        <w:tc>
          <w:tcPr>
            <w:tcW w:w="1327" w:type="dxa"/>
          </w:tcPr>
          <w:p w:rsidR="0077056D" w:rsidRPr="00114168" w:rsidRDefault="0077056D" w:rsidP="00745939">
            <w:pPr>
              <w:rPr>
                <w:szCs w:val="24"/>
                <w:lang w:val="ro-RO"/>
              </w:rPr>
            </w:pPr>
            <w:r w:rsidRPr="00114168">
              <w:rPr>
                <w:szCs w:val="24"/>
                <w:lang w:val="ro-RO"/>
              </w:rPr>
              <w:t>150 mii</w:t>
            </w:r>
          </w:p>
        </w:tc>
        <w:tc>
          <w:tcPr>
            <w:tcW w:w="2171" w:type="dxa"/>
          </w:tcPr>
          <w:p w:rsidR="0077056D" w:rsidRPr="00114168" w:rsidRDefault="0077056D" w:rsidP="00745939">
            <w:pPr>
              <w:pStyle w:val="a4"/>
              <w:numPr>
                <w:ilvl w:val="0"/>
                <w:numId w:val="20"/>
              </w:numPr>
              <w:ind w:left="162" w:hanging="180"/>
              <w:rPr>
                <w:rFonts w:cs="Times New Roman"/>
                <w:szCs w:val="24"/>
                <w:lang w:val="ro-RO"/>
              </w:rPr>
            </w:pPr>
            <w:r w:rsidRPr="00114168">
              <w:rPr>
                <w:rFonts w:cs="Times New Roman"/>
                <w:szCs w:val="24"/>
                <w:lang w:val="ro-RO"/>
              </w:rPr>
              <w:t>Buget Local</w:t>
            </w:r>
          </w:p>
          <w:p w:rsidR="0077056D" w:rsidRPr="00114168" w:rsidRDefault="0077056D" w:rsidP="00745939">
            <w:pPr>
              <w:pStyle w:val="a4"/>
              <w:numPr>
                <w:ilvl w:val="0"/>
                <w:numId w:val="20"/>
              </w:numPr>
              <w:ind w:left="162" w:hanging="180"/>
              <w:rPr>
                <w:rFonts w:cs="Times New Roman"/>
                <w:szCs w:val="24"/>
                <w:lang w:val="ro-RO"/>
              </w:rPr>
            </w:pPr>
            <w:r w:rsidRPr="00114168">
              <w:rPr>
                <w:rFonts w:cs="Times New Roman"/>
                <w:szCs w:val="24"/>
                <w:lang w:val="ro-RO"/>
              </w:rPr>
              <w:t>Contribuția agenți</w:t>
            </w:r>
            <w:r w:rsidR="007A394B">
              <w:rPr>
                <w:rFonts w:cs="Times New Roman"/>
                <w:szCs w:val="24"/>
                <w:lang w:val="ro-RO"/>
              </w:rPr>
              <w:t>lor</w:t>
            </w:r>
            <w:r w:rsidRPr="00114168">
              <w:rPr>
                <w:rFonts w:cs="Times New Roman"/>
                <w:szCs w:val="24"/>
                <w:lang w:val="ro-RO"/>
              </w:rPr>
              <w:t xml:space="preserve"> economici</w:t>
            </w:r>
          </w:p>
          <w:p w:rsidR="0077056D" w:rsidRPr="00114168" w:rsidRDefault="0077056D" w:rsidP="00745939">
            <w:pPr>
              <w:pStyle w:val="a4"/>
              <w:numPr>
                <w:ilvl w:val="0"/>
                <w:numId w:val="20"/>
              </w:numPr>
              <w:ind w:left="162" w:hanging="180"/>
              <w:rPr>
                <w:rFonts w:cs="Times New Roman"/>
                <w:szCs w:val="24"/>
                <w:lang w:val="ro-RO"/>
              </w:rPr>
            </w:pPr>
            <w:r w:rsidRPr="00114168">
              <w:rPr>
                <w:rFonts w:cs="Times New Roman"/>
                <w:szCs w:val="24"/>
                <w:lang w:val="ro-RO"/>
              </w:rPr>
              <w:lastRenderedPageBreak/>
              <w:t>Cetățeni</w:t>
            </w:r>
          </w:p>
        </w:tc>
      </w:tr>
      <w:tr w:rsidR="0077056D" w:rsidRPr="00114168" w:rsidTr="00745939">
        <w:tc>
          <w:tcPr>
            <w:tcW w:w="5395" w:type="dxa"/>
          </w:tcPr>
          <w:p w:rsidR="0077056D" w:rsidRPr="00114168" w:rsidRDefault="006603EA" w:rsidP="00745939">
            <w:pPr>
              <w:pStyle w:val="a4"/>
              <w:numPr>
                <w:ilvl w:val="2"/>
                <w:numId w:val="22"/>
              </w:numPr>
              <w:rPr>
                <w:szCs w:val="24"/>
                <w:lang w:val="ro-RO"/>
              </w:rPr>
            </w:pPr>
            <w:r>
              <w:rPr>
                <w:szCs w:val="24"/>
                <w:lang w:val="ro-RO"/>
              </w:rPr>
              <w:lastRenderedPageBreak/>
              <w:t>Conștientizarea necesității de evacuare a deș</w:t>
            </w:r>
            <w:r w:rsidR="00BB1293">
              <w:rPr>
                <w:szCs w:val="24"/>
                <w:lang w:val="ro-RO"/>
              </w:rPr>
              <w:t xml:space="preserve">eurilor, </w:t>
            </w:r>
            <w:r>
              <w:rPr>
                <w:szCs w:val="24"/>
                <w:lang w:val="ro-RO"/>
              </w:rPr>
              <w:t>creșterea numărului de gospodă</w:t>
            </w:r>
            <w:r w:rsidR="0077056D" w:rsidRPr="00114168">
              <w:rPr>
                <w:szCs w:val="24"/>
                <w:lang w:val="ro-RO"/>
              </w:rPr>
              <w:t>rii conectate</w:t>
            </w:r>
            <w:r w:rsidR="00BB1293">
              <w:rPr>
                <w:szCs w:val="24"/>
                <w:lang w:val="ro-RO"/>
              </w:rPr>
              <w:t xml:space="preserve"> la serviciul de colectare a deș</w:t>
            </w:r>
            <w:r>
              <w:rPr>
                <w:szCs w:val="24"/>
                <w:lang w:val="ro-RO"/>
              </w:rPr>
              <w:t>e</w:t>
            </w:r>
            <w:r w:rsidR="0077056D" w:rsidRPr="00114168">
              <w:rPr>
                <w:szCs w:val="24"/>
                <w:lang w:val="ro-RO"/>
              </w:rPr>
              <w:t>urilor</w:t>
            </w:r>
          </w:p>
        </w:tc>
        <w:tc>
          <w:tcPr>
            <w:tcW w:w="1170" w:type="dxa"/>
          </w:tcPr>
          <w:p w:rsidR="0077056D" w:rsidRPr="00114168" w:rsidRDefault="0077056D" w:rsidP="00745939">
            <w:pPr>
              <w:rPr>
                <w:szCs w:val="24"/>
                <w:lang w:val="ro-RO"/>
              </w:rPr>
            </w:pPr>
            <w:r w:rsidRPr="00114168">
              <w:rPr>
                <w:szCs w:val="24"/>
                <w:lang w:val="ro-RO"/>
              </w:rPr>
              <w:t>2021-2025</w:t>
            </w:r>
          </w:p>
        </w:tc>
        <w:tc>
          <w:tcPr>
            <w:tcW w:w="2179" w:type="dxa"/>
          </w:tcPr>
          <w:p w:rsidR="0077056D" w:rsidRPr="00114168" w:rsidRDefault="0077056D" w:rsidP="00745939">
            <w:pPr>
              <w:pStyle w:val="a4"/>
              <w:numPr>
                <w:ilvl w:val="0"/>
                <w:numId w:val="19"/>
              </w:numPr>
              <w:rPr>
                <w:szCs w:val="24"/>
                <w:lang w:val="ro-RO"/>
              </w:rPr>
            </w:pPr>
            <w:r w:rsidRPr="00114168">
              <w:rPr>
                <w:szCs w:val="24"/>
                <w:lang w:val="ro-RO"/>
              </w:rPr>
              <w:t>APL</w:t>
            </w:r>
          </w:p>
          <w:p w:rsidR="0077056D" w:rsidRPr="00114168" w:rsidRDefault="0077056D" w:rsidP="00745939">
            <w:pPr>
              <w:pStyle w:val="a4"/>
              <w:numPr>
                <w:ilvl w:val="0"/>
                <w:numId w:val="19"/>
              </w:numPr>
              <w:rPr>
                <w:szCs w:val="24"/>
                <w:lang w:val="ro-RO"/>
              </w:rPr>
            </w:pPr>
            <w:r w:rsidRPr="00114168">
              <w:rPr>
                <w:szCs w:val="24"/>
                <w:lang w:val="ro-RO"/>
              </w:rPr>
              <w:t>Consiliul local</w:t>
            </w:r>
          </w:p>
        </w:tc>
        <w:tc>
          <w:tcPr>
            <w:tcW w:w="2704" w:type="dxa"/>
          </w:tcPr>
          <w:p w:rsidR="0077056D" w:rsidRPr="00114168" w:rsidRDefault="0077056D" w:rsidP="00745939">
            <w:pPr>
              <w:pStyle w:val="a4"/>
              <w:numPr>
                <w:ilvl w:val="0"/>
                <w:numId w:val="18"/>
              </w:numPr>
              <w:ind w:left="144" w:hanging="180"/>
              <w:rPr>
                <w:szCs w:val="24"/>
                <w:lang w:val="ro-RO"/>
              </w:rPr>
            </w:pPr>
            <w:r w:rsidRPr="00114168">
              <w:rPr>
                <w:szCs w:val="24"/>
                <w:lang w:val="ro-RO"/>
              </w:rPr>
              <w:t>700 de gospodării conectate la serviciul de colectare a deșeurilor</w:t>
            </w:r>
          </w:p>
        </w:tc>
        <w:tc>
          <w:tcPr>
            <w:tcW w:w="1327" w:type="dxa"/>
          </w:tcPr>
          <w:p w:rsidR="0077056D" w:rsidRPr="00114168" w:rsidRDefault="0077056D" w:rsidP="00745939">
            <w:pPr>
              <w:rPr>
                <w:szCs w:val="24"/>
                <w:lang w:val="ro-RO"/>
              </w:rPr>
            </w:pPr>
            <w:r w:rsidRPr="00114168">
              <w:rPr>
                <w:szCs w:val="24"/>
                <w:lang w:val="ro-RO"/>
              </w:rPr>
              <w:t>1000 lei</w:t>
            </w:r>
          </w:p>
        </w:tc>
        <w:tc>
          <w:tcPr>
            <w:tcW w:w="2171" w:type="dxa"/>
          </w:tcPr>
          <w:p w:rsidR="0077056D" w:rsidRPr="00114168" w:rsidRDefault="0077056D" w:rsidP="00745939">
            <w:pPr>
              <w:pStyle w:val="a4"/>
              <w:numPr>
                <w:ilvl w:val="0"/>
                <w:numId w:val="20"/>
              </w:numPr>
              <w:ind w:left="162" w:hanging="180"/>
              <w:rPr>
                <w:szCs w:val="24"/>
                <w:lang w:val="ro-RO"/>
              </w:rPr>
            </w:pPr>
            <w:r w:rsidRPr="00114168">
              <w:rPr>
                <w:szCs w:val="24"/>
                <w:lang w:val="ro-RO"/>
              </w:rPr>
              <w:t>Buget local</w:t>
            </w:r>
          </w:p>
        </w:tc>
      </w:tr>
    </w:tbl>
    <w:p w:rsidR="0077056D" w:rsidRDefault="0077056D" w:rsidP="0077056D">
      <w:pPr>
        <w:jc w:val="both"/>
        <w:rPr>
          <w:u w:val="single"/>
          <w:lang w:val="ro-RO"/>
        </w:rPr>
      </w:pPr>
    </w:p>
    <w:p w:rsidR="0077056D" w:rsidRDefault="0077056D" w:rsidP="0077056D">
      <w:pPr>
        <w:jc w:val="both"/>
        <w:rPr>
          <w:u w:val="single"/>
          <w:lang w:val="ro-RO"/>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1170"/>
        <w:gridCol w:w="2179"/>
        <w:gridCol w:w="2704"/>
        <w:gridCol w:w="1327"/>
        <w:gridCol w:w="2171"/>
      </w:tblGrid>
      <w:tr w:rsidR="0077056D" w:rsidRPr="00725410" w:rsidTr="00745939">
        <w:tc>
          <w:tcPr>
            <w:tcW w:w="14946" w:type="dxa"/>
            <w:gridSpan w:val="6"/>
            <w:shd w:val="clear" w:color="auto" w:fill="0070C0"/>
          </w:tcPr>
          <w:p w:rsidR="0077056D" w:rsidRPr="00740CA0" w:rsidRDefault="006603EA" w:rsidP="00745939">
            <w:pPr>
              <w:jc w:val="both"/>
              <w:rPr>
                <w:rFonts w:eastAsiaTheme="majorEastAsia" w:cstheme="majorBidi"/>
                <w:b/>
                <w:color w:val="000000" w:themeColor="text1"/>
                <w:sz w:val="28"/>
                <w:szCs w:val="32"/>
                <w:lang w:val="ro-RO"/>
              </w:rPr>
            </w:pPr>
            <w:r>
              <w:rPr>
                <w:rFonts w:eastAsiaTheme="majorEastAsia" w:cstheme="majorBidi"/>
                <w:b/>
                <w:color w:val="000000" w:themeColor="text1"/>
                <w:sz w:val="28"/>
                <w:szCs w:val="32"/>
                <w:lang w:val="ro-RO"/>
              </w:rPr>
              <w:t>Direcție strategică</w:t>
            </w:r>
            <w:r w:rsidR="0077056D">
              <w:rPr>
                <w:rFonts w:eastAsiaTheme="majorEastAsia" w:cstheme="majorBidi"/>
                <w:b/>
                <w:color w:val="000000" w:themeColor="text1"/>
                <w:sz w:val="28"/>
                <w:szCs w:val="32"/>
                <w:lang w:val="ro-RO"/>
              </w:rPr>
              <w:t xml:space="preserve"> 2. Servicii socio-culturale calitative și echitabile</w:t>
            </w:r>
          </w:p>
        </w:tc>
      </w:tr>
      <w:tr w:rsidR="0077056D" w:rsidRPr="00D505F1" w:rsidTr="00745939">
        <w:tc>
          <w:tcPr>
            <w:tcW w:w="14946" w:type="dxa"/>
            <w:gridSpan w:val="6"/>
            <w:shd w:val="clear" w:color="auto" w:fill="0070C0"/>
          </w:tcPr>
          <w:p w:rsidR="0077056D" w:rsidRPr="00D505F1" w:rsidRDefault="0077056D" w:rsidP="00745939">
            <w:pPr>
              <w:spacing w:before="40" w:after="40"/>
              <w:rPr>
                <w:bCs/>
                <w:i/>
                <w:iCs/>
                <w:color w:val="FFFFFF" w:themeColor="background1"/>
                <w:szCs w:val="24"/>
                <w:lang w:val="ro-RO"/>
              </w:rPr>
            </w:pPr>
            <w:r w:rsidRPr="00D505F1">
              <w:rPr>
                <w:bCs/>
                <w:i/>
                <w:iCs/>
                <w:color w:val="FFFFFF" w:themeColor="background1"/>
                <w:szCs w:val="24"/>
                <w:lang w:val="ro-RO"/>
              </w:rPr>
              <w:t xml:space="preserve">Obiectiv specific 2.1. </w:t>
            </w:r>
            <w:r w:rsidR="006603EA">
              <w:rPr>
                <w:bCs/>
                <w:i/>
                <w:iCs/>
                <w:color w:val="FFFFFF" w:themeColor="background1"/>
                <w:lang w:val="ro-RO"/>
              </w:rPr>
              <w:t>Construcția/</w:t>
            </w:r>
            <w:r>
              <w:rPr>
                <w:bCs/>
                <w:i/>
                <w:iCs/>
                <w:color w:val="FFFFFF" w:themeColor="background1"/>
                <w:lang w:val="ro-RO"/>
              </w:rPr>
              <w:t>reabilitarea clădirilor sociale ș</w:t>
            </w:r>
            <w:r w:rsidRPr="00D505F1">
              <w:rPr>
                <w:bCs/>
                <w:i/>
                <w:iCs/>
                <w:color w:val="FFFFFF" w:themeColor="background1"/>
                <w:lang w:val="ro-RO"/>
              </w:rPr>
              <w:t>i amenajarea teritoriilor conexe</w:t>
            </w:r>
          </w:p>
        </w:tc>
      </w:tr>
      <w:tr w:rsidR="0077056D" w:rsidRPr="0064635A" w:rsidTr="00745939">
        <w:tc>
          <w:tcPr>
            <w:tcW w:w="5395" w:type="dxa"/>
            <w:shd w:val="clear" w:color="auto" w:fill="0070C0"/>
            <w:vAlign w:val="center"/>
          </w:tcPr>
          <w:p w:rsidR="0077056D" w:rsidRPr="0064635A" w:rsidRDefault="0077056D" w:rsidP="00745939">
            <w:pPr>
              <w:spacing w:before="40" w:after="40"/>
              <w:jc w:val="center"/>
              <w:rPr>
                <w:b/>
                <w:color w:val="FFFFFF" w:themeColor="background1"/>
                <w:lang w:val="ro-RO"/>
              </w:rPr>
            </w:pPr>
            <w:r w:rsidRPr="0064635A">
              <w:rPr>
                <w:b/>
                <w:color w:val="FFFFFF" w:themeColor="background1"/>
                <w:sz w:val="22"/>
                <w:lang w:val="ro-RO"/>
              </w:rPr>
              <w:t>Activități</w:t>
            </w:r>
          </w:p>
        </w:tc>
        <w:tc>
          <w:tcPr>
            <w:tcW w:w="1170" w:type="dxa"/>
            <w:shd w:val="clear" w:color="auto" w:fill="0070C0"/>
            <w:vAlign w:val="center"/>
          </w:tcPr>
          <w:p w:rsidR="0077056D" w:rsidRPr="0064635A" w:rsidRDefault="0077056D" w:rsidP="00745939">
            <w:pPr>
              <w:spacing w:before="40" w:after="40"/>
              <w:jc w:val="center"/>
              <w:rPr>
                <w:b/>
                <w:color w:val="FFFFFF" w:themeColor="background1"/>
                <w:lang w:val="ro-RO"/>
              </w:rPr>
            </w:pPr>
            <w:r w:rsidRPr="0064635A">
              <w:rPr>
                <w:b/>
                <w:color w:val="FFFFFF" w:themeColor="background1"/>
                <w:sz w:val="22"/>
                <w:lang w:val="ro-RO"/>
              </w:rPr>
              <w:t>Perioada</w:t>
            </w:r>
          </w:p>
        </w:tc>
        <w:tc>
          <w:tcPr>
            <w:tcW w:w="2179" w:type="dxa"/>
            <w:shd w:val="clear" w:color="auto" w:fill="0070C0"/>
            <w:vAlign w:val="center"/>
          </w:tcPr>
          <w:p w:rsidR="0077056D" w:rsidRPr="0064635A" w:rsidRDefault="0077056D" w:rsidP="00745939">
            <w:pPr>
              <w:spacing w:before="40" w:after="40"/>
              <w:jc w:val="center"/>
              <w:rPr>
                <w:b/>
                <w:color w:val="FFFFFF" w:themeColor="background1"/>
                <w:lang w:val="ro-RO"/>
              </w:rPr>
            </w:pPr>
            <w:r w:rsidRPr="0064635A">
              <w:rPr>
                <w:b/>
                <w:color w:val="FFFFFF" w:themeColor="background1"/>
                <w:sz w:val="22"/>
                <w:lang w:val="ro-RO"/>
              </w:rPr>
              <w:t>Responsabili</w:t>
            </w:r>
          </w:p>
        </w:tc>
        <w:tc>
          <w:tcPr>
            <w:tcW w:w="2704" w:type="dxa"/>
            <w:shd w:val="clear" w:color="auto" w:fill="0070C0"/>
            <w:vAlign w:val="center"/>
          </w:tcPr>
          <w:p w:rsidR="0077056D" w:rsidRPr="0064635A" w:rsidRDefault="0077056D" w:rsidP="00745939">
            <w:pPr>
              <w:spacing w:before="40" w:after="40"/>
              <w:jc w:val="center"/>
              <w:rPr>
                <w:b/>
                <w:color w:val="FFFFFF" w:themeColor="background1"/>
                <w:lang w:val="ro-RO"/>
              </w:rPr>
            </w:pPr>
            <w:r w:rsidRPr="0064635A">
              <w:rPr>
                <w:b/>
                <w:color w:val="FFFFFF" w:themeColor="background1"/>
                <w:sz w:val="22"/>
                <w:lang w:val="ro-RO"/>
              </w:rPr>
              <w:t>Indicatori de performanță</w:t>
            </w:r>
          </w:p>
        </w:tc>
        <w:tc>
          <w:tcPr>
            <w:tcW w:w="1327" w:type="dxa"/>
            <w:shd w:val="clear" w:color="auto" w:fill="0070C0"/>
            <w:vAlign w:val="center"/>
          </w:tcPr>
          <w:p w:rsidR="0077056D" w:rsidRPr="0064635A" w:rsidRDefault="0077056D" w:rsidP="00745939">
            <w:pPr>
              <w:spacing w:before="40" w:after="40"/>
              <w:jc w:val="center"/>
              <w:rPr>
                <w:b/>
                <w:color w:val="FFFFFF" w:themeColor="background1"/>
                <w:lang w:val="ro-RO"/>
              </w:rPr>
            </w:pPr>
            <w:r w:rsidRPr="0064635A">
              <w:rPr>
                <w:b/>
                <w:color w:val="FFFFFF" w:themeColor="background1"/>
                <w:sz w:val="22"/>
                <w:lang w:val="ro-RO"/>
              </w:rPr>
              <w:t>Cost estimat</w:t>
            </w:r>
          </w:p>
          <w:p w:rsidR="0077056D" w:rsidRPr="0064635A" w:rsidRDefault="0077056D" w:rsidP="00745939">
            <w:pPr>
              <w:spacing w:before="40" w:after="40"/>
              <w:jc w:val="center"/>
              <w:rPr>
                <w:b/>
                <w:color w:val="FFFFFF" w:themeColor="background1"/>
                <w:lang w:val="ro-RO"/>
              </w:rPr>
            </w:pPr>
            <w:r w:rsidRPr="0064635A">
              <w:rPr>
                <w:b/>
                <w:color w:val="FFFFFF" w:themeColor="background1"/>
                <w:sz w:val="22"/>
                <w:lang w:val="ro-RO"/>
              </w:rPr>
              <w:t>MDL</w:t>
            </w:r>
          </w:p>
        </w:tc>
        <w:tc>
          <w:tcPr>
            <w:tcW w:w="2171" w:type="dxa"/>
            <w:shd w:val="clear" w:color="auto" w:fill="0070C0"/>
            <w:vAlign w:val="center"/>
          </w:tcPr>
          <w:p w:rsidR="0077056D" w:rsidRPr="0064635A" w:rsidRDefault="0077056D" w:rsidP="00745939">
            <w:pPr>
              <w:spacing w:before="40" w:after="40"/>
              <w:jc w:val="center"/>
              <w:rPr>
                <w:b/>
                <w:color w:val="FFFFFF" w:themeColor="background1"/>
                <w:lang w:val="ro-RO"/>
              </w:rPr>
            </w:pPr>
            <w:r w:rsidRPr="0064635A">
              <w:rPr>
                <w:b/>
                <w:color w:val="FFFFFF" w:themeColor="background1"/>
                <w:sz w:val="22"/>
                <w:lang w:val="ro-RO"/>
              </w:rPr>
              <w:t>Potențiale surse de finanțare</w:t>
            </w:r>
          </w:p>
        </w:tc>
      </w:tr>
      <w:tr w:rsidR="0077056D" w:rsidRPr="0064635A" w:rsidTr="00745939">
        <w:tc>
          <w:tcPr>
            <w:tcW w:w="5395" w:type="dxa"/>
          </w:tcPr>
          <w:p w:rsidR="0077056D" w:rsidRDefault="0077056D" w:rsidP="00745939">
            <w:pPr>
              <w:jc w:val="both"/>
              <w:rPr>
                <w:lang w:val="ro-RO"/>
              </w:rPr>
            </w:pPr>
            <w:r>
              <w:t xml:space="preserve">2.1.1. </w:t>
            </w:r>
            <w:r>
              <w:rPr>
                <w:lang w:val="ro-RO"/>
              </w:rPr>
              <w:t>Identifica</w:t>
            </w:r>
            <w:r w:rsidR="00BB1293">
              <w:rPr>
                <w:lang w:val="ro-RO"/>
              </w:rPr>
              <w:t xml:space="preserve">rea terenurilor pentru construcție a spațiilor destinate </w:t>
            </w:r>
            <w:r w:rsidR="006603EA">
              <w:rPr>
                <w:lang w:val="ro-RO"/>
              </w:rPr>
              <w:t>activităților extrașcolare (de exemplu: secț</w:t>
            </w:r>
            <w:r w:rsidR="00BB1293">
              <w:rPr>
                <w:lang w:val="ro-RO"/>
              </w:rPr>
              <w:t>ie sportivă</w:t>
            </w:r>
            <w:r>
              <w:rPr>
                <w:lang w:val="ro-RO"/>
              </w:rPr>
              <w:t xml:space="preserve">) </w:t>
            </w:r>
          </w:p>
          <w:p w:rsidR="0077056D" w:rsidRPr="00DB3579" w:rsidRDefault="0077056D" w:rsidP="00745939">
            <w:pPr>
              <w:spacing w:before="40" w:after="40"/>
              <w:rPr>
                <w:lang w:val="ro-RO"/>
              </w:rPr>
            </w:pPr>
          </w:p>
        </w:tc>
        <w:tc>
          <w:tcPr>
            <w:tcW w:w="1170" w:type="dxa"/>
          </w:tcPr>
          <w:p w:rsidR="0077056D" w:rsidRPr="0064635A" w:rsidRDefault="0077056D" w:rsidP="00745939">
            <w:pPr>
              <w:spacing w:before="40" w:after="40"/>
              <w:rPr>
                <w:szCs w:val="24"/>
                <w:lang w:val="ro-RO"/>
              </w:rPr>
            </w:pPr>
            <w:r>
              <w:rPr>
                <w:szCs w:val="24"/>
                <w:lang w:val="ro-RO"/>
              </w:rPr>
              <w:t>2021</w:t>
            </w:r>
          </w:p>
        </w:tc>
        <w:tc>
          <w:tcPr>
            <w:tcW w:w="2179" w:type="dxa"/>
          </w:tcPr>
          <w:p w:rsidR="0077056D" w:rsidRDefault="0077056D" w:rsidP="00745939">
            <w:pPr>
              <w:pStyle w:val="a4"/>
              <w:numPr>
                <w:ilvl w:val="0"/>
                <w:numId w:val="19"/>
              </w:numPr>
              <w:spacing w:before="40" w:after="40"/>
              <w:ind w:left="336"/>
              <w:rPr>
                <w:szCs w:val="24"/>
                <w:lang w:val="ro-RO"/>
              </w:rPr>
            </w:pPr>
            <w:r>
              <w:rPr>
                <w:szCs w:val="24"/>
                <w:lang w:val="ro-RO"/>
              </w:rPr>
              <w:t>APL</w:t>
            </w:r>
          </w:p>
          <w:p w:rsidR="0077056D" w:rsidRDefault="0077056D" w:rsidP="00745939">
            <w:pPr>
              <w:pStyle w:val="a4"/>
              <w:numPr>
                <w:ilvl w:val="0"/>
                <w:numId w:val="19"/>
              </w:numPr>
              <w:spacing w:before="40" w:after="40"/>
              <w:ind w:left="336"/>
              <w:rPr>
                <w:szCs w:val="24"/>
                <w:lang w:val="ro-RO"/>
              </w:rPr>
            </w:pPr>
            <w:r>
              <w:rPr>
                <w:szCs w:val="24"/>
                <w:lang w:val="ro-RO"/>
              </w:rPr>
              <w:t>Consiliul local</w:t>
            </w:r>
          </w:p>
          <w:p w:rsidR="0077056D" w:rsidRPr="00BB0765" w:rsidRDefault="0077056D" w:rsidP="00745939">
            <w:pPr>
              <w:pStyle w:val="a4"/>
              <w:spacing w:before="40" w:after="40"/>
              <w:ind w:left="336"/>
              <w:rPr>
                <w:szCs w:val="24"/>
                <w:u w:val="single"/>
                <w:lang w:val="ro-RO"/>
              </w:rPr>
            </w:pPr>
            <w:r w:rsidRPr="00BB0765">
              <w:rPr>
                <w:szCs w:val="24"/>
                <w:u w:val="single"/>
                <w:lang w:val="ro-RO"/>
              </w:rPr>
              <w:t>Parteneri:</w:t>
            </w:r>
          </w:p>
          <w:p w:rsidR="0077056D" w:rsidRDefault="0077056D" w:rsidP="00745939">
            <w:pPr>
              <w:spacing w:before="40" w:after="40"/>
              <w:rPr>
                <w:szCs w:val="24"/>
                <w:lang w:val="ro-RO"/>
              </w:rPr>
            </w:pPr>
            <w:r>
              <w:rPr>
                <w:szCs w:val="24"/>
                <w:lang w:val="ro-RO"/>
              </w:rPr>
              <w:t>Liceul Teoretic din s. Bubuieci</w:t>
            </w:r>
          </w:p>
          <w:p w:rsidR="0077056D" w:rsidRDefault="0077056D" w:rsidP="00745939">
            <w:pPr>
              <w:spacing w:before="40" w:after="40"/>
              <w:rPr>
                <w:szCs w:val="24"/>
                <w:lang w:val="ro-RO"/>
              </w:rPr>
            </w:pPr>
            <w:r>
              <w:rPr>
                <w:szCs w:val="24"/>
                <w:lang w:val="ro-RO"/>
              </w:rPr>
              <w:t>Ș</w:t>
            </w:r>
            <w:r w:rsidR="00BB1293">
              <w:rPr>
                <w:szCs w:val="24"/>
                <w:lang w:val="ro-RO"/>
              </w:rPr>
              <w:t>coala Profesională com.</w:t>
            </w:r>
            <w:r>
              <w:rPr>
                <w:szCs w:val="24"/>
                <w:lang w:val="ro-RO"/>
              </w:rPr>
              <w:t xml:space="preserve"> Bubuieci</w:t>
            </w:r>
          </w:p>
          <w:p w:rsidR="0077056D" w:rsidRPr="00BB0765" w:rsidRDefault="0077056D" w:rsidP="00745939">
            <w:pPr>
              <w:spacing w:before="40" w:after="40"/>
              <w:rPr>
                <w:szCs w:val="24"/>
                <w:lang w:val="ro-RO"/>
              </w:rPr>
            </w:pPr>
            <w:r>
              <w:rPr>
                <w:szCs w:val="24"/>
                <w:lang w:val="ro-RO"/>
              </w:rPr>
              <w:t>Cetățenii</w:t>
            </w:r>
          </w:p>
        </w:tc>
        <w:tc>
          <w:tcPr>
            <w:tcW w:w="2704" w:type="dxa"/>
          </w:tcPr>
          <w:p w:rsidR="0077056D" w:rsidRPr="0064635A" w:rsidRDefault="0077056D" w:rsidP="00745939">
            <w:pPr>
              <w:pStyle w:val="a4"/>
              <w:numPr>
                <w:ilvl w:val="0"/>
                <w:numId w:val="18"/>
              </w:numPr>
              <w:spacing w:before="40" w:after="40"/>
              <w:ind w:left="144" w:hanging="180"/>
              <w:rPr>
                <w:szCs w:val="24"/>
                <w:lang w:val="ro-RO"/>
              </w:rPr>
            </w:pPr>
            <w:r>
              <w:rPr>
                <w:szCs w:val="24"/>
                <w:lang w:val="ro-RO"/>
              </w:rPr>
              <w:t>2 terenuri pentru construcție identificate</w:t>
            </w:r>
          </w:p>
        </w:tc>
        <w:tc>
          <w:tcPr>
            <w:tcW w:w="1327" w:type="dxa"/>
          </w:tcPr>
          <w:p w:rsidR="0077056D" w:rsidRPr="0064635A" w:rsidRDefault="0077056D" w:rsidP="00745939">
            <w:pPr>
              <w:spacing w:before="40" w:after="40"/>
              <w:rPr>
                <w:szCs w:val="24"/>
                <w:lang w:val="ro-RO"/>
              </w:rPr>
            </w:pPr>
            <w:r>
              <w:rPr>
                <w:szCs w:val="24"/>
                <w:lang w:val="ro-RO"/>
              </w:rPr>
              <w:t xml:space="preserve">0 </w:t>
            </w:r>
          </w:p>
        </w:tc>
        <w:tc>
          <w:tcPr>
            <w:tcW w:w="2171" w:type="dxa"/>
          </w:tcPr>
          <w:p w:rsidR="0077056D" w:rsidRPr="0064635A" w:rsidRDefault="0077056D" w:rsidP="00745939">
            <w:pPr>
              <w:pStyle w:val="a4"/>
              <w:numPr>
                <w:ilvl w:val="0"/>
                <w:numId w:val="20"/>
              </w:numPr>
              <w:spacing w:before="40" w:after="40"/>
              <w:ind w:left="162" w:hanging="180"/>
              <w:rPr>
                <w:szCs w:val="24"/>
                <w:lang w:val="ro-RO"/>
              </w:rPr>
            </w:pPr>
            <w:r>
              <w:rPr>
                <w:szCs w:val="24"/>
                <w:lang w:val="ro-RO"/>
              </w:rPr>
              <w:t>Nu necesită finanțare</w:t>
            </w:r>
          </w:p>
        </w:tc>
      </w:tr>
      <w:tr w:rsidR="0077056D" w:rsidTr="00745939">
        <w:tc>
          <w:tcPr>
            <w:tcW w:w="5395" w:type="dxa"/>
          </w:tcPr>
          <w:p w:rsidR="0077056D" w:rsidRPr="00AF09A6" w:rsidRDefault="0077056D" w:rsidP="00745939">
            <w:pPr>
              <w:spacing w:before="40" w:after="40"/>
              <w:rPr>
                <w:lang w:val="ro-RO"/>
              </w:rPr>
            </w:pPr>
            <w:r>
              <w:rPr>
                <w:lang w:val="ro-RO"/>
              </w:rPr>
              <w:t>2.1.2. Co</w:t>
            </w:r>
            <w:r w:rsidR="00BB1293">
              <w:rPr>
                <w:lang w:val="ro-RO"/>
              </w:rPr>
              <w:t>nstrucția unui Centru Multifuncț</w:t>
            </w:r>
            <w:r>
              <w:rPr>
                <w:lang w:val="ro-RO"/>
              </w:rPr>
              <w:t>ional socio-cultural</w:t>
            </w:r>
          </w:p>
        </w:tc>
        <w:tc>
          <w:tcPr>
            <w:tcW w:w="1170" w:type="dxa"/>
          </w:tcPr>
          <w:p w:rsidR="0077056D" w:rsidRDefault="0077056D" w:rsidP="00745939">
            <w:pPr>
              <w:spacing w:before="40" w:after="40"/>
              <w:rPr>
                <w:szCs w:val="24"/>
                <w:lang w:val="ro-RO"/>
              </w:rPr>
            </w:pPr>
            <w:r>
              <w:rPr>
                <w:szCs w:val="24"/>
                <w:lang w:val="ro-RO"/>
              </w:rPr>
              <w:t>2021-2025</w:t>
            </w:r>
          </w:p>
        </w:tc>
        <w:tc>
          <w:tcPr>
            <w:tcW w:w="2179" w:type="dxa"/>
          </w:tcPr>
          <w:p w:rsidR="0077056D" w:rsidRDefault="0077056D" w:rsidP="00745939">
            <w:pPr>
              <w:pStyle w:val="a4"/>
              <w:numPr>
                <w:ilvl w:val="0"/>
                <w:numId w:val="19"/>
              </w:numPr>
              <w:spacing w:before="40" w:after="40"/>
              <w:ind w:left="336"/>
              <w:rPr>
                <w:szCs w:val="24"/>
                <w:lang w:val="ro-RO"/>
              </w:rPr>
            </w:pPr>
            <w:r>
              <w:rPr>
                <w:szCs w:val="24"/>
                <w:lang w:val="ro-RO"/>
              </w:rPr>
              <w:t>APL</w:t>
            </w:r>
          </w:p>
          <w:p w:rsidR="0077056D" w:rsidRDefault="0077056D" w:rsidP="00745939">
            <w:pPr>
              <w:pStyle w:val="a4"/>
              <w:numPr>
                <w:ilvl w:val="0"/>
                <w:numId w:val="19"/>
              </w:numPr>
              <w:spacing w:before="40" w:after="40"/>
              <w:ind w:left="336"/>
              <w:rPr>
                <w:szCs w:val="24"/>
                <w:lang w:val="ro-RO"/>
              </w:rPr>
            </w:pPr>
            <w:r>
              <w:rPr>
                <w:szCs w:val="24"/>
                <w:lang w:val="ro-RO"/>
              </w:rPr>
              <w:t>Consiliul local</w:t>
            </w:r>
          </w:p>
          <w:p w:rsidR="0077056D" w:rsidRPr="00BB0765" w:rsidRDefault="0077056D" w:rsidP="00745939">
            <w:pPr>
              <w:pStyle w:val="a4"/>
              <w:spacing w:before="40" w:after="40"/>
              <w:ind w:left="336"/>
              <w:rPr>
                <w:szCs w:val="24"/>
                <w:u w:val="single"/>
                <w:lang w:val="ro-RO"/>
              </w:rPr>
            </w:pPr>
            <w:r w:rsidRPr="00BB0765">
              <w:rPr>
                <w:szCs w:val="24"/>
                <w:u w:val="single"/>
                <w:lang w:val="ro-RO"/>
              </w:rPr>
              <w:t>Parteneri:</w:t>
            </w:r>
          </w:p>
          <w:p w:rsidR="0077056D" w:rsidRDefault="0077056D" w:rsidP="00745939">
            <w:pPr>
              <w:spacing w:before="40" w:after="40"/>
              <w:rPr>
                <w:szCs w:val="24"/>
                <w:lang w:val="ro-RO"/>
              </w:rPr>
            </w:pPr>
            <w:r>
              <w:rPr>
                <w:szCs w:val="24"/>
                <w:lang w:val="ro-RO"/>
              </w:rPr>
              <w:t>Liceul Teoretic din s. Bubuieci</w:t>
            </w:r>
          </w:p>
          <w:p w:rsidR="0077056D" w:rsidRDefault="0077056D" w:rsidP="00745939">
            <w:pPr>
              <w:spacing w:before="40" w:after="40"/>
              <w:rPr>
                <w:szCs w:val="24"/>
                <w:lang w:val="ro-RO"/>
              </w:rPr>
            </w:pPr>
            <w:r>
              <w:rPr>
                <w:szCs w:val="24"/>
                <w:lang w:val="ro-RO"/>
              </w:rPr>
              <w:t xml:space="preserve">Școala Profesională </w:t>
            </w:r>
            <w:r w:rsidR="00BB1293">
              <w:rPr>
                <w:szCs w:val="24"/>
                <w:lang w:val="ro-RO"/>
              </w:rPr>
              <w:t>com</w:t>
            </w:r>
            <w:r>
              <w:rPr>
                <w:szCs w:val="24"/>
                <w:lang w:val="ro-RO"/>
              </w:rPr>
              <w:t>. Bubuieci</w:t>
            </w:r>
          </w:p>
          <w:p w:rsidR="0077056D" w:rsidRPr="00F5077A" w:rsidRDefault="0077056D" w:rsidP="00745939">
            <w:pPr>
              <w:spacing w:before="40" w:after="40"/>
              <w:rPr>
                <w:szCs w:val="24"/>
                <w:lang w:val="ro-RO"/>
              </w:rPr>
            </w:pPr>
            <w:r w:rsidRPr="00F5077A">
              <w:rPr>
                <w:szCs w:val="24"/>
                <w:lang w:val="ro-RO"/>
              </w:rPr>
              <w:t>Cetățenii</w:t>
            </w:r>
          </w:p>
        </w:tc>
        <w:tc>
          <w:tcPr>
            <w:tcW w:w="2704" w:type="dxa"/>
          </w:tcPr>
          <w:p w:rsidR="0077056D" w:rsidRDefault="0077056D" w:rsidP="00745939">
            <w:pPr>
              <w:pStyle w:val="a4"/>
              <w:numPr>
                <w:ilvl w:val="0"/>
                <w:numId w:val="18"/>
              </w:numPr>
              <w:spacing w:before="40" w:after="40"/>
              <w:ind w:left="144" w:hanging="180"/>
              <w:rPr>
                <w:szCs w:val="24"/>
                <w:lang w:val="ro-RO"/>
              </w:rPr>
            </w:pPr>
            <w:r>
              <w:rPr>
                <w:szCs w:val="24"/>
                <w:lang w:val="ro-RO"/>
              </w:rPr>
              <w:t>1 Centru Multifuncțional socio-cultural</w:t>
            </w:r>
          </w:p>
        </w:tc>
        <w:tc>
          <w:tcPr>
            <w:tcW w:w="1327" w:type="dxa"/>
          </w:tcPr>
          <w:p w:rsidR="0077056D" w:rsidRDefault="0077056D" w:rsidP="00745939">
            <w:pPr>
              <w:spacing w:before="40" w:after="40"/>
              <w:rPr>
                <w:szCs w:val="24"/>
                <w:lang w:val="ro-RO"/>
              </w:rPr>
            </w:pPr>
            <w:r>
              <w:rPr>
                <w:szCs w:val="24"/>
                <w:lang w:val="ro-RO"/>
              </w:rPr>
              <w:t>2 mln</w:t>
            </w:r>
          </w:p>
        </w:tc>
        <w:tc>
          <w:tcPr>
            <w:tcW w:w="2171" w:type="dxa"/>
          </w:tcPr>
          <w:p w:rsidR="0077056D" w:rsidRDefault="0077056D" w:rsidP="00745939">
            <w:pPr>
              <w:pStyle w:val="a4"/>
              <w:numPr>
                <w:ilvl w:val="0"/>
                <w:numId w:val="20"/>
              </w:numPr>
              <w:spacing w:before="40" w:after="40"/>
              <w:ind w:left="162" w:hanging="180"/>
              <w:rPr>
                <w:szCs w:val="24"/>
                <w:lang w:val="ro-RO"/>
              </w:rPr>
            </w:pPr>
            <w:r>
              <w:rPr>
                <w:szCs w:val="24"/>
                <w:lang w:val="ro-RO"/>
              </w:rPr>
              <w:t>Buget local</w:t>
            </w:r>
          </w:p>
          <w:p w:rsidR="0077056D" w:rsidRDefault="0077056D" w:rsidP="00745939">
            <w:pPr>
              <w:pStyle w:val="a4"/>
              <w:numPr>
                <w:ilvl w:val="0"/>
                <w:numId w:val="20"/>
              </w:numPr>
              <w:spacing w:before="40" w:after="40"/>
              <w:ind w:left="162" w:hanging="180"/>
              <w:rPr>
                <w:szCs w:val="24"/>
                <w:lang w:val="ro-RO"/>
              </w:rPr>
            </w:pPr>
            <w:r>
              <w:rPr>
                <w:szCs w:val="24"/>
                <w:lang w:val="ro-RO"/>
              </w:rPr>
              <w:t>Contribuția agenților economici</w:t>
            </w:r>
          </w:p>
          <w:p w:rsidR="0077056D" w:rsidRDefault="0077056D" w:rsidP="00745939">
            <w:pPr>
              <w:pStyle w:val="a4"/>
              <w:numPr>
                <w:ilvl w:val="0"/>
                <w:numId w:val="20"/>
              </w:numPr>
              <w:spacing w:before="40" w:after="40"/>
              <w:ind w:left="162" w:hanging="180"/>
              <w:rPr>
                <w:szCs w:val="24"/>
                <w:lang w:val="ro-RO"/>
              </w:rPr>
            </w:pPr>
            <w:r>
              <w:rPr>
                <w:szCs w:val="24"/>
                <w:lang w:val="ro-RO"/>
              </w:rPr>
              <w:t>Buget național</w:t>
            </w:r>
          </w:p>
          <w:p w:rsidR="0077056D" w:rsidRDefault="0077056D" w:rsidP="00745939">
            <w:pPr>
              <w:pStyle w:val="a4"/>
              <w:numPr>
                <w:ilvl w:val="0"/>
                <w:numId w:val="20"/>
              </w:numPr>
              <w:spacing w:before="40" w:after="40"/>
              <w:ind w:left="162" w:hanging="180"/>
              <w:rPr>
                <w:szCs w:val="24"/>
                <w:lang w:val="ro-RO"/>
              </w:rPr>
            </w:pPr>
            <w:r>
              <w:rPr>
                <w:szCs w:val="24"/>
                <w:lang w:val="ro-RO"/>
              </w:rPr>
              <w:t>Surse externe (granturi, donatori)</w:t>
            </w:r>
          </w:p>
        </w:tc>
      </w:tr>
      <w:tr w:rsidR="0077056D" w:rsidTr="00745939">
        <w:tc>
          <w:tcPr>
            <w:tcW w:w="5395" w:type="dxa"/>
          </w:tcPr>
          <w:p w:rsidR="0077056D" w:rsidRPr="00AF09A6" w:rsidRDefault="0077056D" w:rsidP="00745939">
            <w:pPr>
              <w:spacing w:before="40" w:after="40"/>
              <w:rPr>
                <w:lang w:val="ro-RO"/>
              </w:rPr>
            </w:pPr>
            <w:r>
              <w:rPr>
                <w:lang w:val="ro-RO"/>
              </w:rPr>
              <w:lastRenderedPageBreak/>
              <w:t>2.1.3. Construcț</w:t>
            </w:r>
            <w:r w:rsidR="006603EA">
              <w:rPr>
                <w:lang w:val="ro-RO"/>
              </w:rPr>
              <w:t>ia și amenajarea unui stadion î</w:t>
            </w:r>
            <w:r>
              <w:rPr>
                <w:lang w:val="ro-RO"/>
              </w:rPr>
              <w:t>n s. Bubuieci</w:t>
            </w:r>
          </w:p>
        </w:tc>
        <w:tc>
          <w:tcPr>
            <w:tcW w:w="1170" w:type="dxa"/>
          </w:tcPr>
          <w:p w:rsidR="0077056D" w:rsidRDefault="0077056D" w:rsidP="00745939">
            <w:pPr>
              <w:spacing w:before="40" w:after="40"/>
              <w:rPr>
                <w:szCs w:val="24"/>
                <w:lang w:val="ro-RO"/>
              </w:rPr>
            </w:pPr>
            <w:r w:rsidRPr="00F5077A">
              <w:rPr>
                <w:szCs w:val="24"/>
                <w:lang w:val="ro-RO"/>
              </w:rPr>
              <w:t>2021-2025</w:t>
            </w:r>
          </w:p>
        </w:tc>
        <w:tc>
          <w:tcPr>
            <w:tcW w:w="2179" w:type="dxa"/>
          </w:tcPr>
          <w:p w:rsidR="0077056D" w:rsidRDefault="0077056D" w:rsidP="00745939">
            <w:pPr>
              <w:pStyle w:val="a4"/>
              <w:numPr>
                <w:ilvl w:val="0"/>
                <w:numId w:val="19"/>
              </w:numPr>
              <w:spacing w:before="40" w:after="40"/>
              <w:ind w:left="336"/>
              <w:rPr>
                <w:szCs w:val="24"/>
                <w:lang w:val="ro-RO"/>
              </w:rPr>
            </w:pPr>
            <w:r>
              <w:rPr>
                <w:szCs w:val="24"/>
                <w:lang w:val="ro-RO"/>
              </w:rPr>
              <w:t>APL</w:t>
            </w:r>
          </w:p>
          <w:p w:rsidR="0077056D" w:rsidRDefault="0077056D" w:rsidP="00745939">
            <w:pPr>
              <w:pStyle w:val="a4"/>
              <w:numPr>
                <w:ilvl w:val="0"/>
                <w:numId w:val="19"/>
              </w:numPr>
              <w:spacing w:before="40" w:after="40"/>
              <w:ind w:left="336"/>
              <w:rPr>
                <w:szCs w:val="24"/>
                <w:lang w:val="ro-RO"/>
              </w:rPr>
            </w:pPr>
            <w:r>
              <w:rPr>
                <w:szCs w:val="24"/>
                <w:lang w:val="ro-RO"/>
              </w:rPr>
              <w:t>Consiliul local</w:t>
            </w:r>
          </w:p>
          <w:p w:rsidR="0077056D" w:rsidRPr="00BB0765" w:rsidRDefault="0077056D" w:rsidP="00745939">
            <w:pPr>
              <w:pStyle w:val="a4"/>
              <w:spacing w:before="40" w:after="40"/>
              <w:ind w:left="336"/>
              <w:rPr>
                <w:szCs w:val="24"/>
                <w:u w:val="single"/>
                <w:lang w:val="ro-RO"/>
              </w:rPr>
            </w:pPr>
            <w:r w:rsidRPr="00BB0765">
              <w:rPr>
                <w:szCs w:val="24"/>
                <w:u w:val="single"/>
                <w:lang w:val="ro-RO"/>
              </w:rPr>
              <w:t>Parteneri:</w:t>
            </w:r>
          </w:p>
          <w:p w:rsidR="0077056D" w:rsidRDefault="0077056D" w:rsidP="00745939">
            <w:pPr>
              <w:spacing w:before="40" w:after="40"/>
              <w:ind w:left="-24"/>
              <w:rPr>
                <w:szCs w:val="24"/>
                <w:lang w:val="ro-RO"/>
              </w:rPr>
            </w:pPr>
            <w:r w:rsidRPr="00F5077A">
              <w:rPr>
                <w:szCs w:val="24"/>
                <w:lang w:val="ro-RO"/>
              </w:rPr>
              <w:t>Cetățenii</w:t>
            </w:r>
          </w:p>
          <w:p w:rsidR="00F8127A" w:rsidRDefault="00F8127A" w:rsidP="00745939">
            <w:pPr>
              <w:spacing w:before="40" w:after="40"/>
              <w:ind w:left="-24"/>
              <w:rPr>
                <w:szCs w:val="24"/>
                <w:lang w:val="ro-RO"/>
              </w:rPr>
            </w:pPr>
            <w:r>
              <w:rPr>
                <w:szCs w:val="24"/>
                <w:lang w:val="ro-RO"/>
              </w:rPr>
              <w:t>Agenți economici</w:t>
            </w:r>
          </w:p>
          <w:p w:rsidR="0077056D" w:rsidRPr="00DB3579" w:rsidRDefault="0077056D" w:rsidP="00745939">
            <w:pPr>
              <w:spacing w:before="40" w:after="40"/>
              <w:ind w:left="-24"/>
              <w:rPr>
                <w:szCs w:val="24"/>
                <w:lang w:val="ro-RO"/>
              </w:rPr>
            </w:pPr>
            <w:r>
              <w:rPr>
                <w:szCs w:val="24"/>
                <w:lang w:val="ro-RO"/>
              </w:rPr>
              <w:t>Federația Moldovenească de Fotbal</w:t>
            </w:r>
          </w:p>
        </w:tc>
        <w:tc>
          <w:tcPr>
            <w:tcW w:w="2704" w:type="dxa"/>
          </w:tcPr>
          <w:p w:rsidR="0077056D" w:rsidRDefault="0077056D" w:rsidP="00745939">
            <w:pPr>
              <w:pStyle w:val="a4"/>
              <w:numPr>
                <w:ilvl w:val="0"/>
                <w:numId w:val="18"/>
              </w:numPr>
              <w:spacing w:before="40" w:after="40"/>
              <w:ind w:left="144" w:hanging="180"/>
              <w:rPr>
                <w:szCs w:val="24"/>
                <w:lang w:val="ro-RO"/>
              </w:rPr>
            </w:pPr>
            <w:r>
              <w:rPr>
                <w:szCs w:val="24"/>
                <w:lang w:val="ro-RO"/>
              </w:rPr>
              <w:t>1 stadion construit și amenajat</w:t>
            </w:r>
          </w:p>
        </w:tc>
        <w:tc>
          <w:tcPr>
            <w:tcW w:w="1327" w:type="dxa"/>
          </w:tcPr>
          <w:p w:rsidR="0077056D" w:rsidRDefault="0077056D" w:rsidP="00745939">
            <w:pPr>
              <w:spacing w:before="40" w:after="40"/>
              <w:rPr>
                <w:szCs w:val="24"/>
                <w:lang w:val="ro-RO"/>
              </w:rPr>
            </w:pPr>
            <w:r>
              <w:rPr>
                <w:szCs w:val="24"/>
                <w:lang w:val="ro-RO"/>
              </w:rPr>
              <w:t>7 mln</w:t>
            </w:r>
          </w:p>
        </w:tc>
        <w:tc>
          <w:tcPr>
            <w:tcW w:w="2171" w:type="dxa"/>
          </w:tcPr>
          <w:p w:rsidR="0077056D" w:rsidRDefault="0077056D" w:rsidP="00745939">
            <w:pPr>
              <w:pStyle w:val="a4"/>
              <w:numPr>
                <w:ilvl w:val="0"/>
                <w:numId w:val="20"/>
              </w:numPr>
              <w:spacing w:before="40" w:after="40"/>
              <w:ind w:left="162" w:hanging="180"/>
              <w:rPr>
                <w:szCs w:val="24"/>
                <w:lang w:val="ro-RO"/>
              </w:rPr>
            </w:pPr>
            <w:r>
              <w:rPr>
                <w:szCs w:val="24"/>
                <w:lang w:val="ro-RO"/>
              </w:rPr>
              <w:t>Buget local</w:t>
            </w:r>
          </w:p>
          <w:p w:rsidR="0077056D" w:rsidRDefault="0077056D" w:rsidP="00745939">
            <w:pPr>
              <w:pStyle w:val="a4"/>
              <w:numPr>
                <w:ilvl w:val="0"/>
                <w:numId w:val="20"/>
              </w:numPr>
              <w:spacing w:before="40" w:after="40"/>
              <w:ind w:left="162" w:hanging="180"/>
              <w:rPr>
                <w:szCs w:val="24"/>
                <w:lang w:val="ro-RO"/>
              </w:rPr>
            </w:pPr>
            <w:r>
              <w:rPr>
                <w:szCs w:val="24"/>
                <w:lang w:val="ro-RO"/>
              </w:rPr>
              <w:t>Contribuția agenților economici</w:t>
            </w:r>
          </w:p>
          <w:p w:rsidR="0077056D" w:rsidRDefault="0077056D" w:rsidP="00745939">
            <w:pPr>
              <w:pStyle w:val="a4"/>
              <w:numPr>
                <w:ilvl w:val="0"/>
                <w:numId w:val="20"/>
              </w:numPr>
              <w:spacing w:before="40" w:after="40"/>
              <w:ind w:left="162" w:hanging="180"/>
              <w:rPr>
                <w:szCs w:val="24"/>
                <w:lang w:val="ro-RO"/>
              </w:rPr>
            </w:pPr>
            <w:r>
              <w:rPr>
                <w:szCs w:val="24"/>
                <w:lang w:val="ro-RO"/>
              </w:rPr>
              <w:t>Buget național</w:t>
            </w:r>
          </w:p>
          <w:p w:rsidR="0077056D" w:rsidRPr="00F5077A" w:rsidRDefault="0077056D" w:rsidP="00745939">
            <w:pPr>
              <w:pStyle w:val="a4"/>
              <w:numPr>
                <w:ilvl w:val="0"/>
                <w:numId w:val="20"/>
              </w:numPr>
              <w:spacing w:before="40" w:after="40"/>
              <w:ind w:left="162" w:hanging="180"/>
              <w:rPr>
                <w:szCs w:val="24"/>
                <w:lang w:val="ro-RO"/>
              </w:rPr>
            </w:pPr>
            <w:r w:rsidRPr="00F5077A">
              <w:rPr>
                <w:szCs w:val="24"/>
                <w:lang w:val="ro-RO"/>
              </w:rPr>
              <w:t>Surse externe (granturi, donatori)</w:t>
            </w:r>
          </w:p>
          <w:p w:rsidR="0077056D" w:rsidRPr="00F5077A" w:rsidRDefault="0077056D" w:rsidP="00745939">
            <w:pPr>
              <w:pStyle w:val="a4"/>
              <w:numPr>
                <w:ilvl w:val="0"/>
                <w:numId w:val="20"/>
              </w:numPr>
              <w:spacing w:before="40" w:after="40"/>
              <w:rPr>
                <w:szCs w:val="24"/>
                <w:lang w:val="ro-RO"/>
              </w:rPr>
            </w:pPr>
            <w:r>
              <w:rPr>
                <w:szCs w:val="24"/>
                <w:lang w:val="ro-RO"/>
              </w:rPr>
              <w:t>Federația Moldovenească de Fotbal</w:t>
            </w:r>
          </w:p>
        </w:tc>
      </w:tr>
      <w:tr w:rsidR="0077056D" w:rsidRPr="00540D95" w:rsidTr="00745939">
        <w:tc>
          <w:tcPr>
            <w:tcW w:w="5395" w:type="dxa"/>
          </w:tcPr>
          <w:p w:rsidR="0077056D" w:rsidRDefault="006603EA" w:rsidP="00745939">
            <w:pPr>
              <w:spacing w:before="40" w:after="40"/>
              <w:rPr>
                <w:lang w:val="ro-RO"/>
              </w:rPr>
            </w:pPr>
            <w:r>
              <w:rPr>
                <w:lang w:val="ro-RO"/>
              </w:rPr>
              <w:t>2.1.4. Construcția IET în s. Bâ</w:t>
            </w:r>
            <w:r w:rsidR="0077056D">
              <w:rPr>
                <w:lang w:val="ro-RO"/>
              </w:rPr>
              <w:t>c</w:t>
            </w:r>
          </w:p>
        </w:tc>
        <w:tc>
          <w:tcPr>
            <w:tcW w:w="1170" w:type="dxa"/>
          </w:tcPr>
          <w:p w:rsidR="0077056D" w:rsidRDefault="0077056D" w:rsidP="00745939">
            <w:pPr>
              <w:spacing w:before="40" w:after="40"/>
              <w:rPr>
                <w:szCs w:val="24"/>
                <w:lang w:val="ro-RO"/>
              </w:rPr>
            </w:pPr>
            <w:r>
              <w:rPr>
                <w:szCs w:val="24"/>
                <w:lang w:val="ro-RO"/>
              </w:rPr>
              <w:t>2021-2025</w:t>
            </w:r>
          </w:p>
        </w:tc>
        <w:tc>
          <w:tcPr>
            <w:tcW w:w="2179" w:type="dxa"/>
          </w:tcPr>
          <w:p w:rsidR="0077056D" w:rsidRPr="00B36A1A" w:rsidRDefault="0077056D" w:rsidP="00745939">
            <w:pPr>
              <w:pStyle w:val="a4"/>
              <w:numPr>
                <w:ilvl w:val="0"/>
                <w:numId w:val="19"/>
              </w:numPr>
              <w:spacing w:before="40" w:after="40"/>
              <w:rPr>
                <w:szCs w:val="24"/>
                <w:lang w:val="ro-RO"/>
              </w:rPr>
            </w:pPr>
            <w:r w:rsidRPr="00B36A1A">
              <w:rPr>
                <w:szCs w:val="24"/>
                <w:lang w:val="ro-RO"/>
              </w:rPr>
              <w:t>APL</w:t>
            </w:r>
          </w:p>
          <w:p w:rsidR="0077056D" w:rsidRPr="00B36A1A" w:rsidRDefault="0077056D" w:rsidP="00745939">
            <w:pPr>
              <w:pStyle w:val="a4"/>
              <w:numPr>
                <w:ilvl w:val="0"/>
                <w:numId w:val="19"/>
              </w:numPr>
              <w:spacing w:before="40" w:after="40"/>
              <w:rPr>
                <w:szCs w:val="24"/>
                <w:lang w:val="ro-RO"/>
              </w:rPr>
            </w:pPr>
            <w:r w:rsidRPr="00B36A1A">
              <w:rPr>
                <w:szCs w:val="24"/>
                <w:lang w:val="ro-RO"/>
              </w:rPr>
              <w:t>Consiliul local</w:t>
            </w:r>
          </w:p>
          <w:p w:rsidR="0077056D" w:rsidRPr="00B36A1A" w:rsidRDefault="0077056D" w:rsidP="00745939">
            <w:pPr>
              <w:pStyle w:val="a4"/>
              <w:spacing w:before="40" w:after="40"/>
              <w:ind w:left="336"/>
              <w:rPr>
                <w:szCs w:val="24"/>
                <w:u w:val="single"/>
                <w:lang w:val="ro-RO"/>
              </w:rPr>
            </w:pPr>
            <w:r w:rsidRPr="00B36A1A">
              <w:rPr>
                <w:szCs w:val="24"/>
                <w:u w:val="single"/>
                <w:lang w:val="ro-RO"/>
              </w:rPr>
              <w:t>Parteneri:</w:t>
            </w:r>
          </w:p>
          <w:p w:rsidR="0077056D" w:rsidRPr="00B36A1A" w:rsidRDefault="0077056D" w:rsidP="00745939">
            <w:pPr>
              <w:spacing w:before="40" w:after="40"/>
              <w:rPr>
                <w:szCs w:val="24"/>
                <w:lang w:val="ro-RO"/>
              </w:rPr>
            </w:pPr>
            <w:r>
              <w:rPr>
                <w:szCs w:val="24"/>
                <w:lang w:val="ro-RO"/>
              </w:rPr>
              <w:t>Cetățenii</w:t>
            </w:r>
          </w:p>
        </w:tc>
        <w:tc>
          <w:tcPr>
            <w:tcW w:w="2704" w:type="dxa"/>
          </w:tcPr>
          <w:p w:rsidR="0077056D" w:rsidRDefault="0077056D" w:rsidP="00745939">
            <w:pPr>
              <w:pStyle w:val="a4"/>
              <w:numPr>
                <w:ilvl w:val="0"/>
                <w:numId w:val="18"/>
              </w:numPr>
              <w:spacing w:before="40" w:after="40"/>
              <w:ind w:left="144" w:hanging="180"/>
              <w:rPr>
                <w:szCs w:val="24"/>
                <w:lang w:val="ro-RO"/>
              </w:rPr>
            </w:pPr>
            <w:r>
              <w:rPr>
                <w:szCs w:val="24"/>
                <w:lang w:val="ro-RO"/>
              </w:rPr>
              <w:t>1 IET construită</w:t>
            </w:r>
          </w:p>
        </w:tc>
        <w:tc>
          <w:tcPr>
            <w:tcW w:w="1327" w:type="dxa"/>
          </w:tcPr>
          <w:p w:rsidR="0077056D" w:rsidRDefault="00F8127A" w:rsidP="00745939">
            <w:pPr>
              <w:spacing w:before="40" w:after="40"/>
              <w:rPr>
                <w:szCs w:val="24"/>
                <w:lang w:val="ro-RO"/>
              </w:rPr>
            </w:pPr>
            <w:r>
              <w:rPr>
                <w:szCs w:val="24"/>
                <w:lang w:val="ro-RO"/>
              </w:rPr>
              <w:t>33</w:t>
            </w:r>
            <w:r w:rsidR="0077056D">
              <w:rPr>
                <w:szCs w:val="24"/>
                <w:lang w:val="ro-RO"/>
              </w:rPr>
              <w:t xml:space="preserve"> mln</w:t>
            </w:r>
          </w:p>
        </w:tc>
        <w:tc>
          <w:tcPr>
            <w:tcW w:w="2171" w:type="dxa"/>
          </w:tcPr>
          <w:p w:rsidR="0077056D" w:rsidRDefault="0077056D" w:rsidP="00745939">
            <w:pPr>
              <w:pStyle w:val="a4"/>
              <w:numPr>
                <w:ilvl w:val="0"/>
                <w:numId w:val="20"/>
              </w:numPr>
              <w:spacing w:before="40" w:after="40"/>
              <w:ind w:left="162" w:hanging="180"/>
              <w:rPr>
                <w:szCs w:val="24"/>
                <w:lang w:val="ro-RO"/>
              </w:rPr>
            </w:pPr>
            <w:r>
              <w:rPr>
                <w:szCs w:val="24"/>
                <w:lang w:val="ro-RO"/>
              </w:rPr>
              <w:t>Buget local</w:t>
            </w:r>
          </w:p>
          <w:p w:rsidR="0077056D" w:rsidRDefault="0077056D" w:rsidP="00745939">
            <w:pPr>
              <w:pStyle w:val="a4"/>
              <w:numPr>
                <w:ilvl w:val="0"/>
                <w:numId w:val="20"/>
              </w:numPr>
              <w:spacing w:before="40" w:after="40"/>
              <w:ind w:left="162" w:hanging="180"/>
              <w:rPr>
                <w:szCs w:val="24"/>
                <w:lang w:val="ro-RO"/>
              </w:rPr>
            </w:pPr>
            <w:r>
              <w:rPr>
                <w:szCs w:val="24"/>
                <w:lang w:val="ro-RO"/>
              </w:rPr>
              <w:t>Buget municipal</w:t>
            </w:r>
          </w:p>
          <w:p w:rsidR="0077056D" w:rsidRDefault="0077056D" w:rsidP="00745939">
            <w:pPr>
              <w:pStyle w:val="a4"/>
              <w:numPr>
                <w:ilvl w:val="0"/>
                <w:numId w:val="20"/>
              </w:numPr>
              <w:spacing w:before="40" w:after="40"/>
              <w:ind w:left="162" w:hanging="180"/>
              <w:rPr>
                <w:szCs w:val="24"/>
                <w:lang w:val="ro-RO"/>
              </w:rPr>
            </w:pPr>
            <w:r>
              <w:rPr>
                <w:szCs w:val="24"/>
                <w:lang w:val="ro-RO"/>
              </w:rPr>
              <w:t>Buget național</w:t>
            </w:r>
          </w:p>
          <w:p w:rsidR="0077056D" w:rsidRPr="00B36A1A" w:rsidRDefault="0077056D" w:rsidP="00745939">
            <w:pPr>
              <w:pStyle w:val="a4"/>
              <w:numPr>
                <w:ilvl w:val="0"/>
                <w:numId w:val="20"/>
              </w:numPr>
              <w:rPr>
                <w:szCs w:val="24"/>
                <w:lang w:val="ro-RO"/>
              </w:rPr>
            </w:pPr>
            <w:r w:rsidRPr="00B36A1A">
              <w:rPr>
                <w:szCs w:val="24"/>
                <w:lang w:val="ro-RO"/>
              </w:rPr>
              <w:t>Surse externe (granturi, donatori)</w:t>
            </w:r>
          </w:p>
        </w:tc>
      </w:tr>
      <w:tr w:rsidR="0077056D" w:rsidRPr="00540D95" w:rsidTr="00745939">
        <w:tc>
          <w:tcPr>
            <w:tcW w:w="5395" w:type="dxa"/>
            <w:shd w:val="clear" w:color="auto" w:fill="auto"/>
          </w:tcPr>
          <w:p w:rsidR="0077056D" w:rsidRDefault="0077056D" w:rsidP="00745939">
            <w:pPr>
              <w:spacing w:before="40" w:after="40"/>
              <w:rPr>
                <w:lang w:val="ro-RO"/>
              </w:rPr>
            </w:pPr>
            <w:r>
              <w:rPr>
                <w:lang w:val="ro-RO"/>
              </w:rPr>
              <w:t xml:space="preserve">2.1.5. Construcția unei noi încăperi </w:t>
            </w:r>
            <w:r w:rsidR="006603EA">
              <w:rPr>
                <w:lang w:val="ro-RO"/>
              </w:rPr>
              <w:t>pentru punctul medical din s. Bâ</w:t>
            </w:r>
            <w:r>
              <w:rPr>
                <w:lang w:val="ro-RO"/>
              </w:rPr>
              <w:t>c</w:t>
            </w:r>
          </w:p>
        </w:tc>
        <w:tc>
          <w:tcPr>
            <w:tcW w:w="1170" w:type="dxa"/>
          </w:tcPr>
          <w:p w:rsidR="0077056D" w:rsidRDefault="0077056D" w:rsidP="00745939">
            <w:pPr>
              <w:spacing w:before="40" w:after="40"/>
              <w:rPr>
                <w:szCs w:val="24"/>
                <w:lang w:val="ro-RO"/>
              </w:rPr>
            </w:pPr>
            <w:r>
              <w:rPr>
                <w:szCs w:val="24"/>
                <w:lang w:val="ro-RO"/>
              </w:rPr>
              <w:t>2021-2025</w:t>
            </w:r>
          </w:p>
        </w:tc>
        <w:tc>
          <w:tcPr>
            <w:tcW w:w="2179" w:type="dxa"/>
          </w:tcPr>
          <w:p w:rsidR="0077056D" w:rsidRPr="00B36A1A" w:rsidRDefault="0077056D" w:rsidP="00745939">
            <w:pPr>
              <w:pStyle w:val="a4"/>
              <w:numPr>
                <w:ilvl w:val="0"/>
                <w:numId w:val="19"/>
              </w:numPr>
              <w:spacing w:before="40" w:after="40"/>
              <w:rPr>
                <w:szCs w:val="24"/>
                <w:lang w:val="ro-RO"/>
              </w:rPr>
            </w:pPr>
            <w:r w:rsidRPr="00B36A1A">
              <w:rPr>
                <w:szCs w:val="24"/>
                <w:lang w:val="ro-RO"/>
              </w:rPr>
              <w:t>APL</w:t>
            </w:r>
          </w:p>
          <w:p w:rsidR="0077056D" w:rsidRPr="00B36A1A" w:rsidRDefault="0077056D" w:rsidP="00745939">
            <w:pPr>
              <w:pStyle w:val="a4"/>
              <w:numPr>
                <w:ilvl w:val="0"/>
                <w:numId w:val="19"/>
              </w:numPr>
              <w:spacing w:before="40" w:after="40"/>
              <w:rPr>
                <w:szCs w:val="24"/>
                <w:lang w:val="ro-RO"/>
              </w:rPr>
            </w:pPr>
            <w:r w:rsidRPr="00B36A1A">
              <w:rPr>
                <w:szCs w:val="24"/>
                <w:lang w:val="ro-RO"/>
              </w:rPr>
              <w:t>Consiliul local</w:t>
            </w:r>
          </w:p>
          <w:p w:rsidR="0077056D" w:rsidRPr="00B36A1A" w:rsidRDefault="0077056D" w:rsidP="00745939">
            <w:pPr>
              <w:pStyle w:val="a4"/>
              <w:spacing w:before="40" w:after="40"/>
              <w:ind w:left="336"/>
              <w:rPr>
                <w:szCs w:val="24"/>
                <w:u w:val="single"/>
                <w:lang w:val="ro-RO"/>
              </w:rPr>
            </w:pPr>
            <w:r w:rsidRPr="00B36A1A">
              <w:rPr>
                <w:szCs w:val="24"/>
                <w:u w:val="single"/>
                <w:lang w:val="ro-RO"/>
              </w:rPr>
              <w:t>Parteneri:</w:t>
            </w:r>
          </w:p>
          <w:p w:rsidR="0077056D" w:rsidRDefault="0077056D" w:rsidP="00745939">
            <w:pPr>
              <w:spacing w:before="40" w:after="40"/>
              <w:rPr>
                <w:szCs w:val="24"/>
                <w:lang w:val="ro-RO"/>
              </w:rPr>
            </w:pPr>
            <w:r>
              <w:rPr>
                <w:szCs w:val="24"/>
                <w:lang w:val="ro-RO"/>
              </w:rPr>
              <w:t>Centrul de Sănătate din s. Bubuieci</w:t>
            </w:r>
          </w:p>
          <w:p w:rsidR="0077056D" w:rsidRPr="00B36A1A" w:rsidRDefault="0077056D" w:rsidP="00745939">
            <w:pPr>
              <w:spacing w:before="40" w:after="40"/>
              <w:rPr>
                <w:szCs w:val="24"/>
                <w:lang w:val="ro-RO"/>
              </w:rPr>
            </w:pPr>
            <w:r>
              <w:rPr>
                <w:szCs w:val="24"/>
                <w:lang w:val="ro-RO"/>
              </w:rPr>
              <w:t>MSMPS</w:t>
            </w:r>
          </w:p>
        </w:tc>
        <w:tc>
          <w:tcPr>
            <w:tcW w:w="2704" w:type="dxa"/>
          </w:tcPr>
          <w:p w:rsidR="0077056D" w:rsidRDefault="0077056D" w:rsidP="00745939">
            <w:pPr>
              <w:pStyle w:val="a4"/>
              <w:numPr>
                <w:ilvl w:val="0"/>
                <w:numId w:val="18"/>
              </w:numPr>
              <w:spacing w:before="40" w:after="40"/>
              <w:ind w:left="144" w:hanging="180"/>
              <w:rPr>
                <w:szCs w:val="24"/>
                <w:lang w:val="ro-RO"/>
              </w:rPr>
            </w:pPr>
            <w:r>
              <w:rPr>
                <w:szCs w:val="24"/>
                <w:lang w:val="ro-RO"/>
              </w:rPr>
              <w:t>1 încăpere nou construită</w:t>
            </w:r>
          </w:p>
        </w:tc>
        <w:tc>
          <w:tcPr>
            <w:tcW w:w="1327" w:type="dxa"/>
          </w:tcPr>
          <w:p w:rsidR="0077056D" w:rsidRDefault="0077056D" w:rsidP="00745939">
            <w:pPr>
              <w:spacing w:before="40" w:after="40"/>
              <w:rPr>
                <w:szCs w:val="24"/>
                <w:lang w:val="ro-RO"/>
              </w:rPr>
            </w:pPr>
            <w:r>
              <w:rPr>
                <w:szCs w:val="24"/>
                <w:lang w:val="ro-RO"/>
              </w:rPr>
              <w:t>2 mln</w:t>
            </w:r>
          </w:p>
        </w:tc>
        <w:tc>
          <w:tcPr>
            <w:tcW w:w="2171" w:type="dxa"/>
          </w:tcPr>
          <w:p w:rsidR="0077056D" w:rsidRDefault="0077056D" w:rsidP="00745939">
            <w:pPr>
              <w:pStyle w:val="a4"/>
              <w:numPr>
                <w:ilvl w:val="0"/>
                <w:numId w:val="20"/>
              </w:numPr>
              <w:spacing w:before="40" w:after="40"/>
              <w:ind w:left="162" w:hanging="180"/>
              <w:rPr>
                <w:szCs w:val="24"/>
                <w:lang w:val="ro-RO"/>
              </w:rPr>
            </w:pPr>
            <w:r>
              <w:rPr>
                <w:szCs w:val="24"/>
                <w:lang w:val="ro-RO"/>
              </w:rPr>
              <w:t>Buget local</w:t>
            </w:r>
          </w:p>
          <w:p w:rsidR="0077056D" w:rsidRDefault="0077056D" w:rsidP="00745939">
            <w:pPr>
              <w:pStyle w:val="a4"/>
              <w:numPr>
                <w:ilvl w:val="0"/>
                <w:numId w:val="20"/>
              </w:numPr>
              <w:spacing w:before="40" w:after="40"/>
              <w:ind w:left="162" w:hanging="180"/>
              <w:rPr>
                <w:szCs w:val="24"/>
                <w:lang w:val="ro-RO"/>
              </w:rPr>
            </w:pPr>
            <w:r>
              <w:rPr>
                <w:szCs w:val="24"/>
                <w:lang w:val="ro-RO"/>
              </w:rPr>
              <w:t>Buget municipal</w:t>
            </w:r>
          </w:p>
          <w:p w:rsidR="0077056D" w:rsidRDefault="0077056D" w:rsidP="00745939">
            <w:pPr>
              <w:pStyle w:val="a4"/>
              <w:numPr>
                <w:ilvl w:val="0"/>
                <w:numId w:val="20"/>
              </w:numPr>
              <w:spacing w:before="40" w:after="40"/>
              <w:ind w:left="162" w:hanging="180"/>
              <w:rPr>
                <w:szCs w:val="24"/>
                <w:lang w:val="ro-RO"/>
              </w:rPr>
            </w:pPr>
            <w:r>
              <w:rPr>
                <w:szCs w:val="24"/>
                <w:lang w:val="ro-RO"/>
              </w:rPr>
              <w:t>Buget național</w:t>
            </w:r>
          </w:p>
          <w:p w:rsidR="0077056D" w:rsidRPr="00B36A1A" w:rsidRDefault="0077056D" w:rsidP="00745939">
            <w:pPr>
              <w:pStyle w:val="a4"/>
              <w:numPr>
                <w:ilvl w:val="0"/>
                <w:numId w:val="20"/>
              </w:numPr>
              <w:spacing w:before="40" w:after="40"/>
              <w:rPr>
                <w:szCs w:val="24"/>
                <w:lang w:val="ro-RO"/>
              </w:rPr>
            </w:pPr>
            <w:r w:rsidRPr="00B36A1A">
              <w:rPr>
                <w:szCs w:val="24"/>
                <w:lang w:val="ro-RO"/>
              </w:rPr>
              <w:t>Surse externe (granturi, donatori)</w:t>
            </w:r>
          </w:p>
        </w:tc>
      </w:tr>
      <w:tr w:rsidR="0077056D" w:rsidRPr="00540D95" w:rsidTr="00745939">
        <w:tc>
          <w:tcPr>
            <w:tcW w:w="5395" w:type="dxa"/>
            <w:shd w:val="clear" w:color="auto" w:fill="auto"/>
          </w:tcPr>
          <w:p w:rsidR="0077056D" w:rsidRDefault="006603EA" w:rsidP="00745939">
            <w:pPr>
              <w:spacing w:before="40" w:after="40"/>
              <w:rPr>
                <w:lang w:val="ro-RO"/>
              </w:rPr>
            </w:pPr>
            <w:r>
              <w:rPr>
                <w:lang w:val="ro-RO"/>
              </w:rPr>
              <w:t>2.1.6. Identificarea ș</w:t>
            </w:r>
            <w:r w:rsidR="0077056D">
              <w:rPr>
                <w:lang w:val="ro-RO"/>
              </w:rPr>
              <w:t>i</w:t>
            </w:r>
            <w:r>
              <w:rPr>
                <w:lang w:val="ro-RO"/>
              </w:rPr>
              <w:t xml:space="preserve"> amenajarea unui teren sportiv î</w:t>
            </w:r>
            <w:r w:rsidR="0077056D">
              <w:rPr>
                <w:lang w:val="ro-RO"/>
              </w:rPr>
              <w:t>n s. Humulești</w:t>
            </w:r>
          </w:p>
        </w:tc>
        <w:tc>
          <w:tcPr>
            <w:tcW w:w="1170" w:type="dxa"/>
          </w:tcPr>
          <w:p w:rsidR="0077056D" w:rsidRDefault="0077056D" w:rsidP="00745939">
            <w:pPr>
              <w:spacing w:before="40" w:after="40"/>
              <w:rPr>
                <w:szCs w:val="24"/>
                <w:lang w:val="ro-RO"/>
              </w:rPr>
            </w:pPr>
            <w:r>
              <w:rPr>
                <w:szCs w:val="24"/>
                <w:lang w:val="ro-RO"/>
              </w:rPr>
              <w:t>2021-2022</w:t>
            </w:r>
          </w:p>
        </w:tc>
        <w:tc>
          <w:tcPr>
            <w:tcW w:w="2179" w:type="dxa"/>
          </w:tcPr>
          <w:p w:rsidR="0077056D" w:rsidRDefault="0077056D" w:rsidP="00745939">
            <w:pPr>
              <w:pStyle w:val="a4"/>
              <w:numPr>
                <w:ilvl w:val="0"/>
                <w:numId w:val="19"/>
              </w:numPr>
              <w:spacing w:before="40" w:after="40"/>
              <w:ind w:left="336"/>
              <w:rPr>
                <w:szCs w:val="24"/>
                <w:lang w:val="ro-RO"/>
              </w:rPr>
            </w:pPr>
            <w:r>
              <w:rPr>
                <w:szCs w:val="24"/>
                <w:lang w:val="ro-RO"/>
              </w:rPr>
              <w:t>APL</w:t>
            </w:r>
          </w:p>
          <w:p w:rsidR="0077056D" w:rsidRDefault="0077056D" w:rsidP="00745939">
            <w:pPr>
              <w:pStyle w:val="a4"/>
              <w:numPr>
                <w:ilvl w:val="0"/>
                <w:numId w:val="19"/>
              </w:numPr>
              <w:spacing w:before="40" w:after="40"/>
              <w:ind w:left="336"/>
              <w:rPr>
                <w:szCs w:val="24"/>
                <w:lang w:val="ro-RO"/>
              </w:rPr>
            </w:pPr>
            <w:r>
              <w:rPr>
                <w:szCs w:val="24"/>
                <w:lang w:val="ro-RO"/>
              </w:rPr>
              <w:t>Consiliul local</w:t>
            </w:r>
          </w:p>
          <w:p w:rsidR="0077056D" w:rsidRPr="00BB0765" w:rsidRDefault="0077056D" w:rsidP="00745939">
            <w:pPr>
              <w:pStyle w:val="a4"/>
              <w:spacing w:before="40" w:after="40"/>
              <w:ind w:left="336"/>
              <w:rPr>
                <w:szCs w:val="24"/>
                <w:u w:val="single"/>
                <w:lang w:val="ro-RO"/>
              </w:rPr>
            </w:pPr>
            <w:r w:rsidRPr="00BB0765">
              <w:rPr>
                <w:szCs w:val="24"/>
                <w:u w:val="single"/>
                <w:lang w:val="ro-RO"/>
              </w:rPr>
              <w:t>Parteneri:</w:t>
            </w:r>
          </w:p>
          <w:p w:rsidR="00F8127A" w:rsidRDefault="00F8127A" w:rsidP="00745939">
            <w:pPr>
              <w:spacing w:before="40" w:after="40"/>
              <w:ind w:left="-24"/>
              <w:rPr>
                <w:szCs w:val="24"/>
                <w:lang w:val="ro-RO"/>
              </w:rPr>
            </w:pPr>
            <w:r>
              <w:rPr>
                <w:szCs w:val="24"/>
                <w:lang w:val="ro-RO"/>
              </w:rPr>
              <w:t>Agenți economici</w:t>
            </w:r>
          </w:p>
          <w:p w:rsidR="0077056D" w:rsidRPr="00B36A1A" w:rsidRDefault="0077056D" w:rsidP="00745939">
            <w:pPr>
              <w:spacing w:before="40" w:after="40"/>
              <w:ind w:left="-24"/>
              <w:rPr>
                <w:szCs w:val="24"/>
                <w:lang w:val="ro-RO"/>
              </w:rPr>
            </w:pPr>
            <w:r w:rsidRPr="00F5077A">
              <w:rPr>
                <w:szCs w:val="24"/>
                <w:lang w:val="ro-RO"/>
              </w:rPr>
              <w:t>Cetățenii</w:t>
            </w:r>
          </w:p>
        </w:tc>
        <w:tc>
          <w:tcPr>
            <w:tcW w:w="2704" w:type="dxa"/>
          </w:tcPr>
          <w:p w:rsidR="0077056D" w:rsidRDefault="0077056D" w:rsidP="00745939">
            <w:pPr>
              <w:pStyle w:val="a4"/>
              <w:numPr>
                <w:ilvl w:val="0"/>
                <w:numId w:val="18"/>
              </w:numPr>
              <w:spacing w:before="40" w:after="40"/>
              <w:ind w:left="144" w:hanging="180"/>
              <w:rPr>
                <w:szCs w:val="24"/>
                <w:lang w:val="ro-RO"/>
              </w:rPr>
            </w:pPr>
            <w:r>
              <w:rPr>
                <w:szCs w:val="24"/>
                <w:lang w:val="ro-RO"/>
              </w:rPr>
              <w:t>1 teren sportiv identificat și amenajat</w:t>
            </w:r>
          </w:p>
        </w:tc>
        <w:tc>
          <w:tcPr>
            <w:tcW w:w="1327" w:type="dxa"/>
          </w:tcPr>
          <w:p w:rsidR="0077056D" w:rsidRDefault="0077056D" w:rsidP="00745939">
            <w:pPr>
              <w:spacing w:before="40" w:after="40"/>
              <w:rPr>
                <w:szCs w:val="24"/>
                <w:lang w:val="ro-RO"/>
              </w:rPr>
            </w:pPr>
            <w:r>
              <w:rPr>
                <w:szCs w:val="24"/>
                <w:lang w:val="ro-RO"/>
              </w:rPr>
              <w:t>400 mii</w:t>
            </w:r>
          </w:p>
        </w:tc>
        <w:tc>
          <w:tcPr>
            <w:tcW w:w="2171" w:type="dxa"/>
          </w:tcPr>
          <w:p w:rsidR="0077056D" w:rsidRDefault="0077056D" w:rsidP="00745939">
            <w:pPr>
              <w:pStyle w:val="a4"/>
              <w:numPr>
                <w:ilvl w:val="0"/>
                <w:numId w:val="20"/>
              </w:numPr>
              <w:spacing w:before="40" w:after="40"/>
              <w:ind w:left="162" w:hanging="180"/>
              <w:rPr>
                <w:szCs w:val="24"/>
                <w:lang w:val="ro-RO"/>
              </w:rPr>
            </w:pPr>
            <w:r>
              <w:rPr>
                <w:szCs w:val="24"/>
                <w:lang w:val="ro-RO"/>
              </w:rPr>
              <w:t>Buget local</w:t>
            </w:r>
          </w:p>
          <w:p w:rsidR="0077056D" w:rsidRDefault="0077056D" w:rsidP="00745939">
            <w:pPr>
              <w:pStyle w:val="a4"/>
              <w:numPr>
                <w:ilvl w:val="0"/>
                <w:numId w:val="20"/>
              </w:numPr>
              <w:spacing w:before="40" w:after="40"/>
              <w:ind w:left="162" w:hanging="180"/>
              <w:rPr>
                <w:szCs w:val="24"/>
                <w:lang w:val="ro-RO"/>
              </w:rPr>
            </w:pPr>
            <w:r>
              <w:rPr>
                <w:szCs w:val="24"/>
                <w:lang w:val="ro-RO"/>
              </w:rPr>
              <w:t>Contribuția agenților economici</w:t>
            </w:r>
          </w:p>
          <w:p w:rsidR="0077056D" w:rsidRDefault="0077056D" w:rsidP="00745939">
            <w:pPr>
              <w:pStyle w:val="a4"/>
              <w:numPr>
                <w:ilvl w:val="0"/>
                <w:numId w:val="20"/>
              </w:numPr>
              <w:spacing w:before="40" w:after="40"/>
              <w:ind w:left="162" w:hanging="180"/>
              <w:rPr>
                <w:szCs w:val="24"/>
                <w:lang w:val="ro-RO"/>
              </w:rPr>
            </w:pPr>
            <w:r>
              <w:rPr>
                <w:szCs w:val="24"/>
                <w:lang w:val="ro-RO"/>
              </w:rPr>
              <w:t>Buget național</w:t>
            </w:r>
          </w:p>
          <w:p w:rsidR="0077056D" w:rsidRPr="00A04A4A" w:rsidRDefault="0077056D" w:rsidP="00745939">
            <w:pPr>
              <w:pStyle w:val="a4"/>
              <w:numPr>
                <w:ilvl w:val="0"/>
                <w:numId w:val="20"/>
              </w:numPr>
              <w:spacing w:before="40" w:after="40"/>
              <w:ind w:left="162" w:hanging="180"/>
              <w:rPr>
                <w:szCs w:val="24"/>
                <w:lang w:val="ro-RO"/>
              </w:rPr>
            </w:pPr>
            <w:r w:rsidRPr="00F5077A">
              <w:rPr>
                <w:szCs w:val="24"/>
                <w:lang w:val="ro-RO"/>
              </w:rPr>
              <w:lastRenderedPageBreak/>
              <w:t>Surse externe (granturi, donatori)</w:t>
            </w:r>
          </w:p>
        </w:tc>
      </w:tr>
      <w:tr w:rsidR="0077056D" w:rsidRPr="00540D95" w:rsidTr="00745939">
        <w:tc>
          <w:tcPr>
            <w:tcW w:w="5395" w:type="dxa"/>
          </w:tcPr>
          <w:p w:rsidR="0077056D" w:rsidRDefault="0077056D" w:rsidP="00745939">
            <w:pPr>
              <w:spacing w:before="40" w:after="40"/>
              <w:rPr>
                <w:lang w:val="ro-RO"/>
              </w:rPr>
            </w:pPr>
            <w:r>
              <w:rPr>
                <w:lang w:val="ro-RO"/>
              </w:rPr>
              <w:lastRenderedPageBreak/>
              <w:t>2.1.7. Reparația capitală a Punctului medical din s. Humulești</w:t>
            </w:r>
          </w:p>
        </w:tc>
        <w:tc>
          <w:tcPr>
            <w:tcW w:w="1170" w:type="dxa"/>
          </w:tcPr>
          <w:p w:rsidR="0077056D" w:rsidRDefault="0077056D" w:rsidP="00745939">
            <w:pPr>
              <w:spacing w:before="40" w:after="40"/>
              <w:rPr>
                <w:szCs w:val="24"/>
                <w:lang w:val="ro-RO"/>
              </w:rPr>
            </w:pPr>
            <w:r>
              <w:rPr>
                <w:szCs w:val="24"/>
                <w:lang w:val="ro-RO"/>
              </w:rPr>
              <w:t>2021-2025</w:t>
            </w:r>
          </w:p>
        </w:tc>
        <w:tc>
          <w:tcPr>
            <w:tcW w:w="2179" w:type="dxa"/>
          </w:tcPr>
          <w:p w:rsidR="0077056D" w:rsidRPr="00B36A1A" w:rsidRDefault="0077056D" w:rsidP="00745939">
            <w:pPr>
              <w:pStyle w:val="a4"/>
              <w:numPr>
                <w:ilvl w:val="0"/>
                <w:numId w:val="19"/>
              </w:numPr>
              <w:spacing w:before="40" w:after="40"/>
              <w:rPr>
                <w:szCs w:val="24"/>
                <w:lang w:val="ro-RO"/>
              </w:rPr>
            </w:pPr>
            <w:r w:rsidRPr="00B36A1A">
              <w:rPr>
                <w:szCs w:val="24"/>
                <w:lang w:val="ro-RO"/>
              </w:rPr>
              <w:t>APL</w:t>
            </w:r>
          </w:p>
          <w:p w:rsidR="0077056D" w:rsidRPr="00B36A1A" w:rsidRDefault="0077056D" w:rsidP="00745939">
            <w:pPr>
              <w:pStyle w:val="a4"/>
              <w:numPr>
                <w:ilvl w:val="0"/>
                <w:numId w:val="19"/>
              </w:numPr>
              <w:spacing w:before="40" w:after="40"/>
              <w:rPr>
                <w:szCs w:val="24"/>
                <w:lang w:val="ro-RO"/>
              </w:rPr>
            </w:pPr>
            <w:r w:rsidRPr="00B36A1A">
              <w:rPr>
                <w:szCs w:val="24"/>
                <w:lang w:val="ro-RO"/>
              </w:rPr>
              <w:t>Consiliul local</w:t>
            </w:r>
          </w:p>
          <w:p w:rsidR="0077056D" w:rsidRPr="00B36A1A" w:rsidRDefault="0077056D" w:rsidP="00745939">
            <w:pPr>
              <w:pStyle w:val="a4"/>
              <w:spacing w:before="40" w:after="40"/>
              <w:ind w:left="336"/>
              <w:rPr>
                <w:szCs w:val="24"/>
                <w:u w:val="single"/>
                <w:lang w:val="ro-RO"/>
              </w:rPr>
            </w:pPr>
            <w:r w:rsidRPr="00B36A1A">
              <w:rPr>
                <w:szCs w:val="24"/>
                <w:u w:val="single"/>
                <w:lang w:val="ro-RO"/>
              </w:rPr>
              <w:t>Parteneri:</w:t>
            </w:r>
          </w:p>
          <w:p w:rsidR="0077056D" w:rsidRDefault="0077056D" w:rsidP="00745939">
            <w:pPr>
              <w:spacing w:before="40" w:after="40"/>
              <w:rPr>
                <w:szCs w:val="24"/>
                <w:lang w:val="ro-RO"/>
              </w:rPr>
            </w:pPr>
            <w:r>
              <w:rPr>
                <w:szCs w:val="24"/>
                <w:lang w:val="ro-RO"/>
              </w:rPr>
              <w:t>Centrul de Sănătate din s. Bubuieci</w:t>
            </w:r>
          </w:p>
          <w:p w:rsidR="0077056D" w:rsidRPr="00A04A4A" w:rsidRDefault="0077056D" w:rsidP="00745939">
            <w:pPr>
              <w:spacing w:before="40" w:after="40"/>
              <w:rPr>
                <w:szCs w:val="24"/>
                <w:lang w:val="ro-RO"/>
              </w:rPr>
            </w:pPr>
            <w:r>
              <w:rPr>
                <w:szCs w:val="24"/>
                <w:lang w:val="ro-RO"/>
              </w:rPr>
              <w:t>MSMPS</w:t>
            </w:r>
          </w:p>
        </w:tc>
        <w:tc>
          <w:tcPr>
            <w:tcW w:w="2704" w:type="dxa"/>
          </w:tcPr>
          <w:p w:rsidR="0077056D" w:rsidRDefault="0077056D" w:rsidP="00745939">
            <w:pPr>
              <w:pStyle w:val="a4"/>
              <w:numPr>
                <w:ilvl w:val="0"/>
                <w:numId w:val="18"/>
              </w:numPr>
              <w:spacing w:before="40" w:after="40"/>
              <w:ind w:left="144" w:hanging="180"/>
              <w:rPr>
                <w:szCs w:val="24"/>
                <w:lang w:val="ro-RO"/>
              </w:rPr>
            </w:pPr>
            <w:r>
              <w:rPr>
                <w:szCs w:val="24"/>
                <w:lang w:val="ro-RO"/>
              </w:rPr>
              <w:t>1 punct medical reparat capital</w:t>
            </w:r>
          </w:p>
        </w:tc>
        <w:tc>
          <w:tcPr>
            <w:tcW w:w="1327" w:type="dxa"/>
          </w:tcPr>
          <w:p w:rsidR="0077056D" w:rsidRDefault="0077056D" w:rsidP="00745939">
            <w:pPr>
              <w:spacing w:before="40" w:after="40"/>
              <w:rPr>
                <w:szCs w:val="24"/>
                <w:lang w:val="ro-RO"/>
              </w:rPr>
            </w:pPr>
            <w:r>
              <w:rPr>
                <w:szCs w:val="24"/>
                <w:lang w:val="ro-RO"/>
              </w:rPr>
              <w:t>500 mii</w:t>
            </w:r>
          </w:p>
        </w:tc>
        <w:tc>
          <w:tcPr>
            <w:tcW w:w="2171" w:type="dxa"/>
          </w:tcPr>
          <w:p w:rsidR="0077056D" w:rsidRDefault="0077056D" w:rsidP="00745939">
            <w:pPr>
              <w:pStyle w:val="a4"/>
              <w:numPr>
                <w:ilvl w:val="0"/>
                <w:numId w:val="20"/>
              </w:numPr>
              <w:spacing w:before="40" w:after="40"/>
              <w:ind w:left="162" w:hanging="180"/>
              <w:rPr>
                <w:szCs w:val="24"/>
                <w:lang w:val="ro-RO"/>
              </w:rPr>
            </w:pPr>
            <w:r>
              <w:rPr>
                <w:szCs w:val="24"/>
                <w:lang w:val="ro-RO"/>
              </w:rPr>
              <w:t>Buget local</w:t>
            </w:r>
          </w:p>
          <w:p w:rsidR="0077056D" w:rsidRDefault="0077056D" w:rsidP="00745939">
            <w:pPr>
              <w:pStyle w:val="a4"/>
              <w:numPr>
                <w:ilvl w:val="0"/>
                <w:numId w:val="20"/>
              </w:numPr>
              <w:spacing w:before="40" w:after="40"/>
              <w:ind w:left="162" w:hanging="180"/>
              <w:rPr>
                <w:szCs w:val="24"/>
                <w:lang w:val="ro-RO"/>
              </w:rPr>
            </w:pPr>
            <w:r>
              <w:rPr>
                <w:szCs w:val="24"/>
                <w:lang w:val="ro-RO"/>
              </w:rPr>
              <w:t>Buget municipal</w:t>
            </w:r>
          </w:p>
          <w:p w:rsidR="0077056D" w:rsidRDefault="0077056D" w:rsidP="00745939">
            <w:pPr>
              <w:pStyle w:val="a4"/>
              <w:numPr>
                <w:ilvl w:val="0"/>
                <w:numId w:val="20"/>
              </w:numPr>
              <w:spacing w:before="40" w:after="40"/>
              <w:ind w:left="162" w:hanging="180"/>
              <w:rPr>
                <w:szCs w:val="24"/>
                <w:lang w:val="ro-RO"/>
              </w:rPr>
            </w:pPr>
            <w:r>
              <w:rPr>
                <w:szCs w:val="24"/>
                <w:lang w:val="ro-RO"/>
              </w:rPr>
              <w:t>Buget național</w:t>
            </w:r>
          </w:p>
          <w:p w:rsidR="0077056D" w:rsidRPr="00A04A4A" w:rsidRDefault="0077056D" w:rsidP="00745939">
            <w:pPr>
              <w:pStyle w:val="a4"/>
              <w:numPr>
                <w:ilvl w:val="0"/>
                <w:numId w:val="20"/>
              </w:numPr>
              <w:spacing w:before="40" w:after="40"/>
              <w:rPr>
                <w:szCs w:val="24"/>
                <w:lang w:val="ro-RO"/>
              </w:rPr>
            </w:pPr>
            <w:r w:rsidRPr="00A04A4A">
              <w:rPr>
                <w:szCs w:val="24"/>
                <w:lang w:val="ro-RO"/>
              </w:rPr>
              <w:t>Surse externe (granturi, donatori)</w:t>
            </w:r>
          </w:p>
        </w:tc>
      </w:tr>
      <w:tr w:rsidR="0077056D" w:rsidRPr="00540D95" w:rsidTr="00745939">
        <w:tc>
          <w:tcPr>
            <w:tcW w:w="5395" w:type="dxa"/>
            <w:shd w:val="clear" w:color="auto" w:fill="auto"/>
          </w:tcPr>
          <w:p w:rsidR="0077056D" w:rsidRDefault="0077056D" w:rsidP="00745939">
            <w:pPr>
              <w:spacing w:before="40" w:after="40"/>
              <w:rPr>
                <w:lang w:val="ro-RO"/>
              </w:rPr>
            </w:pPr>
            <w:r>
              <w:rPr>
                <w:lang w:val="ro-RO"/>
              </w:rPr>
              <w:t>2.1.8. Reparația încăperii administrative din s. Humulești</w:t>
            </w:r>
          </w:p>
        </w:tc>
        <w:tc>
          <w:tcPr>
            <w:tcW w:w="1170" w:type="dxa"/>
            <w:shd w:val="clear" w:color="auto" w:fill="auto"/>
          </w:tcPr>
          <w:p w:rsidR="0077056D" w:rsidRDefault="0077056D" w:rsidP="00745939">
            <w:pPr>
              <w:spacing w:before="40" w:after="40"/>
              <w:rPr>
                <w:szCs w:val="24"/>
                <w:lang w:val="ro-RO"/>
              </w:rPr>
            </w:pPr>
            <w:r>
              <w:rPr>
                <w:szCs w:val="24"/>
                <w:lang w:val="ro-RO"/>
              </w:rPr>
              <w:t>2021-2025</w:t>
            </w:r>
          </w:p>
        </w:tc>
        <w:tc>
          <w:tcPr>
            <w:tcW w:w="2179" w:type="dxa"/>
            <w:shd w:val="clear" w:color="auto" w:fill="auto"/>
          </w:tcPr>
          <w:p w:rsidR="0077056D" w:rsidRPr="00B36A1A" w:rsidRDefault="0077056D" w:rsidP="00745939">
            <w:pPr>
              <w:pStyle w:val="a4"/>
              <w:numPr>
                <w:ilvl w:val="0"/>
                <w:numId w:val="19"/>
              </w:numPr>
              <w:spacing w:before="40" w:after="40"/>
              <w:rPr>
                <w:szCs w:val="24"/>
                <w:lang w:val="ro-RO"/>
              </w:rPr>
            </w:pPr>
            <w:r w:rsidRPr="00B36A1A">
              <w:rPr>
                <w:szCs w:val="24"/>
                <w:lang w:val="ro-RO"/>
              </w:rPr>
              <w:t>APL</w:t>
            </w:r>
          </w:p>
          <w:p w:rsidR="00F8127A" w:rsidRPr="00BB0765" w:rsidRDefault="0077056D" w:rsidP="00F8127A">
            <w:pPr>
              <w:pStyle w:val="a4"/>
              <w:spacing w:before="40" w:after="40"/>
              <w:ind w:left="336"/>
              <w:rPr>
                <w:szCs w:val="24"/>
                <w:u w:val="single"/>
                <w:lang w:val="ro-RO"/>
              </w:rPr>
            </w:pPr>
            <w:r w:rsidRPr="00B36A1A">
              <w:rPr>
                <w:szCs w:val="24"/>
                <w:lang w:val="ro-RO"/>
              </w:rPr>
              <w:t>Consiliul local</w:t>
            </w:r>
            <w:r w:rsidR="00F8127A" w:rsidRPr="00BB0765">
              <w:rPr>
                <w:szCs w:val="24"/>
                <w:u w:val="single"/>
                <w:lang w:val="ro-RO"/>
              </w:rPr>
              <w:t xml:space="preserve"> Parteneri:</w:t>
            </w:r>
          </w:p>
          <w:p w:rsidR="00F8127A" w:rsidRDefault="00F8127A" w:rsidP="00F8127A">
            <w:pPr>
              <w:spacing w:before="40" w:after="40"/>
              <w:ind w:left="-24"/>
              <w:rPr>
                <w:szCs w:val="24"/>
                <w:lang w:val="ro-RO"/>
              </w:rPr>
            </w:pPr>
            <w:r>
              <w:rPr>
                <w:szCs w:val="24"/>
                <w:lang w:val="ro-RO"/>
              </w:rPr>
              <w:t>Agenți economici</w:t>
            </w:r>
          </w:p>
          <w:p w:rsidR="0077056D" w:rsidRPr="00F8127A" w:rsidRDefault="00F8127A" w:rsidP="00F8127A">
            <w:pPr>
              <w:spacing w:before="40" w:after="40"/>
              <w:rPr>
                <w:szCs w:val="24"/>
                <w:lang w:val="ro-RO"/>
              </w:rPr>
            </w:pPr>
            <w:r w:rsidRPr="00F8127A">
              <w:rPr>
                <w:szCs w:val="24"/>
                <w:lang w:val="ro-RO"/>
              </w:rPr>
              <w:t>Cetățenii</w:t>
            </w:r>
          </w:p>
        </w:tc>
        <w:tc>
          <w:tcPr>
            <w:tcW w:w="2704" w:type="dxa"/>
            <w:shd w:val="clear" w:color="auto" w:fill="auto"/>
          </w:tcPr>
          <w:p w:rsidR="0077056D" w:rsidRDefault="0077056D" w:rsidP="00745939">
            <w:pPr>
              <w:pStyle w:val="a4"/>
              <w:numPr>
                <w:ilvl w:val="0"/>
                <w:numId w:val="18"/>
              </w:numPr>
              <w:spacing w:before="40" w:after="40"/>
              <w:ind w:left="144" w:hanging="180"/>
              <w:rPr>
                <w:szCs w:val="24"/>
                <w:lang w:val="ro-RO"/>
              </w:rPr>
            </w:pPr>
            <w:r>
              <w:rPr>
                <w:szCs w:val="24"/>
                <w:lang w:val="ro-RO"/>
              </w:rPr>
              <w:t>1 încăpere administrativă reparată</w:t>
            </w:r>
          </w:p>
        </w:tc>
        <w:tc>
          <w:tcPr>
            <w:tcW w:w="1327" w:type="dxa"/>
            <w:shd w:val="clear" w:color="auto" w:fill="auto"/>
          </w:tcPr>
          <w:p w:rsidR="0077056D" w:rsidRDefault="0077056D" w:rsidP="00745939">
            <w:pPr>
              <w:spacing w:before="40" w:after="40"/>
              <w:rPr>
                <w:szCs w:val="24"/>
                <w:lang w:val="ro-RO"/>
              </w:rPr>
            </w:pPr>
            <w:r>
              <w:rPr>
                <w:szCs w:val="24"/>
                <w:lang w:val="ro-RO"/>
              </w:rPr>
              <w:t>2 mln</w:t>
            </w:r>
          </w:p>
        </w:tc>
        <w:tc>
          <w:tcPr>
            <w:tcW w:w="2171" w:type="dxa"/>
            <w:shd w:val="clear" w:color="auto" w:fill="auto"/>
          </w:tcPr>
          <w:p w:rsidR="0077056D" w:rsidRDefault="0077056D" w:rsidP="00745939">
            <w:pPr>
              <w:pStyle w:val="a4"/>
              <w:numPr>
                <w:ilvl w:val="0"/>
                <w:numId w:val="20"/>
              </w:numPr>
              <w:spacing w:before="40" w:after="40"/>
              <w:ind w:left="162" w:hanging="180"/>
              <w:rPr>
                <w:szCs w:val="24"/>
                <w:lang w:val="ro-RO"/>
              </w:rPr>
            </w:pPr>
            <w:r>
              <w:rPr>
                <w:szCs w:val="24"/>
                <w:lang w:val="ro-RO"/>
              </w:rPr>
              <w:t>Buget local</w:t>
            </w:r>
          </w:p>
          <w:p w:rsidR="0077056D" w:rsidRDefault="0077056D" w:rsidP="00745939">
            <w:pPr>
              <w:pStyle w:val="a4"/>
              <w:numPr>
                <w:ilvl w:val="0"/>
                <w:numId w:val="20"/>
              </w:numPr>
              <w:spacing w:before="40" w:after="40"/>
              <w:ind w:left="162" w:hanging="180"/>
              <w:rPr>
                <w:szCs w:val="24"/>
                <w:lang w:val="ro-RO"/>
              </w:rPr>
            </w:pPr>
            <w:r>
              <w:rPr>
                <w:szCs w:val="24"/>
                <w:lang w:val="ro-RO"/>
              </w:rPr>
              <w:t>Buget municipal</w:t>
            </w:r>
          </w:p>
          <w:p w:rsidR="0077056D" w:rsidRDefault="0077056D" w:rsidP="00745939">
            <w:pPr>
              <w:pStyle w:val="a4"/>
              <w:numPr>
                <w:ilvl w:val="0"/>
                <w:numId w:val="20"/>
              </w:numPr>
              <w:spacing w:before="40" w:after="40"/>
              <w:ind w:left="162" w:hanging="180"/>
              <w:rPr>
                <w:szCs w:val="24"/>
                <w:lang w:val="ro-RO"/>
              </w:rPr>
            </w:pPr>
            <w:r>
              <w:rPr>
                <w:szCs w:val="24"/>
                <w:lang w:val="ro-RO"/>
              </w:rPr>
              <w:t>Buget național</w:t>
            </w:r>
          </w:p>
          <w:p w:rsidR="0077056D" w:rsidRPr="00C5287B" w:rsidRDefault="0077056D" w:rsidP="00745939">
            <w:pPr>
              <w:pStyle w:val="a4"/>
              <w:numPr>
                <w:ilvl w:val="0"/>
                <w:numId w:val="20"/>
              </w:numPr>
              <w:spacing w:before="40" w:after="40"/>
              <w:rPr>
                <w:szCs w:val="24"/>
                <w:lang w:val="ro-RO"/>
              </w:rPr>
            </w:pPr>
            <w:r w:rsidRPr="00C5287B">
              <w:rPr>
                <w:szCs w:val="24"/>
                <w:lang w:val="ro-RO"/>
              </w:rPr>
              <w:t>Surse externe (granturi, donatori)</w:t>
            </w:r>
          </w:p>
        </w:tc>
      </w:tr>
      <w:tr w:rsidR="0077056D" w:rsidRPr="00540D95" w:rsidTr="00745939">
        <w:tc>
          <w:tcPr>
            <w:tcW w:w="5395" w:type="dxa"/>
            <w:shd w:val="clear" w:color="auto" w:fill="auto"/>
          </w:tcPr>
          <w:p w:rsidR="0077056D" w:rsidRPr="00740CA0" w:rsidRDefault="0077056D" w:rsidP="00745939">
            <w:pPr>
              <w:spacing w:before="40" w:after="40"/>
              <w:rPr>
                <w:lang w:val="ro-RO"/>
              </w:rPr>
            </w:pPr>
            <w:r>
              <w:rPr>
                <w:lang w:val="ro-RO"/>
              </w:rPr>
              <w:t>2.1.9. Reconstrucția î</w:t>
            </w:r>
            <w:r w:rsidRPr="00740CA0">
              <w:rPr>
                <w:lang w:val="ro-RO"/>
              </w:rPr>
              <w:t xml:space="preserve">mprejmuirilor IET din s. Bubuieci </w:t>
            </w:r>
          </w:p>
        </w:tc>
        <w:tc>
          <w:tcPr>
            <w:tcW w:w="1170" w:type="dxa"/>
          </w:tcPr>
          <w:p w:rsidR="0077056D" w:rsidRDefault="0077056D" w:rsidP="00745939">
            <w:pPr>
              <w:spacing w:before="40" w:after="40"/>
              <w:rPr>
                <w:szCs w:val="24"/>
                <w:lang w:val="ro-RO"/>
              </w:rPr>
            </w:pPr>
            <w:r>
              <w:rPr>
                <w:szCs w:val="24"/>
                <w:lang w:val="ro-RO"/>
              </w:rPr>
              <w:t>2021-2025</w:t>
            </w:r>
          </w:p>
        </w:tc>
        <w:tc>
          <w:tcPr>
            <w:tcW w:w="2179" w:type="dxa"/>
          </w:tcPr>
          <w:p w:rsidR="0077056D" w:rsidRDefault="0077056D" w:rsidP="00745939">
            <w:pPr>
              <w:pStyle w:val="a4"/>
              <w:numPr>
                <w:ilvl w:val="0"/>
                <w:numId w:val="19"/>
              </w:numPr>
              <w:spacing w:before="40" w:after="40"/>
              <w:rPr>
                <w:szCs w:val="24"/>
                <w:lang w:val="ro-RO"/>
              </w:rPr>
            </w:pPr>
            <w:r w:rsidRPr="00B36A1A">
              <w:rPr>
                <w:szCs w:val="24"/>
                <w:lang w:val="ro-RO"/>
              </w:rPr>
              <w:t>APL</w:t>
            </w:r>
          </w:p>
          <w:p w:rsidR="0077056D" w:rsidRDefault="0077056D" w:rsidP="00745939">
            <w:pPr>
              <w:pStyle w:val="a4"/>
              <w:numPr>
                <w:ilvl w:val="0"/>
                <w:numId w:val="19"/>
              </w:numPr>
              <w:spacing w:before="40" w:after="40"/>
              <w:rPr>
                <w:szCs w:val="24"/>
                <w:lang w:val="ro-RO"/>
              </w:rPr>
            </w:pPr>
            <w:r w:rsidRPr="00A04A4A">
              <w:rPr>
                <w:szCs w:val="24"/>
                <w:lang w:val="ro-RO"/>
              </w:rPr>
              <w:t>Consiliul local</w:t>
            </w:r>
          </w:p>
          <w:p w:rsidR="0077056D" w:rsidRPr="00C5287B" w:rsidRDefault="0077056D" w:rsidP="00745939">
            <w:pPr>
              <w:spacing w:before="40" w:after="40"/>
              <w:rPr>
                <w:szCs w:val="24"/>
                <w:u w:val="single"/>
                <w:lang w:val="ro-RO"/>
              </w:rPr>
            </w:pPr>
          </w:p>
        </w:tc>
        <w:tc>
          <w:tcPr>
            <w:tcW w:w="2704" w:type="dxa"/>
          </w:tcPr>
          <w:p w:rsidR="0077056D" w:rsidRDefault="0077056D" w:rsidP="00745939">
            <w:pPr>
              <w:pStyle w:val="a4"/>
              <w:numPr>
                <w:ilvl w:val="0"/>
                <w:numId w:val="18"/>
              </w:numPr>
              <w:spacing w:before="40" w:after="40"/>
              <w:ind w:left="144" w:hanging="180"/>
              <w:rPr>
                <w:szCs w:val="24"/>
                <w:lang w:val="ro-RO"/>
              </w:rPr>
            </w:pPr>
            <w:r>
              <w:rPr>
                <w:szCs w:val="24"/>
                <w:lang w:val="ro-RO"/>
              </w:rPr>
              <w:t>600 m liniari de împrejmuiri reconstruite</w:t>
            </w:r>
          </w:p>
        </w:tc>
        <w:tc>
          <w:tcPr>
            <w:tcW w:w="1327" w:type="dxa"/>
          </w:tcPr>
          <w:p w:rsidR="0077056D" w:rsidRDefault="0077056D" w:rsidP="00745939">
            <w:pPr>
              <w:spacing w:before="40" w:after="40"/>
              <w:rPr>
                <w:szCs w:val="24"/>
                <w:lang w:val="ro-RO"/>
              </w:rPr>
            </w:pPr>
            <w:r>
              <w:rPr>
                <w:szCs w:val="24"/>
                <w:lang w:val="ro-RO"/>
              </w:rPr>
              <w:t>600 mii</w:t>
            </w:r>
          </w:p>
        </w:tc>
        <w:tc>
          <w:tcPr>
            <w:tcW w:w="2171" w:type="dxa"/>
          </w:tcPr>
          <w:p w:rsidR="0077056D" w:rsidRDefault="0077056D" w:rsidP="00745939">
            <w:pPr>
              <w:pStyle w:val="a4"/>
              <w:numPr>
                <w:ilvl w:val="0"/>
                <w:numId w:val="20"/>
              </w:numPr>
              <w:spacing w:before="40" w:after="40"/>
              <w:ind w:left="162" w:hanging="180"/>
              <w:rPr>
                <w:szCs w:val="24"/>
                <w:lang w:val="ro-RO"/>
              </w:rPr>
            </w:pPr>
            <w:r>
              <w:rPr>
                <w:szCs w:val="24"/>
                <w:lang w:val="ro-RO"/>
              </w:rPr>
              <w:t>Bugetul local</w:t>
            </w:r>
          </w:p>
          <w:p w:rsidR="0077056D" w:rsidRDefault="0077056D" w:rsidP="00745939">
            <w:pPr>
              <w:pStyle w:val="a4"/>
              <w:numPr>
                <w:ilvl w:val="0"/>
                <w:numId w:val="20"/>
              </w:numPr>
              <w:spacing w:before="40" w:after="40"/>
              <w:ind w:left="162" w:hanging="180"/>
              <w:rPr>
                <w:szCs w:val="24"/>
                <w:lang w:val="ro-RO"/>
              </w:rPr>
            </w:pPr>
            <w:r>
              <w:rPr>
                <w:szCs w:val="24"/>
                <w:lang w:val="ro-RO"/>
              </w:rPr>
              <w:t>Bugetul municipal</w:t>
            </w:r>
          </w:p>
        </w:tc>
      </w:tr>
      <w:tr w:rsidR="0077056D" w:rsidRPr="00540D95" w:rsidTr="00745939">
        <w:tc>
          <w:tcPr>
            <w:tcW w:w="5395" w:type="dxa"/>
            <w:shd w:val="clear" w:color="auto" w:fill="auto"/>
          </w:tcPr>
          <w:p w:rsidR="0077056D" w:rsidRPr="00740CA0" w:rsidRDefault="0077056D" w:rsidP="00745939">
            <w:pPr>
              <w:spacing w:before="40" w:after="40"/>
              <w:rPr>
                <w:lang w:val="ro-RO"/>
              </w:rPr>
            </w:pPr>
            <w:r>
              <w:rPr>
                <w:lang w:val="ro-RO"/>
              </w:rPr>
              <w:t xml:space="preserve">2.1.10. </w:t>
            </w:r>
            <w:r w:rsidRPr="00740CA0">
              <w:rPr>
                <w:lang w:val="ro-RO"/>
              </w:rPr>
              <w:t>Termoizolarea blocului ciclului primar al L.T. ”Toader Bubuiog” din s. Bubuieci</w:t>
            </w:r>
          </w:p>
        </w:tc>
        <w:tc>
          <w:tcPr>
            <w:tcW w:w="1170" w:type="dxa"/>
          </w:tcPr>
          <w:p w:rsidR="0077056D" w:rsidRDefault="0077056D" w:rsidP="00745939">
            <w:pPr>
              <w:spacing w:before="40" w:after="40"/>
              <w:rPr>
                <w:szCs w:val="24"/>
                <w:lang w:val="ro-RO"/>
              </w:rPr>
            </w:pPr>
            <w:r>
              <w:rPr>
                <w:szCs w:val="24"/>
                <w:lang w:val="ro-RO"/>
              </w:rPr>
              <w:t>2021-2025</w:t>
            </w:r>
          </w:p>
        </w:tc>
        <w:tc>
          <w:tcPr>
            <w:tcW w:w="2179" w:type="dxa"/>
          </w:tcPr>
          <w:p w:rsidR="0077056D" w:rsidRDefault="0077056D" w:rsidP="00745939">
            <w:pPr>
              <w:pStyle w:val="a4"/>
              <w:numPr>
                <w:ilvl w:val="0"/>
                <w:numId w:val="19"/>
              </w:numPr>
              <w:spacing w:before="40" w:after="40"/>
              <w:rPr>
                <w:szCs w:val="24"/>
                <w:lang w:val="ro-RO"/>
              </w:rPr>
            </w:pPr>
            <w:r w:rsidRPr="00B36A1A">
              <w:rPr>
                <w:szCs w:val="24"/>
                <w:lang w:val="ro-RO"/>
              </w:rPr>
              <w:t>APL</w:t>
            </w:r>
          </w:p>
          <w:p w:rsidR="00F8127A" w:rsidRPr="00BB0765" w:rsidRDefault="0077056D" w:rsidP="00F8127A">
            <w:pPr>
              <w:pStyle w:val="a4"/>
              <w:spacing w:before="40" w:after="40"/>
              <w:ind w:left="336"/>
              <w:rPr>
                <w:szCs w:val="24"/>
                <w:u w:val="single"/>
                <w:lang w:val="ro-RO"/>
              </w:rPr>
            </w:pPr>
            <w:r w:rsidRPr="00A04A4A">
              <w:rPr>
                <w:szCs w:val="24"/>
                <w:lang w:val="ro-RO"/>
              </w:rPr>
              <w:t>Consiliul local</w:t>
            </w:r>
            <w:r w:rsidR="00F8127A" w:rsidRPr="00BB0765">
              <w:rPr>
                <w:szCs w:val="24"/>
                <w:u w:val="single"/>
                <w:lang w:val="ro-RO"/>
              </w:rPr>
              <w:t xml:space="preserve"> Parteneri:</w:t>
            </w:r>
          </w:p>
          <w:p w:rsidR="00F8127A" w:rsidRDefault="00F8127A" w:rsidP="00F8127A">
            <w:pPr>
              <w:spacing w:before="40" w:after="40"/>
              <w:rPr>
                <w:szCs w:val="24"/>
                <w:lang w:val="ro-RO"/>
              </w:rPr>
            </w:pPr>
            <w:r>
              <w:rPr>
                <w:szCs w:val="24"/>
                <w:lang w:val="ro-RO"/>
              </w:rPr>
              <w:t>Liceul Teoretic din s. Bubuieci</w:t>
            </w:r>
          </w:p>
          <w:p w:rsidR="0077056D" w:rsidRPr="00F8127A" w:rsidRDefault="00F8127A" w:rsidP="00F8127A">
            <w:pPr>
              <w:spacing w:before="40" w:after="40"/>
              <w:rPr>
                <w:szCs w:val="24"/>
                <w:lang w:val="ro-RO"/>
              </w:rPr>
            </w:pPr>
            <w:r>
              <w:rPr>
                <w:szCs w:val="24"/>
                <w:lang w:val="ro-RO"/>
              </w:rPr>
              <w:t>Agenți economici</w:t>
            </w:r>
          </w:p>
          <w:p w:rsidR="0077056D" w:rsidRPr="00C5287B" w:rsidRDefault="00F8127A" w:rsidP="00745939">
            <w:pPr>
              <w:spacing w:before="40" w:after="40"/>
              <w:rPr>
                <w:szCs w:val="24"/>
                <w:lang w:val="ro-RO"/>
              </w:rPr>
            </w:pPr>
            <w:r>
              <w:rPr>
                <w:szCs w:val="24"/>
                <w:lang w:val="ro-RO"/>
              </w:rPr>
              <w:t>MECC</w:t>
            </w:r>
          </w:p>
        </w:tc>
        <w:tc>
          <w:tcPr>
            <w:tcW w:w="2704" w:type="dxa"/>
          </w:tcPr>
          <w:p w:rsidR="0077056D" w:rsidRDefault="0077056D" w:rsidP="00745939">
            <w:pPr>
              <w:pStyle w:val="a4"/>
              <w:numPr>
                <w:ilvl w:val="0"/>
                <w:numId w:val="18"/>
              </w:numPr>
              <w:spacing w:before="40" w:after="40"/>
              <w:ind w:left="144" w:hanging="180"/>
              <w:rPr>
                <w:szCs w:val="24"/>
                <w:lang w:val="ro-RO"/>
              </w:rPr>
            </w:pPr>
            <w:r>
              <w:rPr>
                <w:szCs w:val="24"/>
                <w:lang w:val="ro-RO"/>
              </w:rPr>
              <w:t>1 bloc termoizolat</w:t>
            </w:r>
          </w:p>
        </w:tc>
        <w:tc>
          <w:tcPr>
            <w:tcW w:w="1327" w:type="dxa"/>
          </w:tcPr>
          <w:p w:rsidR="0077056D" w:rsidRDefault="0077056D" w:rsidP="00745939">
            <w:pPr>
              <w:spacing w:before="40" w:after="40"/>
              <w:rPr>
                <w:szCs w:val="24"/>
                <w:lang w:val="ro-RO"/>
              </w:rPr>
            </w:pPr>
            <w:r>
              <w:rPr>
                <w:szCs w:val="24"/>
                <w:lang w:val="ro-RO"/>
              </w:rPr>
              <w:t>800 mii</w:t>
            </w:r>
          </w:p>
        </w:tc>
        <w:tc>
          <w:tcPr>
            <w:tcW w:w="2171" w:type="dxa"/>
          </w:tcPr>
          <w:p w:rsidR="0077056D" w:rsidRDefault="0077056D" w:rsidP="00745939">
            <w:pPr>
              <w:pStyle w:val="a4"/>
              <w:numPr>
                <w:ilvl w:val="0"/>
                <w:numId w:val="20"/>
              </w:numPr>
              <w:spacing w:before="40" w:after="40"/>
              <w:ind w:left="162" w:hanging="180"/>
              <w:rPr>
                <w:szCs w:val="24"/>
                <w:lang w:val="ro-RO"/>
              </w:rPr>
            </w:pPr>
            <w:r>
              <w:rPr>
                <w:szCs w:val="24"/>
                <w:lang w:val="ro-RO"/>
              </w:rPr>
              <w:t>Buget local</w:t>
            </w:r>
          </w:p>
          <w:p w:rsidR="0077056D" w:rsidRDefault="0077056D" w:rsidP="00745939">
            <w:pPr>
              <w:pStyle w:val="a4"/>
              <w:numPr>
                <w:ilvl w:val="0"/>
                <w:numId w:val="20"/>
              </w:numPr>
              <w:spacing w:before="40" w:after="40"/>
              <w:ind w:left="162" w:hanging="180"/>
              <w:rPr>
                <w:szCs w:val="24"/>
                <w:lang w:val="ro-RO"/>
              </w:rPr>
            </w:pPr>
            <w:r>
              <w:rPr>
                <w:szCs w:val="24"/>
                <w:lang w:val="ro-RO"/>
              </w:rPr>
              <w:t>Buget municipal</w:t>
            </w:r>
          </w:p>
          <w:p w:rsidR="0077056D" w:rsidRDefault="0077056D" w:rsidP="00745939">
            <w:pPr>
              <w:pStyle w:val="a4"/>
              <w:numPr>
                <w:ilvl w:val="0"/>
                <w:numId w:val="20"/>
              </w:numPr>
              <w:spacing w:before="40" w:after="40"/>
              <w:ind w:left="162" w:hanging="180"/>
              <w:rPr>
                <w:szCs w:val="24"/>
                <w:lang w:val="ro-RO"/>
              </w:rPr>
            </w:pPr>
            <w:r>
              <w:rPr>
                <w:szCs w:val="24"/>
                <w:lang w:val="ro-RO"/>
              </w:rPr>
              <w:t>Buget național</w:t>
            </w:r>
          </w:p>
          <w:p w:rsidR="0077056D" w:rsidRPr="00C5287B" w:rsidRDefault="0077056D" w:rsidP="00745939">
            <w:pPr>
              <w:pStyle w:val="a4"/>
              <w:numPr>
                <w:ilvl w:val="0"/>
                <w:numId w:val="20"/>
              </w:numPr>
              <w:spacing w:before="40" w:after="40"/>
              <w:rPr>
                <w:szCs w:val="24"/>
                <w:lang w:val="ro-RO"/>
              </w:rPr>
            </w:pPr>
            <w:r w:rsidRPr="00C5287B">
              <w:rPr>
                <w:szCs w:val="24"/>
                <w:lang w:val="ro-RO"/>
              </w:rPr>
              <w:t>Surse externe (granturi, donatori)</w:t>
            </w:r>
          </w:p>
        </w:tc>
      </w:tr>
      <w:tr w:rsidR="0077056D" w:rsidRPr="00265DCC" w:rsidTr="00745939">
        <w:tc>
          <w:tcPr>
            <w:tcW w:w="14946" w:type="dxa"/>
            <w:gridSpan w:val="6"/>
            <w:shd w:val="clear" w:color="auto" w:fill="4BACC6" w:themeFill="accent5"/>
          </w:tcPr>
          <w:p w:rsidR="0077056D" w:rsidRPr="00265DCC" w:rsidRDefault="0077056D" w:rsidP="00745939">
            <w:pPr>
              <w:spacing w:before="40" w:after="40"/>
              <w:ind w:left="-18"/>
              <w:rPr>
                <w:i/>
                <w:iCs/>
                <w:color w:val="FFFFFF" w:themeColor="background1"/>
                <w:szCs w:val="24"/>
                <w:lang w:val="ro-RO"/>
              </w:rPr>
            </w:pPr>
            <w:r w:rsidRPr="00265DCC">
              <w:rPr>
                <w:i/>
                <w:iCs/>
                <w:color w:val="FFFFFF" w:themeColor="background1"/>
                <w:lang w:val="ro-RO"/>
              </w:rPr>
              <w:t>Obiectiv specific 2.</w:t>
            </w:r>
            <w:r>
              <w:rPr>
                <w:i/>
                <w:iCs/>
                <w:color w:val="FFFFFF" w:themeColor="background1"/>
                <w:lang w:val="ro-RO"/>
              </w:rPr>
              <w:t>2</w:t>
            </w:r>
            <w:r w:rsidRPr="00265DCC">
              <w:rPr>
                <w:i/>
                <w:iCs/>
                <w:color w:val="FFFFFF" w:themeColor="background1"/>
                <w:lang w:val="ro-RO"/>
              </w:rPr>
              <w:t>. Diversificarea serviciilor sociale</w:t>
            </w:r>
          </w:p>
        </w:tc>
      </w:tr>
      <w:tr w:rsidR="0077056D" w:rsidRPr="00540D95" w:rsidTr="00745939">
        <w:tc>
          <w:tcPr>
            <w:tcW w:w="5395" w:type="dxa"/>
          </w:tcPr>
          <w:p w:rsidR="0077056D" w:rsidRPr="00AF09A6" w:rsidRDefault="006603EA" w:rsidP="00745939">
            <w:pPr>
              <w:spacing w:before="40" w:after="40"/>
              <w:rPr>
                <w:lang w:val="ro-RO"/>
              </w:rPr>
            </w:pPr>
            <w:r>
              <w:rPr>
                <w:lang w:val="ro-RO"/>
              </w:rPr>
              <w:t>2.2.1. Deschiderea unei secții sportive în s. Bâ</w:t>
            </w:r>
            <w:r w:rsidR="0077056D">
              <w:rPr>
                <w:lang w:val="ro-RO"/>
              </w:rPr>
              <w:t>c</w:t>
            </w:r>
          </w:p>
        </w:tc>
        <w:tc>
          <w:tcPr>
            <w:tcW w:w="1170" w:type="dxa"/>
          </w:tcPr>
          <w:p w:rsidR="0077056D" w:rsidRDefault="0077056D" w:rsidP="00745939">
            <w:pPr>
              <w:spacing w:before="40" w:after="40"/>
              <w:rPr>
                <w:szCs w:val="24"/>
                <w:lang w:val="ro-RO"/>
              </w:rPr>
            </w:pPr>
            <w:r>
              <w:rPr>
                <w:szCs w:val="24"/>
                <w:lang w:val="ro-RO"/>
              </w:rPr>
              <w:t>2021</w:t>
            </w:r>
          </w:p>
        </w:tc>
        <w:tc>
          <w:tcPr>
            <w:tcW w:w="2179" w:type="dxa"/>
          </w:tcPr>
          <w:p w:rsidR="0077056D" w:rsidRDefault="0077056D" w:rsidP="00745939">
            <w:pPr>
              <w:pStyle w:val="a4"/>
              <w:numPr>
                <w:ilvl w:val="0"/>
                <w:numId w:val="19"/>
              </w:numPr>
              <w:spacing w:before="40" w:after="40"/>
              <w:ind w:left="336"/>
              <w:rPr>
                <w:szCs w:val="24"/>
                <w:lang w:val="ro-RO"/>
              </w:rPr>
            </w:pPr>
            <w:r>
              <w:rPr>
                <w:szCs w:val="24"/>
                <w:lang w:val="ro-RO"/>
              </w:rPr>
              <w:t>APL</w:t>
            </w:r>
          </w:p>
          <w:p w:rsidR="0077056D" w:rsidRDefault="0077056D" w:rsidP="00745939">
            <w:pPr>
              <w:pStyle w:val="a4"/>
              <w:numPr>
                <w:ilvl w:val="0"/>
                <w:numId w:val="19"/>
              </w:numPr>
              <w:spacing w:before="40" w:after="40"/>
              <w:ind w:left="336"/>
              <w:rPr>
                <w:szCs w:val="24"/>
                <w:lang w:val="ro-RO"/>
              </w:rPr>
            </w:pPr>
            <w:r>
              <w:rPr>
                <w:szCs w:val="24"/>
                <w:lang w:val="ro-RO"/>
              </w:rPr>
              <w:t>Consiliul local</w:t>
            </w:r>
          </w:p>
          <w:p w:rsidR="0077056D" w:rsidRPr="00BB0765" w:rsidRDefault="0077056D" w:rsidP="00745939">
            <w:pPr>
              <w:pStyle w:val="a4"/>
              <w:spacing w:before="40" w:after="40"/>
              <w:ind w:left="336"/>
              <w:rPr>
                <w:szCs w:val="24"/>
                <w:u w:val="single"/>
                <w:lang w:val="ro-RO"/>
              </w:rPr>
            </w:pPr>
            <w:r w:rsidRPr="00BB0765">
              <w:rPr>
                <w:szCs w:val="24"/>
                <w:u w:val="single"/>
                <w:lang w:val="ro-RO"/>
              </w:rPr>
              <w:lastRenderedPageBreak/>
              <w:t>Parteneri:</w:t>
            </w:r>
          </w:p>
          <w:p w:rsidR="0077056D" w:rsidRDefault="0077056D" w:rsidP="00745939">
            <w:pPr>
              <w:spacing w:before="40" w:after="40"/>
              <w:rPr>
                <w:szCs w:val="24"/>
                <w:lang w:val="ro-RO"/>
              </w:rPr>
            </w:pPr>
            <w:r>
              <w:rPr>
                <w:szCs w:val="24"/>
                <w:lang w:val="ro-RO"/>
              </w:rPr>
              <w:t>Liceul Teoretic din s. Bubuieci</w:t>
            </w:r>
          </w:p>
          <w:p w:rsidR="0077056D" w:rsidRDefault="0077056D" w:rsidP="00745939">
            <w:pPr>
              <w:spacing w:before="40" w:after="40"/>
              <w:ind w:left="-24"/>
              <w:rPr>
                <w:szCs w:val="24"/>
                <w:lang w:val="ro-RO"/>
              </w:rPr>
            </w:pPr>
            <w:r w:rsidRPr="00F5077A">
              <w:rPr>
                <w:szCs w:val="24"/>
                <w:lang w:val="ro-RO"/>
              </w:rPr>
              <w:t>Cetățenii</w:t>
            </w:r>
          </w:p>
          <w:p w:rsidR="0077056D" w:rsidRDefault="0077056D" w:rsidP="00745939">
            <w:pPr>
              <w:pStyle w:val="a4"/>
              <w:spacing w:before="40" w:after="40"/>
              <w:ind w:left="336"/>
              <w:rPr>
                <w:szCs w:val="24"/>
                <w:lang w:val="ro-RO"/>
              </w:rPr>
            </w:pPr>
          </w:p>
        </w:tc>
        <w:tc>
          <w:tcPr>
            <w:tcW w:w="2704" w:type="dxa"/>
          </w:tcPr>
          <w:p w:rsidR="0077056D" w:rsidRDefault="0077056D" w:rsidP="00745939">
            <w:pPr>
              <w:pStyle w:val="a4"/>
              <w:numPr>
                <w:ilvl w:val="0"/>
                <w:numId w:val="18"/>
              </w:numPr>
              <w:spacing w:before="40" w:after="40"/>
              <w:ind w:left="144" w:hanging="180"/>
              <w:rPr>
                <w:szCs w:val="24"/>
                <w:lang w:val="ro-RO"/>
              </w:rPr>
            </w:pPr>
            <w:r>
              <w:rPr>
                <w:szCs w:val="24"/>
                <w:lang w:val="ro-RO"/>
              </w:rPr>
              <w:lastRenderedPageBreak/>
              <w:t>1 secție sportivă deschisă</w:t>
            </w:r>
          </w:p>
        </w:tc>
        <w:tc>
          <w:tcPr>
            <w:tcW w:w="1327" w:type="dxa"/>
          </w:tcPr>
          <w:p w:rsidR="0077056D" w:rsidRDefault="0077056D" w:rsidP="00745939">
            <w:pPr>
              <w:spacing w:before="40" w:after="40"/>
              <w:rPr>
                <w:szCs w:val="24"/>
                <w:lang w:val="ro-RO"/>
              </w:rPr>
            </w:pPr>
            <w:r>
              <w:rPr>
                <w:szCs w:val="24"/>
                <w:lang w:val="ro-RO"/>
              </w:rPr>
              <w:t>60 mii</w:t>
            </w:r>
          </w:p>
        </w:tc>
        <w:tc>
          <w:tcPr>
            <w:tcW w:w="2171" w:type="dxa"/>
          </w:tcPr>
          <w:p w:rsidR="0077056D" w:rsidRDefault="0077056D" w:rsidP="00745939">
            <w:pPr>
              <w:pStyle w:val="a4"/>
              <w:numPr>
                <w:ilvl w:val="0"/>
                <w:numId w:val="20"/>
              </w:numPr>
              <w:spacing w:before="40" w:after="40"/>
              <w:ind w:left="162" w:hanging="180"/>
              <w:rPr>
                <w:szCs w:val="24"/>
                <w:lang w:val="ro-RO"/>
              </w:rPr>
            </w:pPr>
            <w:r>
              <w:rPr>
                <w:szCs w:val="24"/>
                <w:lang w:val="ro-RO"/>
              </w:rPr>
              <w:t>Buget local</w:t>
            </w:r>
          </w:p>
          <w:p w:rsidR="0077056D" w:rsidRDefault="0077056D" w:rsidP="00745939">
            <w:pPr>
              <w:pStyle w:val="a4"/>
              <w:numPr>
                <w:ilvl w:val="0"/>
                <w:numId w:val="20"/>
              </w:numPr>
              <w:spacing w:before="40" w:after="40"/>
              <w:ind w:left="162" w:hanging="180"/>
              <w:rPr>
                <w:szCs w:val="24"/>
                <w:lang w:val="ro-RO"/>
              </w:rPr>
            </w:pPr>
            <w:r>
              <w:rPr>
                <w:szCs w:val="24"/>
                <w:lang w:val="ro-RO"/>
              </w:rPr>
              <w:lastRenderedPageBreak/>
              <w:t>Surse externe bugetului local</w:t>
            </w:r>
          </w:p>
        </w:tc>
      </w:tr>
      <w:tr w:rsidR="0077056D" w:rsidRPr="00540D95" w:rsidTr="00745939">
        <w:tc>
          <w:tcPr>
            <w:tcW w:w="5395" w:type="dxa"/>
          </w:tcPr>
          <w:p w:rsidR="0077056D" w:rsidRDefault="0077056D" w:rsidP="00745939">
            <w:pPr>
              <w:spacing w:before="40" w:after="40"/>
              <w:rPr>
                <w:lang w:val="ro-RO"/>
              </w:rPr>
            </w:pPr>
            <w:r>
              <w:rPr>
                <w:lang w:val="ro-RO"/>
              </w:rPr>
              <w:lastRenderedPageBreak/>
              <w:t>2.2.2. Amenajarea unei săli de lectură a Bibliot</w:t>
            </w:r>
            <w:r w:rsidR="006603EA">
              <w:rPr>
                <w:lang w:val="ro-RO"/>
              </w:rPr>
              <w:t>ecii Publice Comunale Bubuieci în incinta clădirii Primă</w:t>
            </w:r>
            <w:r>
              <w:rPr>
                <w:lang w:val="ro-RO"/>
              </w:rPr>
              <w:t>riei</w:t>
            </w:r>
          </w:p>
        </w:tc>
        <w:tc>
          <w:tcPr>
            <w:tcW w:w="1170" w:type="dxa"/>
          </w:tcPr>
          <w:p w:rsidR="0077056D" w:rsidRDefault="0077056D" w:rsidP="00745939">
            <w:pPr>
              <w:spacing w:before="40" w:after="40"/>
              <w:rPr>
                <w:szCs w:val="24"/>
                <w:lang w:val="ro-RO"/>
              </w:rPr>
            </w:pPr>
            <w:r>
              <w:rPr>
                <w:szCs w:val="24"/>
                <w:lang w:val="ro-RO"/>
              </w:rPr>
              <w:t>2021-2022</w:t>
            </w:r>
          </w:p>
        </w:tc>
        <w:tc>
          <w:tcPr>
            <w:tcW w:w="2179" w:type="dxa"/>
          </w:tcPr>
          <w:p w:rsidR="0077056D" w:rsidRDefault="0077056D" w:rsidP="00745939">
            <w:pPr>
              <w:pStyle w:val="a4"/>
              <w:numPr>
                <w:ilvl w:val="0"/>
                <w:numId w:val="19"/>
              </w:numPr>
              <w:spacing w:before="40" w:after="40"/>
              <w:rPr>
                <w:szCs w:val="24"/>
                <w:lang w:val="ro-RO"/>
              </w:rPr>
            </w:pPr>
            <w:r w:rsidRPr="00B36A1A">
              <w:rPr>
                <w:szCs w:val="24"/>
                <w:lang w:val="ro-RO"/>
              </w:rPr>
              <w:t>APL</w:t>
            </w:r>
          </w:p>
          <w:p w:rsidR="0077056D" w:rsidRDefault="0077056D" w:rsidP="00745939">
            <w:pPr>
              <w:pStyle w:val="a4"/>
              <w:numPr>
                <w:ilvl w:val="0"/>
                <w:numId w:val="19"/>
              </w:numPr>
              <w:spacing w:before="40" w:after="40"/>
              <w:rPr>
                <w:szCs w:val="24"/>
                <w:lang w:val="ro-RO"/>
              </w:rPr>
            </w:pPr>
            <w:r w:rsidRPr="00A04A4A">
              <w:rPr>
                <w:szCs w:val="24"/>
                <w:lang w:val="ro-RO"/>
              </w:rPr>
              <w:t>Consiliul local</w:t>
            </w:r>
          </w:p>
          <w:p w:rsidR="0077056D" w:rsidRPr="00A04A4A" w:rsidRDefault="0077056D" w:rsidP="00745939">
            <w:pPr>
              <w:pStyle w:val="a4"/>
              <w:spacing w:before="40" w:after="40"/>
              <w:rPr>
                <w:szCs w:val="24"/>
                <w:u w:val="single"/>
                <w:lang w:val="ro-RO"/>
              </w:rPr>
            </w:pPr>
            <w:r w:rsidRPr="00A04A4A">
              <w:rPr>
                <w:szCs w:val="24"/>
                <w:u w:val="single"/>
                <w:lang w:val="ro-RO"/>
              </w:rPr>
              <w:t>Parteneri:</w:t>
            </w:r>
          </w:p>
          <w:p w:rsidR="0077056D" w:rsidRPr="00A04A4A" w:rsidRDefault="0077056D" w:rsidP="00745939">
            <w:pPr>
              <w:spacing w:before="40" w:after="40"/>
              <w:rPr>
                <w:szCs w:val="24"/>
                <w:lang w:val="ro-RO"/>
              </w:rPr>
            </w:pPr>
            <w:r>
              <w:rPr>
                <w:szCs w:val="24"/>
                <w:lang w:val="ro-RO"/>
              </w:rPr>
              <w:t>Biblioteca Publică Comunală Bubuieci</w:t>
            </w:r>
          </w:p>
        </w:tc>
        <w:tc>
          <w:tcPr>
            <w:tcW w:w="2704" w:type="dxa"/>
          </w:tcPr>
          <w:p w:rsidR="0077056D" w:rsidRDefault="0077056D" w:rsidP="00745939">
            <w:pPr>
              <w:pStyle w:val="a4"/>
              <w:numPr>
                <w:ilvl w:val="0"/>
                <w:numId w:val="18"/>
              </w:numPr>
              <w:spacing w:before="40" w:after="40"/>
              <w:ind w:left="144" w:hanging="180"/>
              <w:rPr>
                <w:szCs w:val="24"/>
                <w:lang w:val="ro-RO"/>
              </w:rPr>
            </w:pPr>
            <w:r>
              <w:rPr>
                <w:szCs w:val="24"/>
                <w:lang w:val="ro-RO"/>
              </w:rPr>
              <w:t>1 sală de lectură amenajată</w:t>
            </w:r>
          </w:p>
        </w:tc>
        <w:tc>
          <w:tcPr>
            <w:tcW w:w="1327" w:type="dxa"/>
          </w:tcPr>
          <w:p w:rsidR="0077056D" w:rsidRDefault="0077056D" w:rsidP="00745939">
            <w:pPr>
              <w:spacing w:before="40" w:after="40"/>
              <w:rPr>
                <w:szCs w:val="24"/>
                <w:lang w:val="ro-RO"/>
              </w:rPr>
            </w:pPr>
            <w:r>
              <w:rPr>
                <w:szCs w:val="24"/>
                <w:lang w:val="ro-RO"/>
              </w:rPr>
              <w:t>80 mii</w:t>
            </w:r>
          </w:p>
        </w:tc>
        <w:tc>
          <w:tcPr>
            <w:tcW w:w="2171" w:type="dxa"/>
          </w:tcPr>
          <w:p w:rsidR="0077056D" w:rsidRDefault="0077056D" w:rsidP="00745939">
            <w:pPr>
              <w:pStyle w:val="a4"/>
              <w:numPr>
                <w:ilvl w:val="0"/>
                <w:numId w:val="20"/>
              </w:numPr>
              <w:spacing w:before="40" w:after="40"/>
              <w:ind w:left="162" w:hanging="180"/>
              <w:rPr>
                <w:szCs w:val="24"/>
                <w:lang w:val="ro-RO"/>
              </w:rPr>
            </w:pPr>
            <w:r>
              <w:rPr>
                <w:szCs w:val="24"/>
                <w:lang w:val="ro-RO"/>
              </w:rPr>
              <w:t>Buget local</w:t>
            </w:r>
          </w:p>
        </w:tc>
      </w:tr>
      <w:tr w:rsidR="0077056D" w:rsidRPr="00540D95" w:rsidTr="00745939">
        <w:tc>
          <w:tcPr>
            <w:tcW w:w="5395" w:type="dxa"/>
          </w:tcPr>
          <w:p w:rsidR="0077056D" w:rsidRDefault="0077056D" w:rsidP="00745939">
            <w:pPr>
              <w:spacing w:before="40" w:after="40"/>
              <w:rPr>
                <w:lang w:val="ro-RO"/>
              </w:rPr>
            </w:pPr>
            <w:r>
              <w:rPr>
                <w:lang w:val="ro-RO"/>
              </w:rPr>
              <w:t>2</w:t>
            </w:r>
            <w:r w:rsidR="006603EA">
              <w:rPr>
                <w:lang w:val="ro-RO"/>
              </w:rPr>
              <w:t>.2.3. Dotarea cu fond de carte și modernizarea digitală a Bibliotecii P</w:t>
            </w:r>
            <w:r>
              <w:rPr>
                <w:lang w:val="ro-RO"/>
              </w:rPr>
              <w:t>ublice</w:t>
            </w:r>
            <w:r w:rsidR="006603EA">
              <w:rPr>
                <w:lang w:val="ro-RO"/>
              </w:rPr>
              <w:t xml:space="preserve"> Comunale Bubuieci</w:t>
            </w:r>
          </w:p>
        </w:tc>
        <w:tc>
          <w:tcPr>
            <w:tcW w:w="1170" w:type="dxa"/>
          </w:tcPr>
          <w:p w:rsidR="0077056D" w:rsidRDefault="0077056D" w:rsidP="00745939">
            <w:pPr>
              <w:spacing w:before="40" w:after="40"/>
              <w:rPr>
                <w:szCs w:val="24"/>
                <w:lang w:val="ro-RO"/>
              </w:rPr>
            </w:pPr>
            <w:r>
              <w:rPr>
                <w:szCs w:val="24"/>
                <w:lang w:val="ro-RO"/>
              </w:rPr>
              <w:t>2021-2025</w:t>
            </w:r>
          </w:p>
        </w:tc>
        <w:tc>
          <w:tcPr>
            <w:tcW w:w="2179" w:type="dxa"/>
          </w:tcPr>
          <w:p w:rsidR="0077056D" w:rsidRDefault="0077056D" w:rsidP="00745939">
            <w:pPr>
              <w:pStyle w:val="a4"/>
              <w:numPr>
                <w:ilvl w:val="0"/>
                <w:numId w:val="19"/>
              </w:numPr>
              <w:spacing w:before="40" w:after="40"/>
              <w:rPr>
                <w:szCs w:val="24"/>
                <w:lang w:val="ro-RO"/>
              </w:rPr>
            </w:pPr>
            <w:r w:rsidRPr="00B36A1A">
              <w:rPr>
                <w:szCs w:val="24"/>
                <w:lang w:val="ro-RO"/>
              </w:rPr>
              <w:t>APL</w:t>
            </w:r>
          </w:p>
          <w:p w:rsidR="0077056D" w:rsidRDefault="0077056D" w:rsidP="00745939">
            <w:pPr>
              <w:pStyle w:val="a4"/>
              <w:numPr>
                <w:ilvl w:val="0"/>
                <w:numId w:val="19"/>
              </w:numPr>
              <w:spacing w:before="40" w:after="40"/>
              <w:rPr>
                <w:szCs w:val="24"/>
                <w:lang w:val="ro-RO"/>
              </w:rPr>
            </w:pPr>
            <w:r w:rsidRPr="00A04A4A">
              <w:rPr>
                <w:szCs w:val="24"/>
                <w:lang w:val="ro-RO"/>
              </w:rPr>
              <w:t>Consiliul local</w:t>
            </w:r>
          </w:p>
          <w:p w:rsidR="0077056D" w:rsidRPr="00A04A4A" w:rsidRDefault="0077056D" w:rsidP="00745939">
            <w:pPr>
              <w:pStyle w:val="a4"/>
              <w:spacing w:before="40" w:after="40"/>
              <w:rPr>
                <w:szCs w:val="24"/>
                <w:u w:val="single"/>
                <w:lang w:val="ro-RO"/>
              </w:rPr>
            </w:pPr>
            <w:r w:rsidRPr="00A04A4A">
              <w:rPr>
                <w:szCs w:val="24"/>
                <w:u w:val="single"/>
                <w:lang w:val="ro-RO"/>
              </w:rPr>
              <w:t>Parteneri:</w:t>
            </w:r>
          </w:p>
          <w:p w:rsidR="0077056D" w:rsidRPr="00A04A4A" w:rsidRDefault="0077056D" w:rsidP="00745939">
            <w:pPr>
              <w:spacing w:before="40" w:after="40"/>
              <w:rPr>
                <w:szCs w:val="24"/>
                <w:lang w:val="ro-RO"/>
              </w:rPr>
            </w:pPr>
            <w:r>
              <w:rPr>
                <w:szCs w:val="24"/>
                <w:lang w:val="ro-RO"/>
              </w:rPr>
              <w:t>Biblioteca Publică Comunală Bubuieci</w:t>
            </w:r>
          </w:p>
        </w:tc>
        <w:tc>
          <w:tcPr>
            <w:tcW w:w="2704" w:type="dxa"/>
          </w:tcPr>
          <w:p w:rsidR="0077056D" w:rsidRDefault="0077056D" w:rsidP="00745939">
            <w:pPr>
              <w:pStyle w:val="a4"/>
              <w:numPr>
                <w:ilvl w:val="0"/>
                <w:numId w:val="18"/>
              </w:numPr>
              <w:spacing w:before="40" w:after="40"/>
              <w:ind w:left="144" w:hanging="180"/>
              <w:rPr>
                <w:szCs w:val="24"/>
                <w:lang w:val="ro-RO"/>
              </w:rPr>
            </w:pPr>
            <w:r>
              <w:rPr>
                <w:szCs w:val="24"/>
                <w:lang w:val="ro-RO"/>
              </w:rPr>
              <w:t>Fond de carte actualizat</w:t>
            </w:r>
          </w:p>
          <w:p w:rsidR="0077056D" w:rsidRDefault="0077056D" w:rsidP="00745939">
            <w:pPr>
              <w:pStyle w:val="a4"/>
              <w:numPr>
                <w:ilvl w:val="0"/>
                <w:numId w:val="18"/>
              </w:numPr>
              <w:spacing w:before="40" w:after="40"/>
              <w:ind w:left="144" w:hanging="180"/>
              <w:rPr>
                <w:szCs w:val="24"/>
                <w:lang w:val="ro-RO"/>
              </w:rPr>
            </w:pPr>
            <w:r>
              <w:rPr>
                <w:szCs w:val="24"/>
                <w:lang w:val="ro-RO"/>
              </w:rPr>
              <w:t>Servicii de bibliotecă digitalizate și modernizate</w:t>
            </w:r>
          </w:p>
        </w:tc>
        <w:tc>
          <w:tcPr>
            <w:tcW w:w="1327" w:type="dxa"/>
          </w:tcPr>
          <w:p w:rsidR="0077056D" w:rsidRDefault="0077056D" w:rsidP="00745939">
            <w:pPr>
              <w:spacing w:before="40" w:after="40"/>
              <w:rPr>
                <w:szCs w:val="24"/>
                <w:lang w:val="ro-RO"/>
              </w:rPr>
            </w:pPr>
            <w:r>
              <w:rPr>
                <w:szCs w:val="24"/>
                <w:lang w:val="ro-RO"/>
              </w:rPr>
              <w:t>100 mii</w:t>
            </w:r>
          </w:p>
        </w:tc>
        <w:tc>
          <w:tcPr>
            <w:tcW w:w="2171" w:type="dxa"/>
          </w:tcPr>
          <w:p w:rsidR="0077056D" w:rsidRDefault="0077056D" w:rsidP="00745939">
            <w:pPr>
              <w:pStyle w:val="a4"/>
              <w:numPr>
                <w:ilvl w:val="0"/>
                <w:numId w:val="20"/>
              </w:numPr>
              <w:spacing w:before="40" w:after="40"/>
              <w:ind w:left="162" w:hanging="180"/>
              <w:rPr>
                <w:szCs w:val="24"/>
                <w:lang w:val="ro-RO"/>
              </w:rPr>
            </w:pPr>
            <w:r>
              <w:rPr>
                <w:szCs w:val="24"/>
                <w:lang w:val="ro-RO"/>
              </w:rPr>
              <w:t>Buget local</w:t>
            </w:r>
          </w:p>
          <w:p w:rsidR="0077056D" w:rsidRDefault="0077056D" w:rsidP="00745939">
            <w:pPr>
              <w:pStyle w:val="a4"/>
              <w:numPr>
                <w:ilvl w:val="0"/>
                <w:numId w:val="20"/>
              </w:numPr>
              <w:spacing w:before="40" w:after="40"/>
              <w:ind w:left="162" w:hanging="180"/>
              <w:rPr>
                <w:szCs w:val="24"/>
                <w:lang w:val="ro-RO"/>
              </w:rPr>
            </w:pPr>
            <w:r>
              <w:rPr>
                <w:szCs w:val="24"/>
                <w:lang w:val="ro-RO"/>
              </w:rPr>
              <w:t>Bugetul bibliotecii</w:t>
            </w:r>
          </w:p>
        </w:tc>
      </w:tr>
      <w:tr w:rsidR="0077056D" w:rsidRPr="00265DCC" w:rsidTr="00745939">
        <w:tc>
          <w:tcPr>
            <w:tcW w:w="14946" w:type="dxa"/>
            <w:gridSpan w:val="6"/>
            <w:shd w:val="clear" w:color="auto" w:fill="4BACC6" w:themeFill="accent5"/>
          </w:tcPr>
          <w:p w:rsidR="0077056D" w:rsidRPr="00265DCC" w:rsidRDefault="006603EA" w:rsidP="00745939">
            <w:pPr>
              <w:spacing w:before="40" w:after="40"/>
              <w:rPr>
                <w:i/>
                <w:iCs/>
                <w:color w:val="FFFFFF" w:themeColor="background1"/>
                <w:szCs w:val="24"/>
                <w:lang w:val="ro-RO"/>
              </w:rPr>
            </w:pPr>
            <w:r>
              <w:rPr>
                <w:i/>
                <w:iCs/>
                <w:color w:val="FFFFFF" w:themeColor="background1"/>
                <w:lang w:val="ro-RO"/>
              </w:rPr>
              <w:t>Obiectiv specific 2.3. Îmbunătățirea condiț</w:t>
            </w:r>
            <w:r w:rsidR="0077056D" w:rsidRPr="00265DCC">
              <w:rPr>
                <w:i/>
                <w:iCs/>
                <w:color w:val="FFFFFF" w:themeColor="background1"/>
                <w:lang w:val="ro-RO"/>
              </w:rPr>
              <w:t>iilor de agrement pe teritoriul comunei</w:t>
            </w:r>
          </w:p>
        </w:tc>
      </w:tr>
      <w:tr w:rsidR="0077056D" w:rsidRPr="00540D95" w:rsidTr="00745939">
        <w:tc>
          <w:tcPr>
            <w:tcW w:w="5395" w:type="dxa"/>
          </w:tcPr>
          <w:p w:rsidR="0077056D" w:rsidRDefault="0077056D" w:rsidP="00745939">
            <w:pPr>
              <w:spacing w:before="40" w:after="40"/>
              <w:rPr>
                <w:lang w:val="ro-RO"/>
              </w:rPr>
            </w:pPr>
            <w:r>
              <w:rPr>
                <w:lang w:val="ro-RO"/>
              </w:rPr>
              <w:t>2.3.1. Elaborarea</w:t>
            </w:r>
            <w:r w:rsidR="006603EA">
              <w:rPr>
                <w:lang w:val="ro-RO"/>
              </w:rPr>
              <w:t xml:space="preserve"> proiectului unei zone de odihnă și agrement î</w:t>
            </w:r>
            <w:r>
              <w:rPr>
                <w:lang w:val="ro-RO"/>
              </w:rPr>
              <w:t>n s. Bubuieci</w:t>
            </w:r>
          </w:p>
        </w:tc>
        <w:tc>
          <w:tcPr>
            <w:tcW w:w="1170" w:type="dxa"/>
          </w:tcPr>
          <w:p w:rsidR="0077056D" w:rsidRDefault="0077056D" w:rsidP="00745939">
            <w:pPr>
              <w:spacing w:before="40" w:after="40"/>
              <w:rPr>
                <w:szCs w:val="24"/>
                <w:lang w:val="ro-RO"/>
              </w:rPr>
            </w:pPr>
            <w:r>
              <w:rPr>
                <w:szCs w:val="24"/>
                <w:lang w:val="ro-RO"/>
              </w:rPr>
              <w:t>2021-2022</w:t>
            </w:r>
          </w:p>
        </w:tc>
        <w:tc>
          <w:tcPr>
            <w:tcW w:w="2179" w:type="dxa"/>
          </w:tcPr>
          <w:p w:rsidR="0077056D" w:rsidRDefault="0077056D" w:rsidP="00745939">
            <w:pPr>
              <w:pStyle w:val="a4"/>
              <w:numPr>
                <w:ilvl w:val="0"/>
                <w:numId w:val="19"/>
              </w:numPr>
              <w:spacing w:before="40" w:after="40"/>
              <w:rPr>
                <w:szCs w:val="24"/>
                <w:lang w:val="ro-RO"/>
              </w:rPr>
            </w:pPr>
            <w:r w:rsidRPr="00B36A1A">
              <w:rPr>
                <w:szCs w:val="24"/>
                <w:lang w:val="ro-RO"/>
              </w:rPr>
              <w:t>APL</w:t>
            </w:r>
          </w:p>
          <w:p w:rsidR="0077056D" w:rsidRPr="00A04A4A" w:rsidRDefault="0077056D" w:rsidP="00745939">
            <w:pPr>
              <w:pStyle w:val="a4"/>
              <w:numPr>
                <w:ilvl w:val="0"/>
                <w:numId w:val="19"/>
              </w:numPr>
              <w:spacing w:before="40" w:after="40"/>
              <w:rPr>
                <w:szCs w:val="24"/>
                <w:lang w:val="ro-RO"/>
              </w:rPr>
            </w:pPr>
            <w:r w:rsidRPr="00A04A4A">
              <w:rPr>
                <w:szCs w:val="24"/>
                <w:lang w:val="ro-RO"/>
              </w:rPr>
              <w:t>Consiliul local</w:t>
            </w:r>
          </w:p>
        </w:tc>
        <w:tc>
          <w:tcPr>
            <w:tcW w:w="2704" w:type="dxa"/>
          </w:tcPr>
          <w:p w:rsidR="0077056D" w:rsidRDefault="0077056D" w:rsidP="00745939">
            <w:pPr>
              <w:pStyle w:val="a4"/>
              <w:numPr>
                <w:ilvl w:val="0"/>
                <w:numId w:val="18"/>
              </w:numPr>
              <w:spacing w:before="40" w:after="40"/>
              <w:ind w:left="144" w:hanging="180"/>
              <w:rPr>
                <w:szCs w:val="24"/>
                <w:lang w:val="ro-RO"/>
              </w:rPr>
            </w:pPr>
            <w:r>
              <w:rPr>
                <w:szCs w:val="24"/>
                <w:lang w:val="ro-RO"/>
              </w:rPr>
              <w:t>1 proiect elaborat</w:t>
            </w:r>
          </w:p>
        </w:tc>
        <w:tc>
          <w:tcPr>
            <w:tcW w:w="1327" w:type="dxa"/>
          </w:tcPr>
          <w:p w:rsidR="0077056D" w:rsidRDefault="0077056D" w:rsidP="00745939">
            <w:pPr>
              <w:spacing w:before="40" w:after="40"/>
              <w:rPr>
                <w:szCs w:val="24"/>
                <w:lang w:val="ro-RO"/>
              </w:rPr>
            </w:pPr>
            <w:r>
              <w:rPr>
                <w:szCs w:val="24"/>
                <w:lang w:val="ro-RO"/>
              </w:rPr>
              <w:t>100 mii</w:t>
            </w:r>
          </w:p>
        </w:tc>
        <w:tc>
          <w:tcPr>
            <w:tcW w:w="2171" w:type="dxa"/>
          </w:tcPr>
          <w:p w:rsidR="0077056D" w:rsidRDefault="0077056D" w:rsidP="00745939">
            <w:pPr>
              <w:pStyle w:val="a4"/>
              <w:numPr>
                <w:ilvl w:val="0"/>
                <w:numId w:val="20"/>
              </w:numPr>
              <w:spacing w:before="40" w:after="40"/>
              <w:ind w:left="162" w:hanging="180"/>
              <w:rPr>
                <w:szCs w:val="24"/>
                <w:lang w:val="ro-RO"/>
              </w:rPr>
            </w:pPr>
            <w:r>
              <w:rPr>
                <w:szCs w:val="24"/>
                <w:lang w:val="ro-RO"/>
              </w:rPr>
              <w:t>Buget local</w:t>
            </w:r>
          </w:p>
        </w:tc>
      </w:tr>
    </w:tbl>
    <w:p w:rsidR="0077056D" w:rsidRDefault="0077056D" w:rsidP="0077056D">
      <w:pPr>
        <w:jc w:val="both"/>
        <w:rPr>
          <w:u w:val="single"/>
          <w:lang w:val="ro-RO"/>
        </w:rPr>
      </w:pPr>
    </w:p>
    <w:p w:rsidR="0077056D" w:rsidRDefault="0077056D" w:rsidP="0077056D">
      <w:pPr>
        <w:jc w:val="both"/>
        <w:rPr>
          <w:u w:val="single"/>
          <w:lang w:val="ro-RO"/>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1170"/>
        <w:gridCol w:w="2179"/>
        <w:gridCol w:w="2704"/>
        <w:gridCol w:w="1327"/>
        <w:gridCol w:w="2171"/>
      </w:tblGrid>
      <w:tr w:rsidR="0077056D" w:rsidRPr="00DB3579" w:rsidTr="00745939">
        <w:tc>
          <w:tcPr>
            <w:tcW w:w="14946" w:type="dxa"/>
            <w:gridSpan w:val="6"/>
            <w:shd w:val="clear" w:color="auto" w:fill="0070C0"/>
          </w:tcPr>
          <w:p w:rsidR="0077056D" w:rsidRPr="0021124F" w:rsidRDefault="006603EA" w:rsidP="00745939">
            <w:pPr>
              <w:jc w:val="both"/>
              <w:rPr>
                <w:rFonts w:eastAsiaTheme="majorEastAsia" w:cstheme="majorBidi"/>
                <w:b/>
                <w:color w:val="000000" w:themeColor="text1"/>
                <w:sz w:val="28"/>
                <w:szCs w:val="32"/>
                <w:lang w:val="ro-RO"/>
              </w:rPr>
            </w:pPr>
            <w:r>
              <w:rPr>
                <w:rFonts w:eastAsiaTheme="majorEastAsia" w:cstheme="majorBidi"/>
                <w:b/>
                <w:color w:val="000000" w:themeColor="text1"/>
                <w:sz w:val="28"/>
                <w:szCs w:val="32"/>
                <w:lang w:val="ro-RO"/>
              </w:rPr>
              <w:t>Direcție strategică 3. Infrastructură</w:t>
            </w:r>
            <w:r w:rsidR="0077056D">
              <w:rPr>
                <w:rFonts w:eastAsiaTheme="majorEastAsia" w:cstheme="majorBidi"/>
                <w:b/>
                <w:color w:val="000000" w:themeColor="text1"/>
                <w:sz w:val="28"/>
                <w:szCs w:val="32"/>
                <w:lang w:val="ro-RO"/>
              </w:rPr>
              <w:t xml:space="preserve"> dezvoltată și modernizată</w:t>
            </w:r>
          </w:p>
        </w:tc>
      </w:tr>
      <w:tr w:rsidR="0077056D" w:rsidRPr="0021124F" w:rsidTr="00745939">
        <w:tc>
          <w:tcPr>
            <w:tcW w:w="14946" w:type="dxa"/>
            <w:gridSpan w:val="6"/>
            <w:shd w:val="clear" w:color="auto" w:fill="0070C0"/>
          </w:tcPr>
          <w:p w:rsidR="0077056D" w:rsidRPr="0021124F" w:rsidRDefault="0077056D" w:rsidP="00745939">
            <w:pPr>
              <w:spacing w:before="40" w:after="40"/>
              <w:rPr>
                <w:bCs/>
                <w:i/>
                <w:iCs/>
                <w:color w:val="FFFFFF" w:themeColor="background1"/>
                <w:szCs w:val="24"/>
                <w:lang w:val="ro-RO"/>
              </w:rPr>
            </w:pPr>
            <w:r w:rsidRPr="0021124F">
              <w:rPr>
                <w:bCs/>
                <w:i/>
                <w:iCs/>
                <w:color w:val="FFFFFF" w:themeColor="background1"/>
                <w:szCs w:val="24"/>
                <w:lang w:val="ro-RO"/>
              </w:rPr>
              <w:t xml:space="preserve">Obiectiv specific 3.1. </w:t>
            </w:r>
            <w:r>
              <w:rPr>
                <w:bCs/>
                <w:i/>
                <w:iCs/>
                <w:color w:val="FFFFFF" w:themeColor="background1"/>
                <w:lang w:val="ro-RO"/>
              </w:rPr>
              <w:t>Crearea și dezvoltarea reț</w:t>
            </w:r>
            <w:r w:rsidRPr="0021124F">
              <w:rPr>
                <w:bCs/>
                <w:i/>
                <w:iCs/>
                <w:color w:val="FFFFFF" w:themeColor="background1"/>
                <w:lang w:val="ro-RO"/>
              </w:rPr>
              <w:t>elelor edilitare</w:t>
            </w:r>
          </w:p>
        </w:tc>
      </w:tr>
      <w:tr w:rsidR="0077056D" w:rsidRPr="0064635A" w:rsidTr="00745939">
        <w:tc>
          <w:tcPr>
            <w:tcW w:w="5395" w:type="dxa"/>
            <w:shd w:val="clear" w:color="auto" w:fill="0070C0"/>
            <w:vAlign w:val="center"/>
          </w:tcPr>
          <w:p w:rsidR="0077056D" w:rsidRPr="0064635A" w:rsidRDefault="0077056D" w:rsidP="00745939">
            <w:pPr>
              <w:spacing w:before="40" w:after="40"/>
              <w:jc w:val="center"/>
              <w:rPr>
                <w:b/>
                <w:color w:val="FFFFFF" w:themeColor="background1"/>
                <w:lang w:val="ro-RO"/>
              </w:rPr>
            </w:pPr>
            <w:r w:rsidRPr="0064635A">
              <w:rPr>
                <w:b/>
                <w:color w:val="FFFFFF" w:themeColor="background1"/>
                <w:sz w:val="22"/>
                <w:lang w:val="ro-RO"/>
              </w:rPr>
              <w:t>Activități</w:t>
            </w:r>
          </w:p>
        </w:tc>
        <w:tc>
          <w:tcPr>
            <w:tcW w:w="1170" w:type="dxa"/>
            <w:shd w:val="clear" w:color="auto" w:fill="0070C0"/>
            <w:vAlign w:val="center"/>
          </w:tcPr>
          <w:p w:rsidR="0077056D" w:rsidRPr="0064635A" w:rsidRDefault="0077056D" w:rsidP="00745939">
            <w:pPr>
              <w:spacing w:before="40" w:after="40"/>
              <w:jc w:val="center"/>
              <w:rPr>
                <w:b/>
                <w:color w:val="FFFFFF" w:themeColor="background1"/>
                <w:lang w:val="ro-RO"/>
              </w:rPr>
            </w:pPr>
            <w:r w:rsidRPr="0064635A">
              <w:rPr>
                <w:b/>
                <w:color w:val="FFFFFF" w:themeColor="background1"/>
                <w:sz w:val="22"/>
                <w:lang w:val="ro-RO"/>
              </w:rPr>
              <w:t>Perioada</w:t>
            </w:r>
          </w:p>
        </w:tc>
        <w:tc>
          <w:tcPr>
            <w:tcW w:w="2179" w:type="dxa"/>
            <w:shd w:val="clear" w:color="auto" w:fill="0070C0"/>
            <w:vAlign w:val="center"/>
          </w:tcPr>
          <w:p w:rsidR="0077056D" w:rsidRPr="0064635A" w:rsidRDefault="0077056D" w:rsidP="00745939">
            <w:pPr>
              <w:spacing w:before="40" w:after="40"/>
              <w:jc w:val="center"/>
              <w:rPr>
                <w:b/>
                <w:color w:val="FFFFFF" w:themeColor="background1"/>
                <w:lang w:val="ro-RO"/>
              </w:rPr>
            </w:pPr>
            <w:r w:rsidRPr="0064635A">
              <w:rPr>
                <w:b/>
                <w:color w:val="FFFFFF" w:themeColor="background1"/>
                <w:sz w:val="22"/>
                <w:lang w:val="ro-RO"/>
              </w:rPr>
              <w:t>Responsabili</w:t>
            </w:r>
          </w:p>
        </w:tc>
        <w:tc>
          <w:tcPr>
            <w:tcW w:w="2704" w:type="dxa"/>
            <w:shd w:val="clear" w:color="auto" w:fill="0070C0"/>
            <w:vAlign w:val="center"/>
          </w:tcPr>
          <w:p w:rsidR="0077056D" w:rsidRPr="0064635A" w:rsidRDefault="0077056D" w:rsidP="00745939">
            <w:pPr>
              <w:spacing w:before="40" w:after="40"/>
              <w:jc w:val="center"/>
              <w:rPr>
                <w:b/>
                <w:color w:val="FFFFFF" w:themeColor="background1"/>
                <w:lang w:val="ro-RO"/>
              </w:rPr>
            </w:pPr>
            <w:r w:rsidRPr="0064635A">
              <w:rPr>
                <w:b/>
                <w:color w:val="FFFFFF" w:themeColor="background1"/>
                <w:sz w:val="22"/>
                <w:lang w:val="ro-RO"/>
              </w:rPr>
              <w:t>Indicatori de performanță</w:t>
            </w:r>
          </w:p>
        </w:tc>
        <w:tc>
          <w:tcPr>
            <w:tcW w:w="1327" w:type="dxa"/>
            <w:shd w:val="clear" w:color="auto" w:fill="0070C0"/>
            <w:vAlign w:val="center"/>
          </w:tcPr>
          <w:p w:rsidR="0077056D" w:rsidRPr="0064635A" w:rsidRDefault="0077056D" w:rsidP="00745939">
            <w:pPr>
              <w:spacing w:before="40" w:after="40"/>
              <w:jc w:val="center"/>
              <w:rPr>
                <w:b/>
                <w:color w:val="FFFFFF" w:themeColor="background1"/>
                <w:lang w:val="ro-RO"/>
              </w:rPr>
            </w:pPr>
            <w:r w:rsidRPr="0064635A">
              <w:rPr>
                <w:b/>
                <w:color w:val="FFFFFF" w:themeColor="background1"/>
                <w:sz w:val="22"/>
                <w:lang w:val="ro-RO"/>
              </w:rPr>
              <w:t>Cost estimat</w:t>
            </w:r>
          </w:p>
          <w:p w:rsidR="0077056D" w:rsidRPr="0064635A" w:rsidRDefault="0077056D" w:rsidP="00745939">
            <w:pPr>
              <w:spacing w:before="40" w:after="40"/>
              <w:jc w:val="center"/>
              <w:rPr>
                <w:b/>
                <w:color w:val="FFFFFF" w:themeColor="background1"/>
                <w:lang w:val="ro-RO"/>
              </w:rPr>
            </w:pPr>
            <w:r w:rsidRPr="0064635A">
              <w:rPr>
                <w:b/>
                <w:color w:val="FFFFFF" w:themeColor="background1"/>
                <w:sz w:val="22"/>
                <w:lang w:val="ro-RO"/>
              </w:rPr>
              <w:t>MDL</w:t>
            </w:r>
          </w:p>
        </w:tc>
        <w:tc>
          <w:tcPr>
            <w:tcW w:w="2171" w:type="dxa"/>
            <w:shd w:val="clear" w:color="auto" w:fill="0070C0"/>
            <w:vAlign w:val="center"/>
          </w:tcPr>
          <w:p w:rsidR="0077056D" w:rsidRPr="0064635A" w:rsidRDefault="0077056D" w:rsidP="00745939">
            <w:pPr>
              <w:spacing w:before="40" w:after="40"/>
              <w:jc w:val="center"/>
              <w:rPr>
                <w:b/>
                <w:color w:val="FFFFFF" w:themeColor="background1"/>
                <w:lang w:val="ro-RO"/>
              </w:rPr>
            </w:pPr>
            <w:r w:rsidRPr="0064635A">
              <w:rPr>
                <w:b/>
                <w:color w:val="FFFFFF" w:themeColor="background1"/>
                <w:sz w:val="22"/>
                <w:lang w:val="ro-RO"/>
              </w:rPr>
              <w:t>Potențiale surse de finanțare</w:t>
            </w:r>
          </w:p>
        </w:tc>
      </w:tr>
      <w:tr w:rsidR="0077056D" w:rsidRPr="0064635A" w:rsidTr="00745939">
        <w:tc>
          <w:tcPr>
            <w:tcW w:w="5395" w:type="dxa"/>
          </w:tcPr>
          <w:p w:rsidR="0077056D" w:rsidRPr="00D85CEA" w:rsidRDefault="0077056D" w:rsidP="00745939">
            <w:pPr>
              <w:pStyle w:val="a4"/>
              <w:numPr>
                <w:ilvl w:val="2"/>
                <w:numId w:val="10"/>
              </w:numPr>
              <w:spacing w:before="40" w:after="40"/>
              <w:rPr>
                <w:lang w:val="ro-RO"/>
              </w:rPr>
            </w:pPr>
            <w:r>
              <w:rPr>
                <w:lang w:val="ro-RO"/>
              </w:rPr>
              <w:lastRenderedPageBreak/>
              <w:t>Construcț</w:t>
            </w:r>
            <w:r w:rsidRPr="00D85CEA">
              <w:rPr>
                <w:lang w:val="ro-RO"/>
              </w:rPr>
              <w:t>i</w:t>
            </w:r>
            <w:r w:rsidR="006603EA">
              <w:rPr>
                <w:lang w:val="ro-RO"/>
              </w:rPr>
              <w:t>a rețelei de canalizare în s. Bâ</w:t>
            </w:r>
            <w:r w:rsidRPr="00D85CEA">
              <w:rPr>
                <w:lang w:val="ro-RO"/>
              </w:rPr>
              <w:t>c</w:t>
            </w:r>
          </w:p>
        </w:tc>
        <w:tc>
          <w:tcPr>
            <w:tcW w:w="1170" w:type="dxa"/>
          </w:tcPr>
          <w:p w:rsidR="0077056D" w:rsidRPr="0064635A" w:rsidRDefault="0077056D" w:rsidP="00745939">
            <w:pPr>
              <w:spacing w:before="40" w:after="40"/>
              <w:rPr>
                <w:szCs w:val="24"/>
                <w:lang w:val="ro-RO"/>
              </w:rPr>
            </w:pPr>
            <w:r>
              <w:rPr>
                <w:szCs w:val="24"/>
                <w:lang w:val="ro-RO"/>
              </w:rPr>
              <w:t>2021-2025</w:t>
            </w:r>
          </w:p>
        </w:tc>
        <w:tc>
          <w:tcPr>
            <w:tcW w:w="2179" w:type="dxa"/>
          </w:tcPr>
          <w:p w:rsidR="0077056D" w:rsidRDefault="0077056D" w:rsidP="00745939">
            <w:pPr>
              <w:pStyle w:val="a4"/>
              <w:numPr>
                <w:ilvl w:val="0"/>
                <w:numId w:val="19"/>
              </w:numPr>
              <w:spacing w:before="40" w:after="40"/>
              <w:rPr>
                <w:szCs w:val="24"/>
                <w:lang w:val="ro-RO"/>
              </w:rPr>
            </w:pPr>
            <w:r w:rsidRPr="00B36A1A">
              <w:rPr>
                <w:szCs w:val="24"/>
                <w:lang w:val="ro-RO"/>
              </w:rPr>
              <w:t>APL</w:t>
            </w:r>
          </w:p>
          <w:p w:rsidR="0077056D" w:rsidRPr="00C5287B" w:rsidRDefault="0077056D" w:rsidP="00745939">
            <w:pPr>
              <w:pStyle w:val="a4"/>
              <w:numPr>
                <w:ilvl w:val="0"/>
                <w:numId w:val="19"/>
              </w:numPr>
              <w:spacing w:before="40" w:after="40"/>
              <w:rPr>
                <w:szCs w:val="24"/>
                <w:lang w:val="ro-RO"/>
              </w:rPr>
            </w:pPr>
            <w:r w:rsidRPr="00A04A4A">
              <w:rPr>
                <w:szCs w:val="24"/>
                <w:lang w:val="ro-RO"/>
              </w:rPr>
              <w:t>Consiliul local</w:t>
            </w:r>
          </w:p>
        </w:tc>
        <w:tc>
          <w:tcPr>
            <w:tcW w:w="2704" w:type="dxa"/>
          </w:tcPr>
          <w:p w:rsidR="0077056D" w:rsidRDefault="0077056D" w:rsidP="00745939">
            <w:pPr>
              <w:pStyle w:val="a4"/>
              <w:numPr>
                <w:ilvl w:val="0"/>
                <w:numId w:val="18"/>
              </w:numPr>
              <w:spacing w:before="40" w:after="40"/>
              <w:ind w:left="144" w:hanging="180"/>
              <w:rPr>
                <w:szCs w:val="24"/>
                <w:lang w:val="ro-RO"/>
              </w:rPr>
            </w:pPr>
            <w:r>
              <w:rPr>
                <w:szCs w:val="24"/>
                <w:lang w:val="ro-RO"/>
              </w:rPr>
              <w:t>6 km de rețea construită</w:t>
            </w:r>
          </w:p>
          <w:p w:rsidR="0077056D" w:rsidRPr="0064635A" w:rsidRDefault="0077056D" w:rsidP="00745939">
            <w:pPr>
              <w:pStyle w:val="a4"/>
              <w:numPr>
                <w:ilvl w:val="0"/>
                <w:numId w:val="18"/>
              </w:numPr>
              <w:spacing w:before="40" w:after="40"/>
              <w:ind w:left="144" w:hanging="180"/>
              <w:rPr>
                <w:szCs w:val="24"/>
                <w:lang w:val="ro-RO"/>
              </w:rPr>
            </w:pPr>
            <w:r>
              <w:rPr>
                <w:szCs w:val="24"/>
                <w:lang w:val="ro-RO"/>
              </w:rPr>
              <w:t>Peste 500 gospodării</w:t>
            </w:r>
            <w:r w:rsidR="00F8127A">
              <w:rPr>
                <w:szCs w:val="24"/>
                <w:lang w:val="ro-RO"/>
              </w:rPr>
              <w:t xml:space="preserve"> </w:t>
            </w:r>
            <w:r>
              <w:rPr>
                <w:szCs w:val="24"/>
                <w:lang w:val="ro-RO"/>
              </w:rPr>
              <w:t xml:space="preserve"> conectate la rețea</w:t>
            </w:r>
          </w:p>
        </w:tc>
        <w:tc>
          <w:tcPr>
            <w:tcW w:w="1327" w:type="dxa"/>
          </w:tcPr>
          <w:p w:rsidR="0077056D" w:rsidRPr="0064635A" w:rsidRDefault="0077056D" w:rsidP="00745939">
            <w:pPr>
              <w:spacing w:before="40" w:after="40"/>
              <w:rPr>
                <w:szCs w:val="24"/>
                <w:lang w:val="ro-RO"/>
              </w:rPr>
            </w:pPr>
            <w:r>
              <w:rPr>
                <w:szCs w:val="24"/>
                <w:lang w:val="ro-RO"/>
              </w:rPr>
              <w:t>10 mln</w:t>
            </w:r>
          </w:p>
        </w:tc>
        <w:tc>
          <w:tcPr>
            <w:tcW w:w="2171" w:type="dxa"/>
          </w:tcPr>
          <w:p w:rsidR="0077056D" w:rsidRDefault="0077056D" w:rsidP="00745939">
            <w:pPr>
              <w:pStyle w:val="a4"/>
              <w:numPr>
                <w:ilvl w:val="0"/>
                <w:numId w:val="20"/>
              </w:numPr>
              <w:spacing w:before="40" w:after="40"/>
              <w:ind w:left="162" w:hanging="180"/>
              <w:rPr>
                <w:szCs w:val="24"/>
                <w:lang w:val="ro-RO"/>
              </w:rPr>
            </w:pPr>
            <w:r>
              <w:rPr>
                <w:szCs w:val="24"/>
                <w:lang w:val="ro-RO"/>
              </w:rPr>
              <w:t>Buget local</w:t>
            </w:r>
          </w:p>
          <w:p w:rsidR="0077056D" w:rsidRDefault="0077056D" w:rsidP="00745939">
            <w:pPr>
              <w:pStyle w:val="a4"/>
              <w:numPr>
                <w:ilvl w:val="0"/>
                <w:numId w:val="20"/>
              </w:numPr>
              <w:spacing w:before="40" w:after="40"/>
              <w:ind w:left="162" w:hanging="180"/>
              <w:rPr>
                <w:szCs w:val="24"/>
                <w:lang w:val="ro-RO"/>
              </w:rPr>
            </w:pPr>
            <w:r>
              <w:rPr>
                <w:szCs w:val="24"/>
                <w:lang w:val="ro-RO"/>
              </w:rPr>
              <w:t>Buget municipal</w:t>
            </w:r>
          </w:p>
          <w:p w:rsidR="0077056D" w:rsidRDefault="0077056D" w:rsidP="00745939">
            <w:pPr>
              <w:pStyle w:val="a4"/>
              <w:numPr>
                <w:ilvl w:val="0"/>
                <w:numId w:val="20"/>
              </w:numPr>
              <w:spacing w:before="40" w:after="40"/>
              <w:ind w:left="162" w:hanging="180"/>
              <w:rPr>
                <w:szCs w:val="24"/>
                <w:lang w:val="ro-RO"/>
              </w:rPr>
            </w:pPr>
            <w:r>
              <w:rPr>
                <w:szCs w:val="24"/>
                <w:lang w:val="ro-RO"/>
              </w:rPr>
              <w:t>Buget național</w:t>
            </w:r>
          </w:p>
          <w:p w:rsidR="0077056D" w:rsidRDefault="0077056D" w:rsidP="00745939">
            <w:pPr>
              <w:pStyle w:val="a4"/>
              <w:numPr>
                <w:ilvl w:val="0"/>
                <w:numId w:val="20"/>
              </w:numPr>
              <w:spacing w:before="40" w:after="40"/>
              <w:ind w:left="162" w:hanging="180"/>
              <w:rPr>
                <w:szCs w:val="24"/>
                <w:lang w:val="ro-RO"/>
              </w:rPr>
            </w:pPr>
            <w:r w:rsidRPr="00C5287B">
              <w:rPr>
                <w:szCs w:val="24"/>
                <w:lang w:val="ro-RO"/>
              </w:rPr>
              <w:t>Surse externe (granturi, donatori)</w:t>
            </w:r>
          </w:p>
          <w:p w:rsidR="0077056D" w:rsidRPr="0064635A" w:rsidRDefault="0077056D" w:rsidP="00745939">
            <w:pPr>
              <w:pStyle w:val="a4"/>
              <w:numPr>
                <w:ilvl w:val="0"/>
                <w:numId w:val="20"/>
              </w:numPr>
              <w:spacing w:before="40" w:after="40"/>
              <w:ind w:left="162" w:hanging="180"/>
              <w:rPr>
                <w:szCs w:val="24"/>
                <w:lang w:val="ro-RO"/>
              </w:rPr>
            </w:pPr>
            <w:r>
              <w:rPr>
                <w:szCs w:val="24"/>
                <w:lang w:val="ro-RO"/>
              </w:rPr>
              <w:t xml:space="preserve">Agenția de Mediu </w:t>
            </w:r>
          </w:p>
        </w:tc>
      </w:tr>
      <w:tr w:rsidR="0077056D" w:rsidRPr="0064635A" w:rsidTr="00745939">
        <w:tc>
          <w:tcPr>
            <w:tcW w:w="5395" w:type="dxa"/>
          </w:tcPr>
          <w:p w:rsidR="0077056D" w:rsidRPr="00D85CEA" w:rsidRDefault="006603EA" w:rsidP="00745939">
            <w:pPr>
              <w:pStyle w:val="a4"/>
              <w:numPr>
                <w:ilvl w:val="2"/>
                <w:numId w:val="10"/>
              </w:numPr>
              <w:spacing w:before="40" w:after="40"/>
              <w:rPr>
                <w:lang w:val="ro-RO"/>
              </w:rPr>
            </w:pPr>
            <w:r>
              <w:rPr>
                <w:lang w:val="ro-RO"/>
              </w:rPr>
              <w:t>Proiectarea și construcția rețelei de canalizare și stației de epurare în s. Humuleș</w:t>
            </w:r>
            <w:r w:rsidR="0077056D">
              <w:rPr>
                <w:lang w:val="ro-RO"/>
              </w:rPr>
              <w:t>ti</w:t>
            </w:r>
          </w:p>
        </w:tc>
        <w:tc>
          <w:tcPr>
            <w:tcW w:w="1170" w:type="dxa"/>
          </w:tcPr>
          <w:p w:rsidR="0077056D" w:rsidRPr="0064635A" w:rsidRDefault="0077056D" w:rsidP="00745939">
            <w:pPr>
              <w:spacing w:before="40" w:after="40"/>
              <w:rPr>
                <w:szCs w:val="24"/>
                <w:lang w:val="ro-RO"/>
              </w:rPr>
            </w:pPr>
            <w:r>
              <w:rPr>
                <w:szCs w:val="24"/>
                <w:lang w:val="ro-RO"/>
              </w:rPr>
              <w:t>2021-2025</w:t>
            </w:r>
          </w:p>
        </w:tc>
        <w:tc>
          <w:tcPr>
            <w:tcW w:w="2179" w:type="dxa"/>
          </w:tcPr>
          <w:p w:rsidR="0077056D" w:rsidRDefault="0077056D" w:rsidP="00745939">
            <w:pPr>
              <w:pStyle w:val="a4"/>
              <w:numPr>
                <w:ilvl w:val="0"/>
                <w:numId w:val="19"/>
              </w:numPr>
              <w:spacing w:before="40" w:after="40"/>
              <w:rPr>
                <w:szCs w:val="24"/>
                <w:lang w:val="ro-RO"/>
              </w:rPr>
            </w:pPr>
            <w:r w:rsidRPr="00B36A1A">
              <w:rPr>
                <w:szCs w:val="24"/>
                <w:lang w:val="ro-RO"/>
              </w:rPr>
              <w:t>APL</w:t>
            </w:r>
          </w:p>
          <w:p w:rsidR="0077056D" w:rsidRPr="00425EC6" w:rsidRDefault="0077056D" w:rsidP="00745939">
            <w:pPr>
              <w:pStyle w:val="a4"/>
              <w:numPr>
                <w:ilvl w:val="0"/>
                <w:numId w:val="19"/>
              </w:numPr>
              <w:spacing w:before="40" w:after="40"/>
              <w:rPr>
                <w:szCs w:val="24"/>
                <w:lang w:val="ro-RO"/>
              </w:rPr>
            </w:pPr>
            <w:r w:rsidRPr="00425EC6">
              <w:rPr>
                <w:szCs w:val="24"/>
                <w:lang w:val="ro-RO"/>
              </w:rPr>
              <w:t>Consiliul local</w:t>
            </w:r>
          </w:p>
        </w:tc>
        <w:tc>
          <w:tcPr>
            <w:tcW w:w="2704" w:type="dxa"/>
          </w:tcPr>
          <w:p w:rsidR="0077056D" w:rsidRDefault="0077056D" w:rsidP="00745939">
            <w:pPr>
              <w:pStyle w:val="a4"/>
              <w:numPr>
                <w:ilvl w:val="0"/>
                <w:numId w:val="18"/>
              </w:numPr>
              <w:spacing w:before="40" w:after="40"/>
              <w:ind w:left="144" w:hanging="180"/>
              <w:rPr>
                <w:szCs w:val="24"/>
                <w:lang w:val="ro-RO"/>
              </w:rPr>
            </w:pPr>
            <w:r>
              <w:rPr>
                <w:szCs w:val="24"/>
                <w:lang w:val="ro-RO"/>
              </w:rPr>
              <w:t>1 stație de epurare construită</w:t>
            </w:r>
          </w:p>
          <w:p w:rsidR="0077056D" w:rsidRPr="0064635A" w:rsidRDefault="0077056D" w:rsidP="00745939">
            <w:pPr>
              <w:pStyle w:val="a4"/>
              <w:numPr>
                <w:ilvl w:val="0"/>
                <w:numId w:val="18"/>
              </w:numPr>
              <w:spacing w:before="40" w:after="40"/>
              <w:ind w:left="144" w:hanging="180"/>
              <w:rPr>
                <w:szCs w:val="24"/>
                <w:lang w:val="ro-RO"/>
              </w:rPr>
            </w:pPr>
            <w:r>
              <w:rPr>
                <w:szCs w:val="24"/>
                <w:lang w:val="ro-RO"/>
              </w:rPr>
              <w:t>120 de gospodării conectate</w:t>
            </w:r>
          </w:p>
        </w:tc>
        <w:tc>
          <w:tcPr>
            <w:tcW w:w="1327" w:type="dxa"/>
          </w:tcPr>
          <w:p w:rsidR="0077056D" w:rsidRPr="0064635A" w:rsidRDefault="0077056D" w:rsidP="00745939">
            <w:pPr>
              <w:spacing w:before="40" w:after="40"/>
              <w:rPr>
                <w:szCs w:val="24"/>
                <w:lang w:val="ro-RO"/>
              </w:rPr>
            </w:pPr>
            <w:r>
              <w:rPr>
                <w:szCs w:val="24"/>
                <w:lang w:val="ro-RO"/>
              </w:rPr>
              <w:t>5 mln</w:t>
            </w:r>
          </w:p>
        </w:tc>
        <w:tc>
          <w:tcPr>
            <w:tcW w:w="2171" w:type="dxa"/>
          </w:tcPr>
          <w:p w:rsidR="0077056D" w:rsidRDefault="0077056D" w:rsidP="00745939">
            <w:pPr>
              <w:pStyle w:val="a4"/>
              <w:numPr>
                <w:ilvl w:val="0"/>
                <w:numId w:val="20"/>
              </w:numPr>
              <w:spacing w:before="40" w:after="40"/>
              <w:ind w:left="162" w:hanging="180"/>
              <w:rPr>
                <w:szCs w:val="24"/>
                <w:lang w:val="ro-RO"/>
              </w:rPr>
            </w:pPr>
            <w:r>
              <w:rPr>
                <w:szCs w:val="24"/>
                <w:lang w:val="ro-RO"/>
              </w:rPr>
              <w:t>Buget local</w:t>
            </w:r>
          </w:p>
          <w:p w:rsidR="0077056D" w:rsidRDefault="0077056D" w:rsidP="00745939">
            <w:pPr>
              <w:pStyle w:val="a4"/>
              <w:numPr>
                <w:ilvl w:val="0"/>
                <w:numId w:val="20"/>
              </w:numPr>
              <w:spacing w:before="40" w:after="40"/>
              <w:ind w:left="162" w:hanging="180"/>
              <w:rPr>
                <w:szCs w:val="24"/>
                <w:lang w:val="ro-RO"/>
              </w:rPr>
            </w:pPr>
            <w:r>
              <w:rPr>
                <w:szCs w:val="24"/>
                <w:lang w:val="ro-RO"/>
              </w:rPr>
              <w:t>Buget municipal</w:t>
            </w:r>
          </w:p>
          <w:p w:rsidR="0077056D" w:rsidRDefault="0077056D" w:rsidP="00745939">
            <w:pPr>
              <w:pStyle w:val="a4"/>
              <w:numPr>
                <w:ilvl w:val="0"/>
                <w:numId w:val="20"/>
              </w:numPr>
              <w:spacing w:before="40" w:after="40"/>
              <w:ind w:left="162" w:hanging="180"/>
              <w:rPr>
                <w:szCs w:val="24"/>
                <w:lang w:val="ro-RO"/>
              </w:rPr>
            </w:pPr>
            <w:r>
              <w:rPr>
                <w:szCs w:val="24"/>
                <w:lang w:val="ro-RO"/>
              </w:rPr>
              <w:t>Buget național</w:t>
            </w:r>
          </w:p>
          <w:p w:rsidR="0077056D" w:rsidRPr="00854447" w:rsidRDefault="0077056D" w:rsidP="00745939">
            <w:pPr>
              <w:pStyle w:val="a4"/>
              <w:numPr>
                <w:ilvl w:val="0"/>
                <w:numId w:val="20"/>
              </w:numPr>
              <w:spacing w:before="40" w:after="40"/>
              <w:ind w:left="162" w:hanging="180"/>
              <w:rPr>
                <w:szCs w:val="24"/>
                <w:lang w:val="ro-RO"/>
              </w:rPr>
            </w:pPr>
            <w:r w:rsidRPr="00C5287B">
              <w:rPr>
                <w:szCs w:val="24"/>
                <w:lang w:val="ro-RO"/>
              </w:rPr>
              <w:t>Surse externe (granturi, donatori)</w:t>
            </w:r>
          </w:p>
        </w:tc>
      </w:tr>
      <w:tr w:rsidR="0077056D" w:rsidRPr="0064635A" w:rsidTr="00745939">
        <w:tc>
          <w:tcPr>
            <w:tcW w:w="5395" w:type="dxa"/>
          </w:tcPr>
          <w:p w:rsidR="0077056D" w:rsidRPr="00AB4A16" w:rsidRDefault="006603EA" w:rsidP="00745939">
            <w:pPr>
              <w:pStyle w:val="a4"/>
              <w:numPr>
                <w:ilvl w:val="2"/>
                <w:numId w:val="10"/>
              </w:numPr>
              <w:spacing w:before="40" w:after="40"/>
              <w:rPr>
                <w:lang w:val="ro-RO"/>
              </w:rPr>
            </w:pPr>
            <w:r>
              <w:rPr>
                <w:lang w:val="ro-RO"/>
              </w:rPr>
              <w:t>Identificarea unei soluții î</w:t>
            </w:r>
            <w:r w:rsidR="0077056D" w:rsidRPr="00AB4A16">
              <w:rPr>
                <w:lang w:val="ro-RO"/>
              </w:rPr>
              <w:t xml:space="preserve">n rezolvarea </w:t>
            </w:r>
            <w:r>
              <w:rPr>
                <w:lang w:val="ro-RO"/>
              </w:rPr>
              <w:t>problemei debitului redus de apă î</w:t>
            </w:r>
            <w:r w:rsidR="0077056D" w:rsidRPr="00AB4A16">
              <w:rPr>
                <w:lang w:val="ro-RO"/>
              </w:rPr>
              <w:t xml:space="preserve">n zona rutei 121 </w:t>
            </w:r>
            <w:r w:rsidR="0077056D">
              <w:rPr>
                <w:lang w:val="ro-RO"/>
              </w:rPr>
              <w:t>ș</w:t>
            </w:r>
            <w:r w:rsidR="0077056D" w:rsidRPr="00AB4A16">
              <w:rPr>
                <w:lang w:val="ro-RO"/>
              </w:rPr>
              <w:t>i Masivul</w:t>
            </w:r>
            <w:r>
              <w:rPr>
                <w:lang w:val="ro-RO"/>
              </w:rPr>
              <w:t>ui</w:t>
            </w:r>
            <w:r w:rsidR="0077056D" w:rsidRPr="00AB4A16">
              <w:rPr>
                <w:lang w:val="ro-RO"/>
              </w:rPr>
              <w:t xml:space="preserve"> Nou</w:t>
            </w:r>
          </w:p>
        </w:tc>
        <w:tc>
          <w:tcPr>
            <w:tcW w:w="1170" w:type="dxa"/>
          </w:tcPr>
          <w:p w:rsidR="0077056D" w:rsidRPr="00AB4A16" w:rsidRDefault="0077056D" w:rsidP="00745939">
            <w:pPr>
              <w:spacing w:before="40" w:after="40"/>
              <w:rPr>
                <w:szCs w:val="24"/>
                <w:lang w:val="ro-RO"/>
              </w:rPr>
            </w:pPr>
            <w:r w:rsidRPr="00AB4A16">
              <w:rPr>
                <w:szCs w:val="24"/>
                <w:lang w:val="ro-RO"/>
              </w:rPr>
              <w:t>2021-2025</w:t>
            </w:r>
          </w:p>
        </w:tc>
        <w:tc>
          <w:tcPr>
            <w:tcW w:w="2179" w:type="dxa"/>
          </w:tcPr>
          <w:p w:rsidR="0077056D" w:rsidRPr="00AB4A16" w:rsidRDefault="0077056D" w:rsidP="00745939">
            <w:pPr>
              <w:pStyle w:val="a4"/>
              <w:numPr>
                <w:ilvl w:val="0"/>
                <w:numId w:val="19"/>
              </w:numPr>
              <w:spacing w:before="40" w:after="40"/>
              <w:rPr>
                <w:szCs w:val="24"/>
                <w:lang w:val="ro-RO"/>
              </w:rPr>
            </w:pPr>
            <w:r w:rsidRPr="00AB4A16">
              <w:rPr>
                <w:szCs w:val="24"/>
                <w:lang w:val="ro-RO"/>
              </w:rPr>
              <w:t>APL</w:t>
            </w:r>
          </w:p>
          <w:p w:rsidR="0077056D" w:rsidRPr="00AB4A16" w:rsidRDefault="0077056D" w:rsidP="00745939">
            <w:pPr>
              <w:pStyle w:val="a4"/>
              <w:numPr>
                <w:ilvl w:val="0"/>
                <w:numId w:val="19"/>
              </w:numPr>
              <w:spacing w:before="40" w:after="40"/>
              <w:rPr>
                <w:szCs w:val="24"/>
                <w:lang w:val="ro-RO"/>
              </w:rPr>
            </w:pPr>
            <w:r w:rsidRPr="00AB4A16">
              <w:rPr>
                <w:szCs w:val="24"/>
                <w:lang w:val="ro-RO"/>
              </w:rPr>
              <w:t>Consiliul local</w:t>
            </w:r>
          </w:p>
          <w:p w:rsidR="0077056D" w:rsidRPr="00AB4A16" w:rsidRDefault="0077056D" w:rsidP="00745939">
            <w:pPr>
              <w:pStyle w:val="a4"/>
              <w:numPr>
                <w:ilvl w:val="0"/>
                <w:numId w:val="19"/>
              </w:numPr>
              <w:spacing w:before="40" w:after="40"/>
              <w:rPr>
                <w:szCs w:val="24"/>
                <w:lang w:val="ro-RO"/>
              </w:rPr>
            </w:pPr>
            <w:r w:rsidRPr="00AB4A16">
              <w:rPr>
                <w:szCs w:val="24"/>
                <w:lang w:val="ro-RO"/>
              </w:rPr>
              <w:t>S.A. ”Apă-Canal</w:t>
            </w:r>
            <w:r w:rsidR="00F8127A">
              <w:rPr>
                <w:szCs w:val="24"/>
                <w:lang w:val="ro-RO"/>
              </w:rPr>
              <w:t xml:space="preserve"> Chișinău</w:t>
            </w:r>
            <w:r w:rsidRPr="00AB4A16">
              <w:rPr>
                <w:szCs w:val="24"/>
                <w:lang w:val="ro-RO"/>
              </w:rPr>
              <w:t>”</w:t>
            </w:r>
          </w:p>
          <w:p w:rsidR="0077056D" w:rsidRPr="00AB4A16" w:rsidRDefault="0077056D" w:rsidP="00745939">
            <w:pPr>
              <w:pStyle w:val="a4"/>
              <w:spacing w:before="40" w:after="40"/>
              <w:rPr>
                <w:szCs w:val="24"/>
                <w:lang w:val="ro-RO"/>
              </w:rPr>
            </w:pPr>
          </w:p>
        </w:tc>
        <w:tc>
          <w:tcPr>
            <w:tcW w:w="2704" w:type="dxa"/>
          </w:tcPr>
          <w:p w:rsidR="0077056D" w:rsidRPr="00AB4A16" w:rsidRDefault="0077056D" w:rsidP="00745939">
            <w:pPr>
              <w:pStyle w:val="a4"/>
              <w:numPr>
                <w:ilvl w:val="0"/>
                <w:numId w:val="18"/>
              </w:numPr>
              <w:spacing w:before="40" w:after="40"/>
              <w:ind w:left="144" w:hanging="180"/>
              <w:rPr>
                <w:szCs w:val="24"/>
                <w:lang w:val="ro-RO"/>
              </w:rPr>
            </w:pPr>
            <w:r w:rsidRPr="00AB4A16">
              <w:rPr>
                <w:szCs w:val="24"/>
                <w:lang w:val="ro-RO"/>
              </w:rPr>
              <w:t>1 soluție identificată</w:t>
            </w:r>
          </w:p>
        </w:tc>
        <w:tc>
          <w:tcPr>
            <w:tcW w:w="1327" w:type="dxa"/>
          </w:tcPr>
          <w:p w:rsidR="0077056D" w:rsidRPr="00AB4A16" w:rsidRDefault="0077056D" w:rsidP="00745939">
            <w:pPr>
              <w:spacing w:before="40" w:after="40"/>
              <w:rPr>
                <w:szCs w:val="24"/>
                <w:lang w:val="ro-RO"/>
              </w:rPr>
            </w:pPr>
            <w:r w:rsidRPr="00AB4A16">
              <w:rPr>
                <w:szCs w:val="24"/>
                <w:lang w:val="ro-RO"/>
              </w:rPr>
              <w:t>0</w:t>
            </w:r>
          </w:p>
        </w:tc>
        <w:tc>
          <w:tcPr>
            <w:tcW w:w="2171" w:type="dxa"/>
          </w:tcPr>
          <w:p w:rsidR="0077056D" w:rsidRPr="0064635A" w:rsidRDefault="0077056D" w:rsidP="00745939">
            <w:pPr>
              <w:pStyle w:val="a4"/>
              <w:spacing w:before="40" w:after="40"/>
              <w:ind w:left="162"/>
              <w:rPr>
                <w:szCs w:val="24"/>
                <w:lang w:val="ro-RO"/>
              </w:rPr>
            </w:pPr>
            <w:r w:rsidRPr="00AB4A16">
              <w:rPr>
                <w:szCs w:val="24"/>
                <w:lang w:val="ro-RO"/>
              </w:rPr>
              <w:t>Nu necesită finanțare</w:t>
            </w:r>
          </w:p>
        </w:tc>
      </w:tr>
      <w:tr w:rsidR="0077056D" w:rsidRPr="0021124F" w:rsidTr="00745939">
        <w:tc>
          <w:tcPr>
            <w:tcW w:w="14946" w:type="dxa"/>
            <w:gridSpan w:val="6"/>
            <w:shd w:val="clear" w:color="auto" w:fill="4BACC6" w:themeFill="accent5"/>
          </w:tcPr>
          <w:p w:rsidR="0077056D" w:rsidRPr="0021124F" w:rsidRDefault="0077056D" w:rsidP="00745939">
            <w:pPr>
              <w:spacing w:before="40" w:after="40"/>
              <w:ind w:left="-18"/>
              <w:rPr>
                <w:i/>
                <w:iCs/>
                <w:color w:val="FFFFFF" w:themeColor="background1"/>
                <w:szCs w:val="24"/>
                <w:lang w:val="ro-RO"/>
              </w:rPr>
            </w:pPr>
            <w:r w:rsidRPr="0021124F">
              <w:rPr>
                <w:i/>
                <w:iCs/>
                <w:color w:val="FFFFFF" w:themeColor="background1"/>
                <w:lang w:val="ro-RO"/>
              </w:rPr>
              <w:t>Obiectiv specific 3.2. Modernizarea infratructurii rutiere</w:t>
            </w:r>
          </w:p>
        </w:tc>
      </w:tr>
      <w:tr w:rsidR="0077056D" w:rsidRPr="0064635A" w:rsidTr="00745939">
        <w:tc>
          <w:tcPr>
            <w:tcW w:w="5395" w:type="dxa"/>
          </w:tcPr>
          <w:p w:rsidR="0077056D" w:rsidRPr="00D85CEA" w:rsidRDefault="0077056D" w:rsidP="00745939">
            <w:pPr>
              <w:pStyle w:val="a4"/>
              <w:numPr>
                <w:ilvl w:val="2"/>
                <w:numId w:val="6"/>
              </w:numPr>
              <w:spacing w:before="40" w:after="40"/>
              <w:rPr>
                <w:lang w:val="ro-RO"/>
              </w:rPr>
            </w:pPr>
            <w:r w:rsidRPr="00D85CEA">
              <w:rPr>
                <w:lang w:val="ro-RO"/>
              </w:rPr>
              <w:t>Construirea canalel</w:t>
            </w:r>
            <w:r w:rsidR="004B0590">
              <w:rPr>
                <w:lang w:val="ro-RO"/>
              </w:rPr>
              <w:t>or de scurgere pluvială</w:t>
            </w:r>
            <w:r w:rsidR="006603EA">
              <w:rPr>
                <w:lang w:val="ro-RO"/>
              </w:rPr>
              <w:t xml:space="preserve"> în s. Bâ</w:t>
            </w:r>
            <w:r w:rsidRPr="00D85CEA">
              <w:rPr>
                <w:lang w:val="ro-RO"/>
              </w:rPr>
              <w:t>c</w:t>
            </w:r>
          </w:p>
        </w:tc>
        <w:tc>
          <w:tcPr>
            <w:tcW w:w="1170" w:type="dxa"/>
          </w:tcPr>
          <w:p w:rsidR="0077056D" w:rsidRPr="0064635A" w:rsidRDefault="0077056D" w:rsidP="00745939">
            <w:pPr>
              <w:spacing w:before="40" w:after="40"/>
              <w:rPr>
                <w:szCs w:val="24"/>
                <w:lang w:val="ro-RO"/>
              </w:rPr>
            </w:pPr>
            <w:r>
              <w:rPr>
                <w:szCs w:val="24"/>
                <w:lang w:val="ro-RO"/>
              </w:rPr>
              <w:t>2021-2025</w:t>
            </w:r>
          </w:p>
        </w:tc>
        <w:tc>
          <w:tcPr>
            <w:tcW w:w="2179" w:type="dxa"/>
          </w:tcPr>
          <w:p w:rsidR="0077056D" w:rsidRDefault="0077056D" w:rsidP="00745939">
            <w:pPr>
              <w:pStyle w:val="a4"/>
              <w:numPr>
                <w:ilvl w:val="0"/>
                <w:numId w:val="19"/>
              </w:numPr>
              <w:spacing w:before="40" w:after="40"/>
              <w:rPr>
                <w:szCs w:val="24"/>
                <w:lang w:val="ro-RO"/>
              </w:rPr>
            </w:pPr>
            <w:r w:rsidRPr="00B36A1A">
              <w:rPr>
                <w:szCs w:val="24"/>
                <w:lang w:val="ro-RO"/>
              </w:rPr>
              <w:t>APL</w:t>
            </w:r>
          </w:p>
          <w:p w:rsidR="0077056D" w:rsidRPr="00425EC6" w:rsidRDefault="0077056D" w:rsidP="00745939">
            <w:pPr>
              <w:pStyle w:val="a4"/>
              <w:numPr>
                <w:ilvl w:val="0"/>
                <w:numId w:val="19"/>
              </w:numPr>
              <w:spacing w:before="40" w:after="40"/>
              <w:rPr>
                <w:szCs w:val="24"/>
                <w:lang w:val="ro-RO"/>
              </w:rPr>
            </w:pPr>
            <w:r w:rsidRPr="00425EC6">
              <w:rPr>
                <w:szCs w:val="24"/>
                <w:lang w:val="ro-RO"/>
              </w:rPr>
              <w:t>Consiliul local</w:t>
            </w:r>
          </w:p>
        </w:tc>
        <w:tc>
          <w:tcPr>
            <w:tcW w:w="2704" w:type="dxa"/>
          </w:tcPr>
          <w:p w:rsidR="0077056D" w:rsidRPr="0064635A" w:rsidRDefault="0077056D" w:rsidP="00745939">
            <w:pPr>
              <w:pStyle w:val="a4"/>
              <w:numPr>
                <w:ilvl w:val="0"/>
                <w:numId w:val="18"/>
              </w:numPr>
              <w:spacing w:before="40" w:after="40"/>
              <w:ind w:left="144" w:hanging="180"/>
              <w:rPr>
                <w:szCs w:val="24"/>
                <w:lang w:val="ro-RO"/>
              </w:rPr>
            </w:pPr>
            <w:r>
              <w:rPr>
                <w:szCs w:val="24"/>
                <w:lang w:val="ro-RO"/>
              </w:rPr>
              <w:t>500 m liniari de canale construite</w:t>
            </w:r>
          </w:p>
        </w:tc>
        <w:tc>
          <w:tcPr>
            <w:tcW w:w="1327" w:type="dxa"/>
          </w:tcPr>
          <w:p w:rsidR="0077056D" w:rsidRPr="0064635A" w:rsidRDefault="0077056D" w:rsidP="00745939">
            <w:pPr>
              <w:spacing w:before="40" w:after="40"/>
              <w:rPr>
                <w:szCs w:val="24"/>
                <w:lang w:val="ro-RO"/>
              </w:rPr>
            </w:pPr>
            <w:r>
              <w:rPr>
                <w:szCs w:val="24"/>
                <w:lang w:val="ro-RO"/>
              </w:rPr>
              <w:t>700 mii</w:t>
            </w:r>
          </w:p>
        </w:tc>
        <w:tc>
          <w:tcPr>
            <w:tcW w:w="2171" w:type="dxa"/>
          </w:tcPr>
          <w:p w:rsidR="0077056D" w:rsidRDefault="0077056D" w:rsidP="00745939">
            <w:pPr>
              <w:pStyle w:val="a4"/>
              <w:numPr>
                <w:ilvl w:val="0"/>
                <w:numId w:val="20"/>
              </w:numPr>
              <w:spacing w:before="40" w:after="40"/>
              <w:ind w:left="162" w:hanging="180"/>
              <w:rPr>
                <w:szCs w:val="24"/>
                <w:lang w:val="ro-RO"/>
              </w:rPr>
            </w:pPr>
            <w:r>
              <w:rPr>
                <w:szCs w:val="24"/>
                <w:lang w:val="ro-RO"/>
              </w:rPr>
              <w:t>Buget local</w:t>
            </w:r>
          </w:p>
          <w:p w:rsidR="0077056D" w:rsidRDefault="0077056D" w:rsidP="00745939">
            <w:pPr>
              <w:pStyle w:val="a4"/>
              <w:numPr>
                <w:ilvl w:val="0"/>
                <w:numId w:val="20"/>
              </w:numPr>
              <w:spacing w:before="40" w:after="40"/>
              <w:ind w:left="162" w:hanging="180"/>
              <w:rPr>
                <w:szCs w:val="24"/>
                <w:lang w:val="ro-RO"/>
              </w:rPr>
            </w:pPr>
            <w:r>
              <w:rPr>
                <w:szCs w:val="24"/>
                <w:lang w:val="ro-RO"/>
              </w:rPr>
              <w:t>Buget municipal</w:t>
            </w:r>
          </w:p>
          <w:p w:rsidR="0077056D" w:rsidRDefault="0077056D" w:rsidP="00745939">
            <w:pPr>
              <w:pStyle w:val="a4"/>
              <w:numPr>
                <w:ilvl w:val="0"/>
                <w:numId w:val="20"/>
              </w:numPr>
              <w:spacing w:before="40" w:after="40"/>
              <w:ind w:left="162" w:hanging="180"/>
              <w:rPr>
                <w:szCs w:val="24"/>
                <w:lang w:val="ro-RO"/>
              </w:rPr>
            </w:pPr>
            <w:r>
              <w:rPr>
                <w:szCs w:val="24"/>
                <w:lang w:val="ro-RO"/>
              </w:rPr>
              <w:t>Buget național</w:t>
            </w:r>
          </w:p>
          <w:p w:rsidR="0077056D" w:rsidRDefault="0077056D" w:rsidP="00745939">
            <w:pPr>
              <w:pStyle w:val="a4"/>
              <w:numPr>
                <w:ilvl w:val="0"/>
                <w:numId w:val="20"/>
              </w:numPr>
              <w:spacing w:before="40" w:after="40"/>
              <w:ind w:left="162" w:hanging="180"/>
              <w:rPr>
                <w:szCs w:val="24"/>
                <w:lang w:val="ro-RO"/>
              </w:rPr>
            </w:pPr>
            <w:r w:rsidRPr="00C5287B">
              <w:rPr>
                <w:szCs w:val="24"/>
                <w:lang w:val="ro-RO"/>
              </w:rPr>
              <w:t>Surse externe (granturi, donatori)</w:t>
            </w:r>
          </w:p>
          <w:p w:rsidR="0077056D" w:rsidRPr="00425EC6" w:rsidRDefault="0077056D" w:rsidP="00745939">
            <w:pPr>
              <w:spacing w:before="40" w:after="40"/>
              <w:rPr>
                <w:szCs w:val="24"/>
                <w:lang w:val="ro-RO"/>
              </w:rPr>
            </w:pPr>
          </w:p>
        </w:tc>
      </w:tr>
      <w:tr w:rsidR="0077056D" w:rsidRPr="00AB4A16" w:rsidTr="00745939">
        <w:tc>
          <w:tcPr>
            <w:tcW w:w="5395" w:type="dxa"/>
          </w:tcPr>
          <w:p w:rsidR="0077056D" w:rsidRPr="00AB4A16" w:rsidRDefault="0077056D" w:rsidP="00745939">
            <w:pPr>
              <w:pStyle w:val="a4"/>
              <w:numPr>
                <w:ilvl w:val="2"/>
                <w:numId w:val="6"/>
              </w:numPr>
              <w:spacing w:before="40" w:after="40"/>
              <w:rPr>
                <w:lang w:val="ro-RO"/>
              </w:rPr>
            </w:pPr>
            <w:r w:rsidRPr="00AB4A16">
              <w:rPr>
                <w:lang w:val="ro-RO"/>
              </w:rPr>
              <w:t>Crearea unei</w:t>
            </w:r>
            <w:r w:rsidR="004B0590">
              <w:rPr>
                <w:lang w:val="ro-RO"/>
              </w:rPr>
              <w:t xml:space="preserve"> r</w:t>
            </w:r>
            <w:r w:rsidR="006603EA">
              <w:rPr>
                <w:lang w:val="ro-RO"/>
              </w:rPr>
              <w:t>ute de transport î</w:t>
            </w:r>
            <w:r w:rsidR="004B0590">
              <w:rPr>
                <w:lang w:val="ro-RO"/>
              </w:rPr>
              <w:t>n s. Humuleș</w:t>
            </w:r>
            <w:r w:rsidRPr="00AB4A16">
              <w:rPr>
                <w:lang w:val="ro-RO"/>
              </w:rPr>
              <w:t>ti</w:t>
            </w:r>
          </w:p>
        </w:tc>
        <w:tc>
          <w:tcPr>
            <w:tcW w:w="1170" w:type="dxa"/>
          </w:tcPr>
          <w:p w:rsidR="0077056D" w:rsidRPr="00AB4A16" w:rsidRDefault="0077056D" w:rsidP="00745939">
            <w:pPr>
              <w:spacing w:before="40" w:after="40"/>
              <w:rPr>
                <w:szCs w:val="24"/>
                <w:lang w:val="ro-RO"/>
              </w:rPr>
            </w:pPr>
            <w:r w:rsidRPr="00AB4A16">
              <w:rPr>
                <w:szCs w:val="24"/>
                <w:lang w:val="ro-RO"/>
              </w:rPr>
              <w:t>2021-2025</w:t>
            </w:r>
          </w:p>
        </w:tc>
        <w:tc>
          <w:tcPr>
            <w:tcW w:w="2179" w:type="dxa"/>
          </w:tcPr>
          <w:p w:rsidR="0077056D" w:rsidRPr="00AB4A16" w:rsidRDefault="0077056D" w:rsidP="00745939">
            <w:pPr>
              <w:pStyle w:val="a4"/>
              <w:numPr>
                <w:ilvl w:val="0"/>
                <w:numId w:val="19"/>
              </w:numPr>
              <w:spacing w:before="40" w:after="40"/>
              <w:rPr>
                <w:szCs w:val="24"/>
                <w:lang w:val="ro-RO"/>
              </w:rPr>
            </w:pPr>
            <w:r w:rsidRPr="00AB4A16">
              <w:rPr>
                <w:szCs w:val="24"/>
                <w:lang w:val="ro-RO"/>
              </w:rPr>
              <w:t>APL</w:t>
            </w:r>
          </w:p>
          <w:p w:rsidR="0077056D" w:rsidRPr="00AB4A16" w:rsidRDefault="0077056D" w:rsidP="00745939">
            <w:pPr>
              <w:pStyle w:val="a4"/>
              <w:numPr>
                <w:ilvl w:val="0"/>
                <w:numId w:val="19"/>
              </w:numPr>
              <w:spacing w:before="40" w:after="40"/>
              <w:rPr>
                <w:szCs w:val="24"/>
                <w:lang w:val="ro-RO"/>
              </w:rPr>
            </w:pPr>
            <w:r w:rsidRPr="00AB4A16">
              <w:rPr>
                <w:szCs w:val="24"/>
                <w:lang w:val="ro-RO"/>
              </w:rPr>
              <w:t>Consiliul local</w:t>
            </w:r>
          </w:p>
        </w:tc>
        <w:tc>
          <w:tcPr>
            <w:tcW w:w="2704" w:type="dxa"/>
          </w:tcPr>
          <w:p w:rsidR="0077056D" w:rsidRPr="00AB4A16" w:rsidRDefault="0077056D" w:rsidP="00745939">
            <w:pPr>
              <w:pStyle w:val="a4"/>
              <w:numPr>
                <w:ilvl w:val="0"/>
                <w:numId w:val="18"/>
              </w:numPr>
              <w:spacing w:before="40" w:after="40"/>
              <w:ind w:left="144" w:hanging="180"/>
              <w:rPr>
                <w:szCs w:val="24"/>
                <w:lang w:val="ro-RO"/>
              </w:rPr>
            </w:pPr>
            <w:r w:rsidRPr="00AB4A16">
              <w:rPr>
                <w:szCs w:val="24"/>
                <w:lang w:val="ro-RO"/>
              </w:rPr>
              <w:t xml:space="preserve">1 rută de transport deschisă </w:t>
            </w:r>
          </w:p>
        </w:tc>
        <w:tc>
          <w:tcPr>
            <w:tcW w:w="1327" w:type="dxa"/>
          </w:tcPr>
          <w:p w:rsidR="0077056D" w:rsidRPr="00AB4A16" w:rsidRDefault="0077056D" w:rsidP="00745939">
            <w:pPr>
              <w:spacing w:before="40" w:after="40"/>
              <w:rPr>
                <w:szCs w:val="24"/>
                <w:lang w:val="ro-RO"/>
              </w:rPr>
            </w:pPr>
            <w:r w:rsidRPr="00AB4A16">
              <w:rPr>
                <w:szCs w:val="24"/>
                <w:lang w:val="ro-RO"/>
              </w:rPr>
              <w:t>0</w:t>
            </w:r>
          </w:p>
        </w:tc>
        <w:tc>
          <w:tcPr>
            <w:tcW w:w="2171" w:type="dxa"/>
          </w:tcPr>
          <w:p w:rsidR="0077056D" w:rsidRPr="00AB4A16" w:rsidRDefault="006603EA" w:rsidP="00745939">
            <w:pPr>
              <w:pStyle w:val="a4"/>
              <w:spacing w:before="40" w:after="40"/>
              <w:ind w:left="162"/>
              <w:rPr>
                <w:szCs w:val="24"/>
                <w:lang w:val="ro-RO"/>
              </w:rPr>
            </w:pPr>
            <w:r>
              <w:rPr>
                <w:szCs w:val="24"/>
                <w:lang w:val="ro-RO"/>
              </w:rPr>
              <w:t>Nu necesită finanțare</w:t>
            </w:r>
          </w:p>
        </w:tc>
      </w:tr>
      <w:tr w:rsidR="0077056D" w:rsidRPr="0064635A" w:rsidTr="00745939">
        <w:tc>
          <w:tcPr>
            <w:tcW w:w="5395" w:type="dxa"/>
            <w:shd w:val="clear" w:color="auto" w:fill="auto"/>
          </w:tcPr>
          <w:p w:rsidR="0077056D" w:rsidRDefault="004B0590" w:rsidP="00745939">
            <w:pPr>
              <w:pStyle w:val="a4"/>
              <w:numPr>
                <w:ilvl w:val="2"/>
                <w:numId w:val="6"/>
              </w:numPr>
              <w:spacing w:before="40" w:after="40"/>
              <w:rPr>
                <w:lang w:val="ro-RO"/>
              </w:rPr>
            </w:pPr>
            <w:r>
              <w:rPr>
                <w:lang w:val="ro-RO"/>
              </w:rPr>
              <w:lastRenderedPageBreak/>
              <w:t>Construcț</w:t>
            </w:r>
            <w:r w:rsidR="006603EA">
              <w:rPr>
                <w:lang w:val="ro-RO"/>
              </w:rPr>
              <w:t>ia cu acoperire rigidă</w:t>
            </w:r>
            <w:r w:rsidR="0077056D">
              <w:rPr>
                <w:lang w:val="ro-RO"/>
              </w:rPr>
              <w:t xml:space="preserve"> a drumurilor locale str. Decebal, Busuiocul</w:t>
            </w:r>
            <w:r w:rsidR="006603EA">
              <w:rPr>
                <w:lang w:val="ro-RO"/>
              </w:rPr>
              <w:t>ui</w:t>
            </w:r>
            <w:r w:rsidR="0077056D">
              <w:rPr>
                <w:lang w:val="ro-RO"/>
              </w:rPr>
              <w:t xml:space="preserve">, </w:t>
            </w:r>
            <w:r>
              <w:rPr>
                <w:lang w:val="ro-RO"/>
              </w:rPr>
              <w:t xml:space="preserve">Iu. </w:t>
            </w:r>
            <w:r w:rsidR="0077056D">
              <w:rPr>
                <w:lang w:val="ro-RO"/>
              </w:rPr>
              <w:t>Gagarin, inclusiv a trotuarelor</w:t>
            </w:r>
          </w:p>
        </w:tc>
        <w:tc>
          <w:tcPr>
            <w:tcW w:w="1170" w:type="dxa"/>
            <w:shd w:val="clear" w:color="auto" w:fill="auto"/>
          </w:tcPr>
          <w:p w:rsidR="0077056D" w:rsidRPr="0064635A" w:rsidRDefault="0077056D" w:rsidP="00745939">
            <w:pPr>
              <w:spacing w:before="40" w:after="40"/>
              <w:rPr>
                <w:szCs w:val="24"/>
                <w:lang w:val="ro-RO"/>
              </w:rPr>
            </w:pPr>
            <w:r>
              <w:rPr>
                <w:szCs w:val="24"/>
                <w:lang w:val="ro-RO"/>
              </w:rPr>
              <w:t>2021-2025</w:t>
            </w:r>
          </w:p>
        </w:tc>
        <w:tc>
          <w:tcPr>
            <w:tcW w:w="2179" w:type="dxa"/>
            <w:shd w:val="clear" w:color="auto" w:fill="auto"/>
          </w:tcPr>
          <w:p w:rsidR="0077056D" w:rsidRDefault="0077056D" w:rsidP="00745939">
            <w:pPr>
              <w:pStyle w:val="a4"/>
              <w:numPr>
                <w:ilvl w:val="0"/>
                <w:numId w:val="19"/>
              </w:numPr>
              <w:spacing w:before="40" w:after="40"/>
              <w:rPr>
                <w:szCs w:val="24"/>
                <w:lang w:val="ro-RO"/>
              </w:rPr>
            </w:pPr>
            <w:r w:rsidRPr="00B36A1A">
              <w:rPr>
                <w:szCs w:val="24"/>
                <w:lang w:val="ro-RO"/>
              </w:rPr>
              <w:t>APL</w:t>
            </w:r>
          </w:p>
          <w:p w:rsidR="0077056D" w:rsidRPr="00BC1DB0" w:rsidRDefault="0077056D" w:rsidP="00745939">
            <w:pPr>
              <w:pStyle w:val="a4"/>
              <w:numPr>
                <w:ilvl w:val="0"/>
                <w:numId w:val="19"/>
              </w:numPr>
              <w:spacing w:before="40" w:after="40"/>
              <w:rPr>
                <w:szCs w:val="24"/>
                <w:lang w:val="ro-RO"/>
              </w:rPr>
            </w:pPr>
            <w:r w:rsidRPr="00BC1DB0">
              <w:rPr>
                <w:szCs w:val="24"/>
                <w:lang w:val="ro-RO"/>
              </w:rPr>
              <w:t>Consiliul local</w:t>
            </w:r>
          </w:p>
        </w:tc>
        <w:tc>
          <w:tcPr>
            <w:tcW w:w="2704" w:type="dxa"/>
            <w:shd w:val="clear" w:color="auto" w:fill="auto"/>
          </w:tcPr>
          <w:p w:rsidR="0077056D" w:rsidRDefault="0077056D" w:rsidP="00745939">
            <w:pPr>
              <w:pStyle w:val="a4"/>
              <w:numPr>
                <w:ilvl w:val="0"/>
                <w:numId w:val="18"/>
              </w:numPr>
              <w:spacing w:before="40" w:after="40"/>
              <w:ind w:left="144" w:hanging="180"/>
              <w:rPr>
                <w:szCs w:val="24"/>
                <w:lang w:val="ro-RO"/>
              </w:rPr>
            </w:pPr>
            <w:r>
              <w:rPr>
                <w:szCs w:val="24"/>
                <w:lang w:val="ro-RO"/>
              </w:rPr>
              <w:t xml:space="preserve">800 m </w:t>
            </w:r>
            <w:r w:rsidR="004B0590">
              <w:rPr>
                <w:szCs w:val="24"/>
                <w:lang w:val="ro-RO"/>
              </w:rPr>
              <w:t xml:space="preserve">construiți - </w:t>
            </w:r>
            <w:r>
              <w:rPr>
                <w:szCs w:val="24"/>
                <w:lang w:val="ro-RO"/>
              </w:rPr>
              <w:t xml:space="preserve">str.  Busuiocului </w:t>
            </w:r>
          </w:p>
          <w:p w:rsidR="0077056D" w:rsidRDefault="0077056D" w:rsidP="00745939">
            <w:pPr>
              <w:pStyle w:val="a4"/>
              <w:numPr>
                <w:ilvl w:val="0"/>
                <w:numId w:val="18"/>
              </w:numPr>
              <w:spacing w:before="40" w:after="40"/>
              <w:ind w:left="144" w:hanging="180"/>
              <w:rPr>
                <w:szCs w:val="24"/>
                <w:lang w:val="ro-RO"/>
              </w:rPr>
            </w:pPr>
            <w:r>
              <w:rPr>
                <w:szCs w:val="24"/>
                <w:lang w:val="ro-RO"/>
              </w:rPr>
              <w:t xml:space="preserve">900 m </w:t>
            </w:r>
            <w:r w:rsidR="004B0590">
              <w:rPr>
                <w:szCs w:val="24"/>
                <w:lang w:val="ro-RO"/>
              </w:rPr>
              <w:t xml:space="preserve">construiți - </w:t>
            </w:r>
            <w:r>
              <w:rPr>
                <w:szCs w:val="24"/>
                <w:lang w:val="ro-RO"/>
              </w:rPr>
              <w:t xml:space="preserve">str. Decebal </w:t>
            </w:r>
          </w:p>
          <w:p w:rsidR="0077056D" w:rsidRPr="0064635A" w:rsidRDefault="0077056D" w:rsidP="004B0590">
            <w:pPr>
              <w:pStyle w:val="a4"/>
              <w:numPr>
                <w:ilvl w:val="0"/>
                <w:numId w:val="18"/>
              </w:numPr>
              <w:spacing w:before="40" w:after="40"/>
              <w:ind w:left="144" w:hanging="180"/>
              <w:rPr>
                <w:szCs w:val="24"/>
                <w:lang w:val="ro-RO"/>
              </w:rPr>
            </w:pPr>
            <w:r>
              <w:rPr>
                <w:szCs w:val="24"/>
                <w:lang w:val="ro-RO"/>
              </w:rPr>
              <w:t xml:space="preserve">700 m </w:t>
            </w:r>
            <w:r w:rsidR="004B0590">
              <w:rPr>
                <w:szCs w:val="24"/>
                <w:lang w:val="ro-RO"/>
              </w:rPr>
              <w:t xml:space="preserve">construiți - </w:t>
            </w:r>
            <w:r>
              <w:rPr>
                <w:szCs w:val="24"/>
                <w:lang w:val="ro-RO"/>
              </w:rPr>
              <w:t xml:space="preserve">str. </w:t>
            </w:r>
            <w:r w:rsidR="004B0590">
              <w:rPr>
                <w:szCs w:val="24"/>
                <w:lang w:val="ro-RO"/>
              </w:rPr>
              <w:t>Iu.</w:t>
            </w:r>
            <w:r>
              <w:rPr>
                <w:szCs w:val="24"/>
                <w:lang w:val="ro-RO"/>
              </w:rPr>
              <w:t xml:space="preserve">Gagarin </w:t>
            </w:r>
          </w:p>
        </w:tc>
        <w:tc>
          <w:tcPr>
            <w:tcW w:w="1327" w:type="dxa"/>
            <w:shd w:val="clear" w:color="auto" w:fill="auto"/>
          </w:tcPr>
          <w:p w:rsidR="0077056D" w:rsidRPr="0064635A" w:rsidRDefault="0077056D" w:rsidP="00745939">
            <w:pPr>
              <w:spacing w:before="40" w:after="40"/>
              <w:rPr>
                <w:szCs w:val="24"/>
                <w:lang w:val="ro-RO"/>
              </w:rPr>
            </w:pPr>
            <w:r>
              <w:rPr>
                <w:szCs w:val="24"/>
                <w:lang w:val="ro-RO"/>
              </w:rPr>
              <w:t>16 mln</w:t>
            </w:r>
          </w:p>
        </w:tc>
        <w:tc>
          <w:tcPr>
            <w:tcW w:w="2171" w:type="dxa"/>
            <w:shd w:val="clear" w:color="auto" w:fill="auto"/>
          </w:tcPr>
          <w:p w:rsidR="0077056D" w:rsidRDefault="0077056D" w:rsidP="00745939">
            <w:pPr>
              <w:pStyle w:val="a4"/>
              <w:numPr>
                <w:ilvl w:val="0"/>
                <w:numId w:val="20"/>
              </w:numPr>
              <w:spacing w:before="40" w:after="40"/>
              <w:ind w:left="162" w:hanging="180"/>
              <w:rPr>
                <w:szCs w:val="24"/>
                <w:lang w:val="ro-RO"/>
              </w:rPr>
            </w:pPr>
            <w:r>
              <w:rPr>
                <w:szCs w:val="24"/>
                <w:lang w:val="ro-RO"/>
              </w:rPr>
              <w:t>Buget local</w:t>
            </w:r>
          </w:p>
          <w:p w:rsidR="0077056D" w:rsidRDefault="0077056D" w:rsidP="00745939">
            <w:pPr>
              <w:pStyle w:val="a4"/>
              <w:numPr>
                <w:ilvl w:val="0"/>
                <w:numId w:val="20"/>
              </w:numPr>
              <w:spacing w:before="40" w:after="40"/>
              <w:ind w:left="162" w:hanging="180"/>
              <w:rPr>
                <w:szCs w:val="24"/>
                <w:lang w:val="ro-RO"/>
              </w:rPr>
            </w:pPr>
            <w:r>
              <w:rPr>
                <w:szCs w:val="24"/>
                <w:lang w:val="ro-RO"/>
              </w:rPr>
              <w:t>Buget municipal</w:t>
            </w:r>
          </w:p>
          <w:p w:rsidR="0077056D" w:rsidRDefault="0077056D" w:rsidP="00745939">
            <w:pPr>
              <w:pStyle w:val="a4"/>
              <w:numPr>
                <w:ilvl w:val="0"/>
                <w:numId w:val="20"/>
              </w:numPr>
              <w:spacing w:before="40" w:after="40"/>
              <w:ind w:left="162" w:hanging="180"/>
              <w:rPr>
                <w:szCs w:val="24"/>
                <w:lang w:val="ro-RO"/>
              </w:rPr>
            </w:pPr>
            <w:r>
              <w:rPr>
                <w:szCs w:val="24"/>
                <w:lang w:val="ro-RO"/>
              </w:rPr>
              <w:t>Buget național</w:t>
            </w:r>
          </w:p>
          <w:p w:rsidR="0077056D" w:rsidRPr="00BC1DB0" w:rsidRDefault="0077056D" w:rsidP="00745939">
            <w:pPr>
              <w:pStyle w:val="a4"/>
              <w:numPr>
                <w:ilvl w:val="0"/>
                <w:numId w:val="20"/>
              </w:numPr>
              <w:spacing w:before="40" w:after="40"/>
              <w:ind w:left="162" w:hanging="180"/>
              <w:rPr>
                <w:szCs w:val="24"/>
                <w:lang w:val="ro-RO"/>
              </w:rPr>
            </w:pPr>
            <w:r w:rsidRPr="00BC1DB0">
              <w:rPr>
                <w:szCs w:val="24"/>
                <w:lang w:val="ro-RO"/>
              </w:rPr>
              <w:t>Surse externe (granturi, donatori)</w:t>
            </w:r>
          </w:p>
        </w:tc>
      </w:tr>
      <w:tr w:rsidR="0077056D" w:rsidRPr="0064635A" w:rsidTr="00745939">
        <w:tc>
          <w:tcPr>
            <w:tcW w:w="5395" w:type="dxa"/>
          </w:tcPr>
          <w:p w:rsidR="0077056D" w:rsidRDefault="004B0590" w:rsidP="00745939">
            <w:pPr>
              <w:pStyle w:val="a4"/>
              <w:numPr>
                <w:ilvl w:val="2"/>
                <w:numId w:val="6"/>
              </w:numPr>
              <w:spacing w:before="40" w:after="40"/>
              <w:rPr>
                <w:lang w:val="ro-RO"/>
              </w:rPr>
            </w:pPr>
            <w:r>
              <w:rPr>
                <w:lang w:val="ro-RO"/>
              </w:rPr>
              <w:t>Construcț</w:t>
            </w:r>
            <w:r w:rsidR="0077056D">
              <w:rPr>
                <w:lang w:val="ro-RO"/>
              </w:rPr>
              <w:t>ia c</w:t>
            </w:r>
            <w:r w:rsidR="006603EA">
              <w:rPr>
                <w:lang w:val="ro-RO"/>
              </w:rPr>
              <w:t>u acoperire rigidă</w:t>
            </w:r>
            <w:r>
              <w:rPr>
                <w:lang w:val="ro-RO"/>
              </w:rPr>
              <w:t xml:space="preserve"> varianta albă</w:t>
            </w:r>
            <w:r w:rsidR="0077056D">
              <w:rPr>
                <w:lang w:val="ro-RO"/>
              </w:rPr>
              <w:t xml:space="preserve"> a drumurilor l</w:t>
            </w:r>
            <w:r w:rsidR="006603EA">
              <w:rPr>
                <w:lang w:val="ro-RO"/>
              </w:rPr>
              <w:t>ocale din s. Humuleș</w:t>
            </w:r>
            <w:r w:rsidR="0077056D">
              <w:rPr>
                <w:lang w:val="ro-RO"/>
              </w:rPr>
              <w:t>ti</w:t>
            </w:r>
          </w:p>
        </w:tc>
        <w:tc>
          <w:tcPr>
            <w:tcW w:w="1170" w:type="dxa"/>
          </w:tcPr>
          <w:p w:rsidR="0077056D" w:rsidRPr="0064635A" w:rsidRDefault="0077056D" w:rsidP="00745939">
            <w:pPr>
              <w:spacing w:before="40" w:after="40"/>
              <w:rPr>
                <w:szCs w:val="24"/>
                <w:lang w:val="ro-RO"/>
              </w:rPr>
            </w:pPr>
            <w:r>
              <w:rPr>
                <w:szCs w:val="24"/>
                <w:lang w:val="ro-RO"/>
              </w:rPr>
              <w:t>2021-2025</w:t>
            </w:r>
          </w:p>
        </w:tc>
        <w:tc>
          <w:tcPr>
            <w:tcW w:w="2179" w:type="dxa"/>
          </w:tcPr>
          <w:p w:rsidR="0077056D" w:rsidRDefault="0077056D" w:rsidP="00745939">
            <w:pPr>
              <w:pStyle w:val="a4"/>
              <w:numPr>
                <w:ilvl w:val="0"/>
                <w:numId w:val="19"/>
              </w:numPr>
              <w:spacing w:before="40" w:after="40"/>
              <w:rPr>
                <w:szCs w:val="24"/>
                <w:lang w:val="ro-RO"/>
              </w:rPr>
            </w:pPr>
            <w:r w:rsidRPr="00B36A1A">
              <w:rPr>
                <w:szCs w:val="24"/>
                <w:lang w:val="ro-RO"/>
              </w:rPr>
              <w:t>APL</w:t>
            </w:r>
          </w:p>
          <w:p w:rsidR="0077056D" w:rsidRPr="00BC1DB0" w:rsidRDefault="0077056D" w:rsidP="00745939">
            <w:pPr>
              <w:pStyle w:val="a4"/>
              <w:numPr>
                <w:ilvl w:val="0"/>
                <w:numId w:val="19"/>
              </w:numPr>
              <w:spacing w:before="40" w:after="40"/>
              <w:rPr>
                <w:szCs w:val="24"/>
                <w:lang w:val="ro-RO"/>
              </w:rPr>
            </w:pPr>
            <w:r w:rsidRPr="00BC1DB0">
              <w:rPr>
                <w:szCs w:val="24"/>
                <w:lang w:val="ro-RO"/>
              </w:rPr>
              <w:t>Consiliul local</w:t>
            </w:r>
          </w:p>
        </w:tc>
        <w:tc>
          <w:tcPr>
            <w:tcW w:w="2704" w:type="dxa"/>
          </w:tcPr>
          <w:p w:rsidR="0077056D" w:rsidRPr="0064635A" w:rsidRDefault="0077056D" w:rsidP="00745939">
            <w:pPr>
              <w:pStyle w:val="a4"/>
              <w:numPr>
                <w:ilvl w:val="0"/>
                <w:numId w:val="18"/>
              </w:numPr>
              <w:spacing w:before="40" w:after="40"/>
              <w:ind w:left="144" w:hanging="180"/>
              <w:rPr>
                <w:szCs w:val="24"/>
                <w:lang w:val="ro-RO"/>
              </w:rPr>
            </w:pPr>
            <w:r>
              <w:rPr>
                <w:szCs w:val="24"/>
                <w:lang w:val="ro-RO"/>
              </w:rPr>
              <w:t>2 km construiți</w:t>
            </w:r>
          </w:p>
        </w:tc>
        <w:tc>
          <w:tcPr>
            <w:tcW w:w="1327" w:type="dxa"/>
          </w:tcPr>
          <w:p w:rsidR="0077056D" w:rsidRPr="0064635A" w:rsidRDefault="0077056D" w:rsidP="00745939">
            <w:pPr>
              <w:spacing w:before="40" w:after="40"/>
              <w:rPr>
                <w:szCs w:val="24"/>
                <w:lang w:val="ro-RO"/>
              </w:rPr>
            </w:pPr>
            <w:r>
              <w:rPr>
                <w:szCs w:val="24"/>
                <w:lang w:val="ro-RO"/>
              </w:rPr>
              <w:t>1 mln 200 mii</w:t>
            </w:r>
          </w:p>
        </w:tc>
        <w:tc>
          <w:tcPr>
            <w:tcW w:w="2171" w:type="dxa"/>
          </w:tcPr>
          <w:p w:rsidR="0077056D" w:rsidRDefault="0077056D" w:rsidP="00745939">
            <w:pPr>
              <w:pStyle w:val="a4"/>
              <w:numPr>
                <w:ilvl w:val="0"/>
                <w:numId w:val="20"/>
              </w:numPr>
              <w:spacing w:before="40" w:after="40"/>
              <w:ind w:left="162" w:hanging="180"/>
              <w:rPr>
                <w:szCs w:val="24"/>
                <w:lang w:val="ro-RO"/>
              </w:rPr>
            </w:pPr>
            <w:r>
              <w:rPr>
                <w:szCs w:val="24"/>
                <w:lang w:val="ro-RO"/>
              </w:rPr>
              <w:t>Buget local</w:t>
            </w:r>
          </w:p>
          <w:p w:rsidR="0077056D" w:rsidRPr="0064635A" w:rsidRDefault="0077056D" w:rsidP="00745939">
            <w:pPr>
              <w:pStyle w:val="a4"/>
              <w:spacing w:before="40" w:after="40"/>
              <w:ind w:left="162"/>
              <w:rPr>
                <w:szCs w:val="24"/>
                <w:lang w:val="ro-RO"/>
              </w:rPr>
            </w:pPr>
          </w:p>
        </w:tc>
      </w:tr>
      <w:tr w:rsidR="0077056D" w:rsidRPr="0064635A" w:rsidTr="00745939">
        <w:tc>
          <w:tcPr>
            <w:tcW w:w="5395" w:type="dxa"/>
          </w:tcPr>
          <w:p w:rsidR="0077056D" w:rsidRDefault="004B0590" w:rsidP="00745939">
            <w:pPr>
              <w:pStyle w:val="a4"/>
              <w:numPr>
                <w:ilvl w:val="2"/>
                <w:numId w:val="6"/>
              </w:numPr>
              <w:spacing w:before="40" w:after="40"/>
              <w:rPr>
                <w:lang w:val="ro-RO"/>
              </w:rPr>
            </w:pPr>
            <w:r>
              <w:rPr>
                <w:lang w:val="ro-RO"/>
              </w:rPr>
              <w:t>Menț</w:t>
            </w:r>
            <w:r w:rsidR="006603EA">
              <w:rPr>
                <w:lang w:val="ro-RO"/>
              </w:rPr>
              <w:t>inerea cu reparații a drumurilor din s. Bâ</w:t>
            </w:r>
            <w:r w:rsidR="0077056D">
              <w:rPr>
                <w:lang w:val="ro-RO"/>
              </w:rPr>
              <w:t>c</w:t>
            </w:r>
          </w:p>
        </w:tc>
        <w:tc>
          <w:tcPr>
            <w:tcW w:w="1170" w:type="dxa"/>
          </w:tcPr>
          <w:p w:rsidR="0077056D" w:rsidRPr="0064635A" w:rsidRDefault="0077056D" w:rsidP="00745939">
            <w:pPr>
              <w:spacing w:before="40" w:after="40"/>
              <w:rPr>
                <w:szCs w:val="24"/>
                <w:lang w:val="ro-RO"/>
              </w:rPr>
            </w:pPr>
            <w:r>
              <w:rPr>
                <w:szCs w:val="24"/>
                <w:lang w:val="ro-RO"/>
              </w:rPr>
              <w:t>2021-2025</w:t>
            </w:r>
          </w:p>
        </w:tc>
        <w:tc>
          <w:tcPr>
            <w:tcW w:w="2179" w:type="dxa"/>
          </w:tcPr>
          <w:p w:rsidR="0077056D" w:rsidRDefault="0077056D" w:rsidP="00745939">
            <w:pPr>
              <w:pStyle w:val="a4"/>
              <w:numPr>
                <w:ilvl w:val="0"/>
                <w:numId w:val="19"/>
              </w:numPr>
              <w:spacing w:before="40" w:after="40"/>
              <w:rPr>
                <w:szCs w:val="24"/>
                <w:lang w:val="ro-RO"/>
              </w:rPr>
            </w:pPr>
            <w:r w:rsidRPr="00B36A1A">
              <w:rPr>
                <w:szCs w:val="24"/>
                <w:lang w:val="ro-RO"/>
              </w:rPr>
              <w:t>APL</w:t>
            </w:r>
          </w:p>
          <w:p w:rsidR="0077056D" w:rsidRPr="00BC1DB0" w:rsidRDefault="0077056D" w:rsidP="00745939">
            <w:pPr>
              <w:pStyle w:val="a4"/>
              <w:numPr>
                <w:ilvl w:val="0"/>
                <w:numId w:val="19"/>
              </w:numPr>
              <w:spacing w:before="40" w:after="40"/>
              <w:rPr>
                <w:szCs w:val="24"/>
                <w:lang w:val="ro-RO"/>
              </w:rPr>
            </w:pPr>
            <w:r w:rsidRPr="00BC1DB0">
              <w:rPr>
                <w:szCs w:val="24"/>
                <w:lang w:val="ro-RO"/>
              </w:rPr>
              <w:t>Consiliul local</w:t>
            </w:r>
          </w:p>
        </w:tc>
        <w:tc>
          <w:tcPr>
            <w:tcW w:w="2704" w:type="dxa"/>
          </w:tcPr>
          <w:p w:rsidR="0077056D" w:rsidRPr="0064635A" w:rsidRDefault="0077056D" w:rsidP="00745939">
            <w:pPr>
              <w:pStyle w:val="a4"/>
              <w:numPr>
                <w:ilvl w:val="0"/>
                <w:numId w:val="18"/>
              </w:numPr>
              <w:spacing w:before="40" w:after="40"/>
              <w:ind w:left="144" w:hanging="180"/>
              <w:rPr>
                <w:szCs w:val="24"/>
                <w:lang w:val="ro-RO"/>
              </w:rPr>
            </w:pPr>
            <w:r>
              <w:rPr>
                <w:szCs w:val="24"/>
                <w:lang w:val="ro-RO"/>
              </w:rPr>
              <w:t>3 km reparați</w:t>
            </w:r>
          </w:p>
        </w:tc>
        <w:tc>
          <w:tcPr>
            <w:tcW w:w="1327" w:type="dxa"/>
          </w:tcPr>
          <w:p w:rsidR="0077056D" w:rsidRPr="0064635A" w:rsidRDefault="0077056D" w:rsidP="00745939">
            <w:pPr>
              <w:spacing w:before="40" w:after="40"/>
              <w:rPr>
                <w:szCs w:val="24"/>
                <w:lang w:val="ro-RO"/>
              </w:rPr>
            </w:pPr>
            <w:r>
              <w:rPr>
                <w:szCs w:val="24"/>
                <w:lang w:val="ro-RO"/>
              </w:rPr>
              <w:t>1 mln 800 mii</w:t>
            </w:r>
          </w:p>
        </w:tc>
        <w:tc>
          <w:tcPr>
            <w:tcW w:w="2171" w:type="dxa"/>
          </w:tcPr>
          <w:p w:rsidR="0077056D" w:rsidRPr="0064635A" w:rsidRDefault="0077056D" w:rsidP="00745939">
            <w:pPr>
              <w:pStyle w:val="a4"/>
              <w:numPr>
                <w:ilvl w:val="0"/>
                <w:numId w:val="20"/>
              </w:numPr>
              <w:spacing w:before="40" w:after="40"/>
              <w:ind w:left="162" w:hanging="180"/>
              <w:rPr>
                <w:szCs w:val="24"/>
                <w:lang w:val="ro-RO"/>
              </w:rPr>
            </w:pPr>
            <w:r>
              <w:rPr>
                <w:szCs w:val="24"/>
                <w:lang w:val="ro-RO"/>
              </w:rPr>
              <w:t>Buget local</w:t>
            </w:r>
          </w:p>
        </w:tc>
      </w:tr>
    </w:tbl>
    <w:p w:rsidR="0077056D" w:rsidRDefault="0077056D" w:rsidP="0077056D">
      <w:pPr>
        <w:jc w:val="both"/>
        <w:rPr>
          <w:u w:val="single"/>
          <w:lang w:val="ro-RO"/>
        </w:rPr>
      </w:pPr>
    </w:p>
    <w:p w:rsidR="0077056D" w:rsidRDefault="0077056D" w:rsidP="0077056D">
      <w:pPr>
        <w:jc w:val="both"/>
        <w:rPr>
          <w:u w:val="single"/>
          <w:lang w:val="ro-RO"/>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1170"/>
        <w:gridCol w:w="2179"/>
        <w:gridCol w:w="2704"/>
        <w:gridCol w:w="1327"/>
        <w:gridCol w:w="2171"/>
      </w:tblGrid>
      <w:tr w:rsidR="0077056D" w:rsidRPr="00DB3579" w:rsidTr="00745939">
        <w:tc>
          <w:tcPr>
            <w:tcW w:w="14946" w:type="dxa"/>
            <w:gridSpan w:val="6"/>
            <w:shd w:val="clear" w:color="auto" w:fill="0070C0"/>
          </w:tcPr>
          <w:p w:rsidR="0077056D" w:rsidRPr="00B60C10" w:rsidRDefault="0077056D" w:rsidP="00745939">
            <w:pPr>
              <w:jc w:val="both"/>
              <w:rPr>
                <w:rFonts w:eastAsiaTheme="majorEastAsia" w:cstheme="majorBidi"/>
                <w:b/>
                <w:color w:val="000000" w:themeColor="text1"/>
                <w:sz w:val="28"/>
                <w:szCs w:val="32"/>
                <w:lang w:val="ro-RO"/>
              </w:rPr>
            </w:pPr>
            <w:r>
              <w:rPr>
                <w:rFonts w:eastAsiaTheme="majorEastAsia" w:cstheme="majorBidi"/>
                <w:b/>
                <w:color w:val="000000" w:themeColor="text1"/>
                <w:sz w:val="28"/>
                <w:szCs w:val="32"/>
                <w:lang w:val="ro-RO"/>
              </w:rPr>
              <w:t>Directie strategica 4. Economie atract</w:t>
            </w:r>
            <w:r w:rsidR="006603EA">
              <w:rPr>
                <w:rFonts w:eastAsiaTheme="majorEastAsia" w:cstheme="majorBidi"/>
                <w:b/>
                <w:color w:val="000000" w:themeColor="text1"/>
                <w:sz w:val="28"/>
                <w:szCs w:val="32"/>
                <w:lang w:val="ro-RO"/>
              </w:rPr>
              <w:t>ivă și diversificată</w:t>
            </w:r>
          </w:p>
        </w:tc>
      </w:tr>
      <w:tr w:rsidR="0077056D" w:rsidRPr="00AC0062" w:rsidTr="00745939">
        <w:tc>
          <w:tcPr>
            <w:tcW w:w="14946" w:type="dxa"/>
            <w:gridSpan w:val="6"/>
            <w:shd w:val="clear" w:color="auto" w:fill="0070C0"/>
          </w:tcPr>
          <w:p w:rsidR="0077056D" w:rsidRPr="00AC0062" w:rsidRDefault="0077056D" w:rsidP="00745939">
            <w:pPr>
              <w:spacing w:before="40" w:after="40"/>
              <w:rPr>
                <w:bCs/>
                <w:i/>
                <w:iCs/>
                <w:color w:val="FFFFFF" w:themeColor="background1"/>
                <w:szCs w:val="24"/>
              </w:rPr>
            </w:pPr>
            <w:r w:rsidRPr="00AC0062">
              <w:rPr>
                <w:bCs/>
                <w:i/>
                <w:iCs/>
                <w:color w:val="FFFFFF" w:themeColor="background1"/>
                <w:szCs w:val="24"/>
              </w:rPr>
              <w:t xml:space="preserve">Obiectiv specific 4.1. </w:t>
            </w:r>
            <w:r w:rsidR="006603EA">
              <w:rPr>
                <w:bCs/>
                <w:i/>
                <w:iCs/>
                <w:color w:val="FFFFFF" w:themeColor="background1"/>
                <w:lang w:val="ro-RO"/>
              </w:rPr>
              <w:t>Consolidarea ș</w:t>
            </w:r>
            <w:r w:rsidRPr="00AC0062">
              <w:rPr>
                <w:bCs/>
                <w:i/>
                <w:iCs/>
                <w:color w:val="FFFFFF" w:themeColor="background1"/>
                <w:lang w:val="ro-RO"/>
              </w:rPr>
              <w:t>i diversificarea serviciilor locale din domeniul afacerilor</w:t>
            </w:r>
          </w:p>
        </w:tc>
      </w:tr>
      <w:tr w:rsidR="0077056D" w:rsidRPr="0064635A" w:rsidTr="00745939">
        <w:tc>
          <w:tcPr>
            <w:tcW w:w="5395" w:type="dxa"/>
            <w:shd w:val="clear" w:color="auto" w:fill="0070C0"/>
            <w:vAlign w:val="center"/>
          </w:tcPr>
          <w:p w:rsidR="0077056D" w:rsidRPr="0064635A" w:rsidRDefault="0077056D" w:rsidP="00745939">
            <w:pPr>
              <w:spacing w:before="40" w:after="40"/>
              <w:jc w:val="center"/>
              <w:rPr>
                <w:b/>
                <w:color w:val="FFFFFF" w:themeColor="background1"/>
                <w:lang w:val="ro-RO"/>
              </w:rPr>
            </w:pPr>
            <w:r w:rsidRPr="0064635A">
              <w:rPr>
                <w:b/>
                <w:color w:val="FFFFFF" w:themeColor="background1"/>
                <w:sz w:val="22"/>
                <w:lang w:val="ro-RO"/>
              </w:rPr>
              <w:t>Activități</w:t>
            </w:r>
          </w:p>
        </w:tc>
        <w:tc>
          <w:tcPr>
            <w:tcW w:w="1170" w:type="dxa"/>
            <w:shd w:val="clear" w:color="auto" w:fill="0070C0"/>
            <w:vAlign w:val="center"/>
          </w:tcPr>
          <w:p w:rsidR="0077056D" w:rsidRPr="0064635A" w:rsidRDefault="0077056D" w:rsidP="00745939">
            <w:pPr>
              <w:spacing w:before="40" w:after="40"/>
              <w:jc w:val="center"/>
              <w:rPr>
                <w:b/>
                <w:color w:val="FFFFFF" w:themeColor="background1"/>
                <w:lang w:val="ro-RO"/>
              </w:rPr>
            </w:pPr>
            <w:r w:rsidRPr="0064635A">
              <w:rPr>
                <w:b/>
                <w:color w:val="FFFFFF" w:themeColor="background1"/>
                <w:sz w:val="22"/>
                <w:lang w:val="ro-RO"/>
              </w:rPr>
              <w:t>Perioada</w:t>
            </w:r>
          </w:p>
        </w:tc>
        <w:tc>
          <w:tcPr>
            <w:tcW w:w="2179" w:type="dxa"/>
            <w:shd w:val="clear" w:color="auto" w:fill="0070C0"/>
            <w:vAlign w:val="center"/>
          </w:tcPr>
          <w:p w:rsidR="0077056D" w:rsidRPr="0064635A" w:rsidRDefault="0077056D" w:rsidP="00745939">
            <w:pPr>
              <w:spacing w:before="40" w:after="40"/>
              <w:jc w:val="center"/>
              <w:rPr>
                <w:b/>
                <w:color w:val="FFFFFF" w:themeColor="background1"/>
                <w:lang w:val="ro-RO"/>
              </w:rPr>
            </w:pPr>
            <w:r w:rsidRPr="0064635A">
              <w:rPr>
                <w:b/>
                <w:color w:val="FFFFFF" w:themeColor="background1"/>
                <w:sz w:val="22"/>
                <w:lang w:val="ro-RO"/>
              </w:rPr>
              <w:t>Responsabili</w:t>
            </w:r>
          </w:p>
        </w:tc>
        <w:tc>
          <w:tcPr>
            <w:tcW w:w="2704" w:type="dxa"/>
            <w:shd w:val="clear" w:color="auto" w:fill="0070C0"/>
            <w:vAlign w:val="center"/>
          </w:tcPr>
          <w:p w:rsidR="0077056D" w:rsidRPr="0064635A" w:rsidRDefault="0077056D" w:rsidP="00745939">
            <w:pPr>
              <w:spacing w:before="40" w:after="40"/>
              <w:jc w:val="center"/>
              <w:rPr>
                <w:b/>
                <w:color w:val="FFFFFF" w:themeColor="background1"/>
                <w:lang w:val="ro-RO"/>
              </w:rPr>
            </w:pPr>
            <w:r w:rsidRPr="0064635A">
              <w:rPr>
                <w:b/>
                <w:color w:val="FFFFFF" w:themeColor="background1"/>
                <w:sz w:val="22"/>
                <w:lang w:val="ro-RO"/>
              </w:rPr>
              <w:t>Indicatori de performanță</w:t>
            </w:r>
          </w:p>
        </w:tc>
        <w:tc>
          <w:tcPr>
            <w:tcW w:w="1327" w:type="dxa"/>
            <w:shd w:val="clear" w:color="auto" w:fill="0070C0"/>
            <w:vAlign w:val="center"/>
          </w:tcPr>
          <w:p w:rsidR="0077056D" w:rsidRPr="0064635A" w:rsidRDefault="0077056D" w:rsidP="00745939">
            <w:pPr>
              <w:spacing w:before="40" w:after="40"/>
              <w:jc w:val="center"/>
              <w:rPr>
                <w:b/>
                <w:color w:val="FFFFFF" w:themeColor="background1"/>
                <w:lang w:val="ro-RO"/>
              </w:rPr>
            </w:pPr>
            <w:r w:rsidRPr="0064635A">
              <w:rPr>
                <w:b/>
                <w:color w:val="FFFFFF" w:themeColor="background1"/>
                <w:sz w:val="22"/>
                <w:lang w:val="ro-RO"/>
              </w:rPr>
              <w:t>Cost estimat</w:t>
            </w:r>
          </w:p>
          <w:p w:rsidR="0077056D" w:rsidRPr="0064635A" w:rsidRDefault="0077056D" w:rsidP="00745939">
            <w:pPr>
              <w:spacing w:before="40" w:after="40"/>
              <w:jc w:val="center"/>
              <w:rPr>
                <w:b/>
                <w:color w:val="FFFFFF" w:themeColor="background1"/>
                <w:lang w:val="ro-RO"/>
              </w:rPr>
            </w:pPr>
            <w:r w:rsidRPr="0064635A">
              <w:rPr>
                <w:b/>
                <w:color w:val="FFFFFF" w:themeColor="background1"/>
                <w:sz w:val="22"/>
                <w:lang w:val="ro-RO"/>
              </w:rPr>
              <w:t>MDL</w:t>
            </w:r>
          </w:p>
        </w:tc>
        <w:tc>
          <w:tcPr>
            <w:tcW w:w="2171" w:type="dxa"/>
            <w:shd w:val="clear" w:color="auto" w:fill="0070C0"/>
            <w:vAlign w:val="center"/>
          </w:tcPr>
          <w:p w:rsidR="0077056D" w:rsidRPr="0064635A" w:rsidRDefault="0077056D" w:rsidP="00745939">
            <w:pPr>
              <w:spacing w:before="40" w:after="40"/>
              <w:jc w:val="center"/>
              <w:rPr>
                <w:b/>
                <w:color w:val="FFFFFF" w:themeColor="background1"/>
                <w:lang w:val="ro-RO"/>
              </w:rPr>
            </w:pPr>
            <w:r w:rsidRPr="0064635A">
              <w:rPr>
                <w:b/>
                <w:color w:val="FFFFFF" w:themeColor="background1"/>
                <w:sz w:val="22"/>
                <w:lang w:val="ro-RO"/>
              </w:rPr>
              <w:t>Potențiale surse de finanțare</w:t>
            </w:r>
          </w:p>
        </w:tc>
      </w:tr>
      <w:tr w:rsidR="0077056D" w:rsidRPr="0064635A" w:rsidTr="00745939">
        <w:tc>
          <w:tcPr>
            <w:tcW w:w="5395" w:type="dxa"/>
          </w:tcPr>
          <w:p w:rsidR="0077056D" w:rsidRPr="00DB3579" w:rsidRDefault="0077056D" w:rsidP="00745939">
            <w:pPr>
              <w:spacing w:before="40" w:after="40"/>
              <w:rPr>
                <w:lang w:val="ro-RO"/>
              </w:rPr>
            </w:pPr>
            <w:r>
              <w:rPr>
                <w:lang w:val="ro-RO"/>
              </w:rPr>
              <w:t>4.1.1. Inițierea /</w:t>
            </w:r>
            <w:r w:rsidR="004B0590">
              <w:rPr>
                <w:lang w:val="ro-RO"/>
              </w:rPr>
              <w:t xml:space="preserve"> </w:t>
            </w:r>
            <w:r>
              <w:rPr>
                <w:lang w:val="ro-RO"/>
              </w:rPr>
              <w:t>trimiterea unei scrisori de ofertă privind deschi</w:t>
            </w:r>
            <w:r w:rsidR="004B0590">
              <w:rPr>
                <w:lang w:val="ro-RO"/>
              </w:rPr>
              <w:t>derea unei filiale a unei unitaț</w:t>
            </w:r>
            <w:r>
              <w:rPr>
                <w:lang w:val="ro-RO"/>
              </w:rPr>
              <w:t>i bancare</w:t>
            </w:r>
          </w:p>
        </w:tc>
        <w:tc>
          <w:tcPr>
            <w:tcW w:w="1170" w:type="dxa"/>
          </w:tcPr>
          <w:p w:rsidR="0077056D" w:rsidRPr="0064635A" w:rsidRDefault="0077056D" w:rsidP="00745939">
            <w:pPr>
              <w:spacing w:before="40" w:after="40"/>
              <w:rPr>
                <w:szCs w:val="24"/>
                <w:lang w:val="ro-RO"/>
              </w:rPr>
            </w:pPr>
            <w:r>
              <w:rPr>
                <w:szCs w:val="24"/>
                <w:lang w:val="ro-RO"/>
              </w:rPr>
              <w:t>2021-2022</w:t>
            </w:r>
          </w:p>
        </w:tc>
        <w:tc>
          <w:tcPr>
            <w:tcW w:w="2179" w:type="dxa"/>
          </w:tcPr>
          <w:p w:rsidR="0077056D" w:rsidRDefault="0077056D" w:rsidP="00745939">
            <w:pPr>
              <w:pStyle w:val="a4"/>
              <w:numPr>
                <w:ilvl w:val="0"/>
                <w:numId w:val="19"/>
              </w:numPr>
              <w:spacing w:before="40" w:after="40"/>
              <w:rPr>
                <w:szCs w:val="24"/>
                <w:lang w:val="ro-RO"/>
              </w:rPr>
            </w:pPr>
            <w:r w:rsidRPr="00B36A1A">
              <w:rPr>
                <w:szCs w:val="24"/>
                <w:lang w:val="ro-RO"/>
              </w:rPr>
              <w:t>APL</w:t>
            </w:r>
          </w:p>
          <w:p w:rsidR="0077056D" w:rsidRDefault="0077056D" w:rsidP="00745939">
            <w:pPr>
              <w:pStyle w:val="a4"/>
              <w:numPr>
                <w:ilvl w:val="0"/>
                <w:numId w:val="19"/>
              </w:numPr>
              <w:spacing w:before="40" w:after="40"/>
              <w:rPr>
                <w:szCs w:val="24"/>
                <w:lang w:val="ro-RO"/>
              </w:rPr>
            </w:pPr>
            <w:r w:rsidRPr="007C4236">
              <w:rPr>
                <w:szCs w:val="24"/>
                <w:lang w:val="ro-RO"/>
              </w:rPr>
              <w:t>Consiliul local</w:t>
            </w:r>
          </w:p>
          <w:p w:rsidR="0077056D" w:rsidRPr="007C4236" w:rsidRDefault="0077056D" w:rsidP="00745939">
            <w:pPr>
              <w:pStyle w:val="a4"/>
              <w:spacing w:before="40" w:after="40"/>
              <w:rPr>
                <w:szCs w:val="24"/>
                <w:u w:val="single"/>
                <w:lang w:val="ro-RO"/>
              </w:rPr>
            </w:pPr>
            <w:r w:rsidRPr="007C4236">
              <w:rPr>
                <w:szCs w:val="24"/>
                <w:u w:val="single"/>
                <w:lang w:val="ro-RO"/>
              </w:rPr>
              <w:t>Parteneri:</w:t>
            </w:r>
          </w:p>
          <w:p w:rsidR="0077056D" w:rsidRPr="007C4236" w:rsidRDefault="0077056D" w:rsidP="00745939">
            <w:pPr>
              <w:spacing w:before="40" w:after="40"/>
              <w:rPr>
                <w:szCs w:val="24"/>
                <w:lang w:val="ro-RO"/>
              </w:rPr>
            </w:pPr>
            <w:r>
              <w:rPr>
                <w:szCs w:val="24"/>
                <w:lang w:val="ro-RO"/>
              </w:rPr>
              <w:t>Agenții economici din localitate</w:t>
            </w:r>
          </w:p>
        </w:tc>
        <w:tc>
          <w:tcPr>
            <w:tcW w:w="2704" w:type="dxa"/>
          </w:tcPr>
          <w:p w:rsidR="0077056D" w:rsidRPr="0064635A" w:rsidRDefault="0077056D" w:rsidP="00745939">
            <w:pPr>
              <w:pStyle w:val="a4"/>
              <w:numPr>
                <w:ilvl w:val="0"/>
                <w:numId w:val="18"/>
              </w:numPr>
              <w:spacing w:before="40" w:after="40"/>
              <w:ind w:left="144" w:hanging="180"/>
              <w:rPr>
                <w:szCs w:val="24"/>
                <w:lang w:val="ro-RO"/>
              </w:rPr>
            </w:pPr>
            <w:r>
              <w:rPr>
                <w:szCs w:val="24"/>
                <w:lang w:val="ro-RO"/>
              </w:rPr>
              <w:t>1 scrisoare de ofertă elaborată și expediată</w:t>
            </w:r>
          </w:p>
        </w:tc>
        <w:tc>
          <w:tcPr>
            <w:tcW w:w="1327" w:type="dxa"/>
          </w:tcPr>
          <w:p w:rsidR="0077056D" w:rsidRPr="0064635A" w:rsidRDefault="0077056D" w:rsidP="00745939">
            <w:pPr>
              <w:spacing w:before="40" w:after="40"/>
              <w:rPr>
                <w:szCs w:val="24"/>
                <w:lang w:val="ro-RO"/>
              </w:rPr>
            </w:pPr>
          </w:p>
        </w:tc>
        <w:tc>
          <w:tcPr>
            <w:tcW w:w="2171" w:type="dxa"/>
          </w:tcPr>
          <w:p w:rsidR="0077056D" w:rsidRPr="0064635A" w:rsidRDefault="0077056D" w:rsidP="00745939">
            <w:pPr>
              <w:pStyle w:val="a4"/>
              <w:numPr>
                <w:ilvl w:val="0"/>
                <w:numId w:val="20"/>
              </w:numPr>
              <w:spacing w:before="40" w:after="40"/>
              <w:ind w:left="162" w:hanging="180"/>
              <w:rPr>
                <w:szCs w:val="24"/>
                <w:lang w:val="ro-RO"/>
              </w:rPr>
            </w:pPr>
            <w:r>
              <w:rPr>
                <w:szCs w:val="24"/>
                <w:lang w:val="ro-RO"/>
              </w:rPr>
              <w:t>Buget local</w:t>
            </w:r>
          </w:p>
        </w:tc>
      </w:tr>
      <w:tr w:rsidR="0077056D" w:rsidRPr="00AC0062" w:rsidTr="00745939">
        <w:tc>
          <w:tcPr>
            <w:tcW w:w="14946" w:type="dxa"/>
            <w:gridSpan w:val="6"/>
            <w:shd w:val="clear" w:color="auto" w:fill="31849B" w:themeFill="accent5" w:themeFillShade="BF"/>
          </w:tcPr>
          <w:p w:rsidR="0077056D" w:rsidRPr="00AC0062" w:rsidRDefault="0077056D" w:rsidP="006603EA">
            <w:pPr>
              <w:spacing w:before="40" w:after="40"/>
              <w:rPr>
                <w:bCs/>
                <w:i/>
                <w:iCs/>
                <w:color w:val="FFFFFF" w:themeColor="background1"/>
                <w:szCs w:val="24"/>
              </w:rPr>
            </w:pPr>
            <w:r w:rsidRPr="00AC0062">
              <w:rPr>
                <w:bCs/>
                <w:i/>
                <w:iCs/>
                <w:color w:val="FFFFFF" w:themeColor="background1"/>
                <w:szCs w:val="24"/>
              </w:rPr>
              <w:t xml:space="preserve">Obiectiv </w:t>
            </w:r>
            <w:r w:rsidR="006603EA">
              <w:rPr>
                <w:bCs/>
                <w:i/>
                <w:iCs/>
                <w:color w:val="FFFFFF" w:themeColor="background1"/>
                <w:szCs w:val="24"/>
              </w:rPr>
              <w:t>specific 4.2. Promovarea producă</w:t>
            </w:r>
            <w:r w:rsidRPr="00AC0062">
              <w:rPr>
                <w:bCs/>
                <w:i/>
                <w:iCs/>
                <w:color w:val="FFFFFF" w:themeColor="background1"/>
                <w:szCs w:val="24"/>
              </w:rPr>
              <w:t>to</w:t>
            </w:r>
            <w:r w:rsidR="006603EA">
              <w:rPr>
                <w:bCs/>
                <w:i/>
                <w:iCs/>
                <w:color w:val="FFFFFF" w:themeColor="background1"/>
                <w:szCs w:val="24"/>
              </w:rPr>
              <w:t>rilor locali ș</w:t>
            </w:r>
            <w:r w:rsidR="004B0590">
              <w:rPr>
                <w:bCs/>
                <w:i/>
                <w:iCs/>
                <w:color w:val="FFFFFF" w:themeColor="background1"/>
                <w:szCs w:val="24"/>
              </w:rPr>
              <w:t>i</w:t>
            </w:r>
            <w:r w:rsidR="006603EA">
              <w:rPr>
                <w:bCs/>
                <w:i/>
                <w:iCs/>
                <w:color w:val="FFFFFF" w:themeColor="background1"/>
                <w:szCs w:val="24"/>
              </w:rPr>
              <w:t xml:space="preserve"> a ofertelor</w:t>
            </w:r>
            <w:r w:rsidR="004B0590">
              <w:rPr>
                <w:bCs/>
                <w:i/>
                <w:iCs/>
                <w:color w:val="FFFFFF" w:themeColor="background1"/>
                <w:szCs w:val="24"/>
              </w:rPr>
              <w:t xml:space="preserve"> investiționale ale localit</w:t>
            </w:r>
            <w:r w:rsidR="006603EA">
              <w:rPr>
                <w:bCs/>
                <w:i/>
                <w:iCs/>
                <w:color w:val="FFFFFF" w:themeColor="background1"/>
                <w:szCs w:val="24"/>
              </w:rPr>
              <w:t>ă</w:t>
            </w:r>
            <w:r w:rsidR="004B0590">
              <w:rPr>
                <w:bCs/>
                <w:i/>
                <w:iCs/>
                <w:color w:val="FFFFFF" w:themeColor="background1"/>
                <w:szCs w:val="24"/>
              </w:rPr>
              <w:t>ț</w:t>
            </w:r>
            <w:r w:rsidRPr="00AC0062">
              <w:rPr>
                <w:bCs/>
                <w:i/>
                <w:iCs/>
                <w:color w:val="FFFFFF" w:themeColor="background1"/>
                <w:szCs w:val="24"/>
              </w:rPr>
              <w:t>ii</w:t>
            </w:r>
          </w:p>
        </w:tc>
      </w:tr>
      <w:tr w:rsidR="0077056D" w:rsidRPr="0064635A" w:rsidTr="00745939">
        <w:tc>
          <w:tcPr>
            <w:tcW w:w="5395" w:type="dxa"/>
          </w:tcPr>
          <w:p w:rsidR="0077056D" w:rsidRDefault="0077056D" w:rsidP="00745939">
            <w:pPr>
              <w:spacing w:before="40" w:after="40"/>
              <w:rPr>
                <w:lang w:val="ro-RO"/>
              </w:rPr>
            </w:pPr>
            <w:r>
              <w:rPr>
                <w:lang w:val="ro-RO"/>
              </w:rPr>
              <w:t>4.2.1. Crearea unei rubrici pe pagina web a primăriei destinate promovării investiționale a comunei Bubuieci</w:t>
            </w:r>
          </w:p>
        </w:tc>
        <w:tc>
          <w:tcPr>
            <w:tcW w:w="1170" w:type="dxa"/>
          </w:tcPr>
          <w:p w:rsidR="0077056D" w:rsidRPr="0064635A" w:rsidRDefault="0077056D" w:rsidP="00745939">
            <w:pPr>
              <w:spacing w:before="40" w:after="40"/>
              <w:rPr>
                <w:szCs w:val="24"/>
                <w:lang w:val="ro-RO"/>
              </w:rPr>
            </w:pPr>
            <w:r>
              <w:rPr>
                <w:szCs w:val="24"/>
                <w:lang w:val="ro-RO"/>
              </w:rPr>
              <w:t>2021-2022</w:t>
            </w:r>
          </w:p>
        </w:tc>
        <w:tc>
          <w:tcPr>
            <w:tcW w:w="2179" w:type="dxa"/>
          </w:tcPr>
          <w:p w:rsidR="0077056D" w:rsidRPr="007C4236" w:rsidRDefault="0077056D" w:rsidP="00745939">
            <w:pPr>
              <w:pStyle w:val="a4"/>
              <w:numPr>
                <w:ilvl w:val="0"/>
                <w:numId w:val="23"/>
              </w:numPr>
              <w:spacing w:before="40" w:after="40"/>
              <w:rPr>
                <w:szCs w:val="24"/>
                <w:lang w:val="ro-RO"/>
              </w:rPr>
            </w:pPr>
            <w:r>
              <w:rPr>
                <w:szCs w:val="24"/>
                <w:lang w:val="ro-RO"/>
              </w:rPr>
              <w:t>APL</w:t>
            </w:r>
          </w:p>
        </w:tc>
        <w:tc>
          <w:tcPr>
            <w:tcW w:w="2704" w:type="dxa"/>
          </w:tcPr>
          <w:p w:rsidR="0077056D" w:rsidRPr="0064635A" w:rsidRDefault="0077056D" w:rsidP="00745939">
            <w:pPr>
              <w:pStyle w:val="a4"/>
              <w:numPr>
                <w:ilvl w:val="0"/>
                <w:numId w:val="18"/>
              </w:numPr>
              <w:spacing w:before="40" w:after="40"/>
              <w:ind w:left="144" w:hanging="180"/>
              <w:rPr>
                <w:szCs w:val="24"/>
                <w:lang w:val="ro-RO"/>
              </w:rPr>
            </w:pPr>
            <w:r>
              <w:rPr>
                <w:szCs w:val="24"/>
                <w:lang w:val="ro-RO"/>
              </w:rPr>
              <w:t>1 rubrică pe pagina web creată</w:t>
            </w:r>
          </w:p>
        </w:tc>
        <w:tc>
          <w:tcPr>
            <w:tcW w:w="1327" w:type="dxa"/>
          </w:tcPr>
          <w:p w:rsidR="0077056D" w:rsidRPr="0064635A" w:rsidRDefault="0077056D" w:rsidP="00745939">
            <w:pPr>
              <w:spacing w:before="40" w:after="40"/>
              <w:rPr>
                <w:szCs w:val="24"/>
                <w:lang w:val="ro-RO"/>
              </w:rPr>
            </w:pPr>
          </w:p>
        </w:tc>
        <w:tc>
          <w:tcPr>
            <w:tcW w:w="2171" w:type="dxa"/>
          </w:tcPr>
          <w:p w:rsidR="0077056D" w:rsidRPr="0064635A" w:rsidRDefault="0077056D" w:rsidP="00745939">
            <w:pPr>
              <w:pStyle w:val="a4"/>
              <w:numPr>
                <w:ilvl w:val="0"/>
                <w:numId w:val="20"/>
              </w:numPr>
              <w:spacing w:before="40" w:after="40"/>
              <w:ind w:left="162" w:hanging="180"/>
              <w:rPr>
                <w:szCs w:val="24"/>
                <w:lang w:val="ro-RO"/>
              </w:rPr>
            </w:pPr>
            <w:r>
              <w:rPr>
                <w:szCs w:val="24"/>
                <w:lang w:val="ro-RO"/>
              </w:rPr>
              <w:t>Buget local</w:t>
            </w:r>
          </w:p>
        </w:tc>
      </w:tr>
      <w:tr w:rsidR="0077056D" w:rsidRPr="00D942C5" w:rsidTr="00745939">
        <w:tc>
          <w:tcPr>
            <w:tcW w:w="14946" w:type="dxa"/>
            <w:gridSpan w:val="6"/>
            <w:shd w:val="clear" w:color="auto" w:fill="31849B" w:themeFill="accent5" w:themeFillShade="BF"/>
          </w:tcPr>
          <w:p w:rsidR="0077056D" w:rsidRPr="00D942C5" w:rsidRDefault="0077056D" w:rsidP="00745939">
            <w:pPr>
              <w:spacing w:before="40" w:after="40"/>
              <w:rPr>
                <w:bCs/>
                <w:i/>
                <w:iCs/>
                <w:color w:val="FFFFFF" w:themeColor="background1"/>
                <w:szCs w:val="24"/>
              </w:rPr>
            </w:pPr>
            <w:r>
              <w:rPr>
                <w:bCs/>
                <w:i/>
                <w:iCs/>
                <w:color w:val="FFFFFF" w:themeColor="background1"/>
                <w:szCs w:val="24"/>
              </w:rPr>
              <w:t xml:space="preserve">Obiectiv specific 4.3. </w:t>
            </w:r>
            <w:r w:rsidRPr="00D942C5">
              <w:rPr>
                <w:bCs/>
                <w:i/>
                <w:iCs/>
                <w:color w:val="FFFFFF" w:themeColor="background1"/>
                <w:szCs w:val="24"/>
              </w:rPr>
              <w:t>C</w:t>
            </w:r>
            <w:r>
              <w:rPr>
                <w:bCs/>
                <w:i/>
                <w:iCs/>
                <w:color w:val="FFFFFF" w:themeColor="background1"/>
                <w:szCs w:val="24"/>
              </w:rPr>
              <w:t>onsolidarea</w:t>
            </w:r>
            <w:r w:rsidR="004B0590">
              <w:rPr>
                <w:bCs/>
                <w:i/>
                <w:iCs/>
                <w:color w:val="FFFFFF" w:themeColor="background1"/>
                <w:szCs w:val="24"/>
              </w:rPr>
              <w:t xml:space="preserve"> </w:t>
            </w:r>
            <w:r>
              <w:rPr>
                <w:bCs/>
                <w:i/>
                <w:iCs/>
                <w:color w:val="FFFFFF" w:themeColor="background1"/>
                <w:szCs w:val="24"/>
              </w:rPr>
              <w:t>accesului la informaț</w:t>
            </w:r>
            <w:r w:rsidRPr="00D942C5">
              <w:rPr>
                <w:bCs/>
                <w:i/>
                <w:iCs/>
                <w:color w:val="FFFFFF" w:themeColor="background1"/>
                <w:szCs w:val="24"/>
              </w:rPr>
              <w:t>ii pentru antreprenorii locali</w:t>
            </w:r>
          </w:p>
        </w:tc>
      </w:tr>
      <w:tr w:rsidR="0077056D" w:rsidRPr="0064635A" w:rsidTr="00745939">
        <w:tc>
          <w:tcPr>
            <w:tcW w:w="5395" w:type="dxa"/>
          </w:tcPr>
          <w:p w:rsidR="0077056D" w:rsidRPr="00624B67" w:rsidRDefault="0077056D" w:rsidP="00745939">
            <w:pPr>
              <w:pStyle w:val="a4"/>
              <w:numPr>
                <w:ilvl w:val="2"/>
                <w:numId w:val="1"/>
              </w:numPr>
              <w:spacing w:before="40" w:after="40"/>
              <w:ind w:left="709" w:hanging="709"/>
              <w:rPr>
                <w:lang w:val="ro-RO"/>
              </w:rPr>
            </w:pPr>
            <w:r w:rsidRPr="00624B67">
              <w:rPr>
                <w:lang w:val="ro-RO"/>
              </w:rPr>
              <w:lastRenderedPageBreak/>
              <w:t>Parti</w:t>
            </w:r>
            <w:r w:rsidR="006603EA">
              <w:rPr>
                <w:lang w:val="ro-RO"/>
              </w:rPr>
              <w:t>ciparea la diverse traininguri î</w:t>
            </w:r>
            <w:r w:rsidRPr="00624B67">
              <w:rPr>
                <w:lang w:val="ro-RO"/>
              </w:rPr>
              <w:t xml:space="preserve">n domeniul </w:t>
            </w:r>
            <w:r>
              <w:rPr>
                <w:lang w:val="ro-RO"/>
              </w:rPr>
              <w:t>investiț</w:t>
            </w:r>
            <w:r w:rsidRPr="00624B67">
              <w:rPr>
                <w:lang w:val="ro-RO"/>
              </w:rPr>
              <w:t>ional</w:t>
            </w:r>
          </w:p>
        </w:tc>
        <w:tc>
          <w:tcPr>
            <w:tcW w:w="1170" w:type="dxa"/>
          </w:tcPr>
          <w:p w:rsidR="0077056D" w:rsidRPr="0064635A" w:rsidRDefault="0077056D" w:rsidP="00745939">
            <w:pPr>
              <w:spacing w:before="40" w:after="40"/>
              <w:rPr>
                <w:szCs w:val="24"/>
                <w:lang w:val="ro-RO"/>
              </w:rPr>
            </w:pPr>
            <w:r>
              <w:rPr>
                <w:szCs w:val="24"/>
                <w:lang w:val="ro-RO"/>
              </w:rPr>
              <w:t>2021-2022</w:t>
            </w:r>
          </w:p>
        </w:tc>
        <w:tc>
          <w:tcPr>
            <w:tcW w:w="2179" w:type="dxa"/>
          </w:tcPr>
          <w:p w:rsidR="0077056D" w:rsidRDefault="0077056D" w:rsidP="00745939">
            <w:pPr>
              <w:pStyle w:val="a4"/>
              <w:numPr>
                <w:ilvl w:val="0"/>
                <w:numId w:val="19"/>
              </w:numPr>
              <w:spacing w:before="40" w:after="40"/>
              <w:ind w:left="336"/>
              <w:rPr>
                <w:szCs w:val="24"/>
                <w:lang w:val="ro-RO"/>
              </w:rPr>
            </w:pPr>
            <w:r>
              <w:rPr>
                <w:szCs w:val="24"/>
                <w:lang w:val="ro-RO"/>
              </w:rPr>
              <w:t>APL</w:t>
            </w:r>
          </w:p>
          <w:p w:rsidR="0077056D" w:rsidRDefault="0077056D" w:rsidP="00745939">
            <w:pPr>
              <w:pStyle w:val="a4"/>
              <w:numPr>
                <w:ilvl w:val="0"/>
                <w:numId w:val="19"/>
              </w:numPr>
              <w:spacing w:before="40" w:after="40"/>
              <w:ind w:left="336"/>
              <w:rPr>
                <w:szCs w:val="24"/>
                <w:lang w:val="ro-RO"/>
              </w:rPr>
            </w:pPr>
            <w:r>
              <w:rPr>
                <w:szCs w:val="24"/>
                <w:lang w:val="ro-RO"/>
              </w:rPr>
              <w:t>Consiliul local</w:t>
            </w:r>
          </w:p>
          <w:p w:rsidR="0077056D" w:rsidRPr="007C4236" w:rsidRDefault="0077056D" w:rsidP="00745939">
            <w:pPr>
              <w:pStyle w:val="a4"/>
              <w:spacing w:before="40" w:after="40"/>
              <w:rPr>
                <w:szCs w:val="24"/>
                <w:u w:val="single"/>
                <w:lang w:val="ro-RO"/>
              </w:rPr>
            </w:pPr>
            <w:r w:rsidRPr="007C4236">
              <w:rPr>
                <w:szCs w:val="24"/>
                <w:u w:val="single"/>
                <w:lang w:val="ro-RO"/>
              </w:rPr>
              <w:t>Parteneri:</w:t>
            </w:r>
          </w:p>
          <w:p w:rsidR="0077056D" w:rsidRPr="00AC2632" w:rsidRDefault="0077056D" w:rsidP="00745939">
            <w:pPr>
              <w:spacing w:before="40" w:after="40"/>
              <w:rPr>
                <w:szCs w:val="24"/>
                <w:lang w:val="ro-RO"/>
              </w:rPr>
            </w:pPr>
            <w:r w:rsidRPr="007C4236">
              <w:rPr>
                <w:szCs w:val="24"/>
                <w:lang w:val="ro-RO"/>
              </w:rPr>
              <w:t>Agenții economici din</w:t>
            </w:r>
            <w:r w:rsidR="004B0590">
              <w:rPr>
                <w:szCs w:val="24"/>
                <w:lang w:val="ro-RO"/>
              </w:rPr>
              <w:t xml:space="preserve"> </w:t>
            </w:r>
            <w:r w:rsidRPr="007C4236">
              <w:rPr>
                <w:szCs w:val="24"/>
                <w:lang w:val="ro-RO"/>
              </w:rPr>
              <w:t>localitate</w:t>
            </w:r>
          </w:p>
        </w:tc>
        <w:tc>
          <w:tcPr>
            <w:tcW w:w="2704" w:type="dxa"/>
          </w:tcPr>
          <w:p w:rsidR="0077056D" w:rsidRPr="0064635A" w:rsidRDefault="0077056D" w:rsidP="00745939">
            <w:pPr>
              <w:pStyle w:val="a4"/>
              <w:numPr>
                <w:ilvl w:val="0"/>
                <w:numId w:val="18"/>
              </w:numPr>
              <w:spacing w:before="40" w:after="40"/>
              <w:ind w:left="144" w:hanging="180"/>
              <w:rPr>
                <w:szCs w:val="24"/>
                <w:lang w:val="ro-RO"/>
              </w:rPr>
            </w:pPr>
            <w:r>
              <w:rPr>
                <w:szCs w:val="24"/>
                <w:lang w:val="ro-RO"/>
              </w:rPr>
              <w:t xml:space="preserve">Participarea la minim 5 traininguri </w:t>
            </w:r>
          </w:p>
        </w:tc>
        <w:tc>
          <w:tcPr>
            <w:tcW w:w="1327" w:type="dxa"/>
          </w:tcPr>
          <w:p w:rsidR="0077056D" w:rsidRPr="0064635A" w:rsidRDefault="0077056D" w:rsidP="00745939">
            <w:pPr>
              <w:spacing w:before="40" w:after="40"/>
              <w:rPr>
                <w:szCs w:val="24"/>
                <w:lang w:val="ro-RO"/>
              </w:rPr>
            </w:pPr>
            <w:r>
              <w:rPr>
                <w:szCs w:val="24"/>
                <w:lang w:val="ro-RO"/>
              </w:rPr>
              <w:t>5 mii</w:t>
            </w:r>
          </w:p>
        </w:tc>
        <w:tc>
          <w:tcPr>
            <w:tcW w:w="2171" w:type="dxa"/>
          </w:tcPr>
          <w:p w:rsidR="0077056D" w:rsidRDefault="0077056D" w:rsidP="00745939">
            <w:pPr>
              <w:pStyle w:val="a4"/>
              <w:numPr>
                <w:ilvl w:val="0"/>
                <w:numId w:val="20"/>
              </w:numPr>
              <w:spacing w:before="40" w:after="40"/>
              <w:ind w:left="162" w:hanging="180"/>
              <w:rPr>
                <w:szCs w:val="24"/>
                <w:lang w:val="ro-RO"/>
              </w:rPr>
            </w:pPr>
            <w:r>
              <w:rPr>
                <w:szCs w:val="24"/>
                <w:lang w:val="ro-RO"/>
              </w:rPr>
              <w:t>Buget local</w:t>
            </w:r>
          </w:p>
          <w:p w:rsidR="0077056D" w:rsidRPr="0064635A" w:rsidRDefault="0077056D" w:rsidP="00745939">
            <w:pPr>
              <w:pStyle w:val="a4"/>
              <w:numPr>
                <w:ilvl w:val="0"/>
                <w:numId w:val="20"/>
              </w:numPr>
              <w:spacing w:before="40" w:after="40"/>
              <w:ind w:left="162" w:hanging="180"/>
              <w:rPr>
                <w:szCs w:val="24"/>
                <w:lang w:val="ro-RO"/>
              </w:rPr>
            </w:pPr>
            <w:r w:rsidRPr="00BC1DB0">
              <w:rPr>
                <w:szCs w:val="24"/>
                <w:lang w:val="ro-RO"/>
              </w:rPr>
              <w:t>Surse externe (granturi, donatori)</w:t>
            </w:r>
          </w:p>
        </w:tc>
      </w:tr>
    </w:tbl>
    <w:p w:rsidR="0077056D" w:rsidRDefault="0077056D" w:rsidP="0077056D">
      <w:pPr>
        <w:jc w:val="both"/>
        <w:rPr>
          <w:u w:val="single"/>
          <w:lang w:val="ro-RO"/>
        </w:rPr>
      </w:pPr>
    </w:p>
    <w:p w:rsidR="0077056D" w:rsidRDefault="0077056D" w:rsidP="0077056D">
      <w:pPr>
        <w:spacing w:after="160" w:line="259" w:lineRule="auto"/>
        <w:rPr>
          <w:lang w:val="ro-RO"/>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1170"/>
        <w:gridCol w:w="2179"/>
        <w:gridCol w:w="2704"/>
        <w:gridCol w:w="1327"/>
        <w:gridCol w:w="2171"/>
      </w:tblGrid>
      <w:tr w:rsidR="0077056D" w:rsidRPr="00DB3579" w:rsidTr="00745939">
        <w:tc>
          <w:tcPr>
            <w:tcW w:w="14946" w:type="dxa"/>
            <w:gridSpan w:val="6"/>
            <w:shd w:val="clear" w:color="auto" w:fill="0070C0"/>
          </w:tcPr>
          <w:p w:rsidR="0077056D" w:rsidRPr="00B60C10" w:rsidRDefault="0077056D" w:rsidP="00745939">
            <w:pPr>
              <w:jc w:val="both"/>
              <w:rPr>
                <w:rFonts w:eastAsiaTheme="majorEastAsia" w:cstheme="majorBidi"/>
                <w:b/>
                <w:color w:val="000000" w:themeColor="text1"/>
                <w:sz w:val="28"/>
                <w:szCs w:val="32"/>
                <w:lang w:val="ro-RO"/>
              </w:rPr>
            </w:pPr>
            <w:r>
              <w:rPr>
                <w:rFonts w:eastAsiaTheme="majorEastAsia" w:cstheme="majorBidi"/>
                <w:b/>
                <w:color w:val="000000" w:themeColor="text1"/>
                <w:sz w:val="28"/>
                <w:szCs w:val="32"/>
                <w:lang w:val="ro-RO"/>
              </w:rPr>
              <w:t>Directie strategica 5. Management administrativ performant și deschis</w:t>
            </w:r>
          </w:p>
        </w:tc>
      </w:tr>
      <w:tr w:rsidR="0077056D" w:rsidRPr="000B4022" w:rsidTr="00745939">
        <w:tc>
          <w:tcPr>
            <w:tcW w:w="14946" w:type="dxa"/>
            <w:gridSpan w:val="6"/>
            <w:shd w:val="clear" w:color="auto" w:fill="0070C0"/>
          </w:tcPr>
          <w:p w:rsidR="0077056D" w:rsidRPr="000B4022" w:rsidRDefault="0077056D" w:rsidP="00745939">
            <w:pPr>
              <w:spacing w:before="40" w:after="40"/>
              <w:rPr>
                <w:bCs/>
                <w:i/>
                <w:iCs/>
                <w:color w:val="FFFFFF" w:themeColor="background1"/>
                <w:szCs w:val="24"/>
                <w:lang w:val="ro-RO"/>
              </w:rPr>
            </w:pPr>
            <w:r w:rsidRPr="000B4022">
              <w:rPr>
                <w:bCs/>
                <w:i/>
                <w:iCs/>
                <w:color w:val="FFFFFF" w:themeColor="background1"/>
                <w:szCs w:val="24"/>
                <w:lang w:val="ro-RO"/>
              </w:rPr>
              <w:t xml:space="preserve">Obiectiv specific 5.1. </w:t>
            </w:r>
            <w:r>
              <w:rPr>
                <w:bCs/>
                <w:i/>
                <w:iCs/>
                <w:color w:val="FFFFFF" w:themeColor="background1"/>
                <w:lang w:val="ro-RO"/>
              </w:rPr>
              <w:t>Asigurarea guvernării transparente</w:t>
            </w:r>
            <w:r w:rsidR="004A7DDD">
              <w:rPr>
                <w:bCs/>
                <w:i/>
                <w:iCs/>
                <w:color w:val="FFFFFF" w:themeColor="background1"/>
                <w:lang w:val="ro-RO"/>
              </w:rPr>
              <w:t>, bazată</w:t>
            </w:r>
            <w:r>
              <w:rPr>
                <w:bCs/>
                <w:i/>
                <w:iCs/>
                <w:color w:val="FFFFFF" w:themeColor="background1"/>
                <w:lang w:val="ro-RO"/>
              </w:rPr>
              <w:t xml:space="preserve"> pe implicare</w:t>
            </w:r>
            <w:r w:rsidR="004A7DDD">
              <w:rPr>
                <w:bCs/>
                <w:i/>
                <w:iCs/>
                <w:color w:val="FFFFFF" w:themeColor="background1"/>
                <w:lang w:val="ro-RO"/>
              </w:rPr>
              <w:t>a</w:t>
            </w:r>
            <w:r>
              <w:rPr>
                <w:bCs/>
                <w:i/>
                <w:iCs/>
                <w:color w:val="FFFFFF" w:themeColor="background1"/>
                <w:lang w:val="ro-RO"/>
              </w:rPr>
              <w:t xml:space="preserve"> comunitară</w:t>
            </w:r>
          </w:p>
        </w:tc>
      </w:tr>
      <w:tr w:rsidR="0077056D" w:rsidRPr="0064635A" w:rsidTr="00745939">
        <w:tc>
          <w:tcPr>
            <w:tcW w:w="5395" w:type="dxa"/>
            <w:shd w:val="clear" w:color="auto" w:fill="0070C0"/>
            <w:vAlign w:val="center"/>
          </w:tcPr>
          <w:p w:rsidR="0077056D" w:rsidRPr="0064635A" w:rsidRDefault="0077056D" w:rsidP="00745939">
            <w:pPr>
              <w:spacing w:before="40" w:after="40"/>
              <w:jc w:val="center"/>
              <w:rPr>
                <w:b/>
                <w:color w:val="FFFFFF" w:themeColor="background1"/>
                <w:lang w:val="ro-RO"/>
              </w:rPr>
            </w:pPr>
            <w:r w:rsidRPr="0064635A">
              <w:rPr>
                <w:b/>
                <w:color w:val="FFFFFF" w:themeColor="background1"/>
                <w:sz w:val="22"/>
                <w:lang w:val="ro-RO"/>
              </w:rPr>
              <w:t>Activități</w:t>
            </w:r>
          </w:p>
        </w:tc>
        <w:tc>
          <w:tcPr>
            <w:tcW w:w="1170" w:type="dxa"/>
            <w:shd w:val="clear" w:color="auto" w:fill="0070C0"/>
            <w:vAlign w:val="center"/>
          </w:tcPr>
          <w:p w:rsidR="0077056D" w:rsidRPr="0064635A" w:rsidRDefault="0077056D" w:rsidP="00745939">
            <w:pPr>
              <w:spacing w:before="40" w:after="40"/>
              <w:jc w:val="center"/>
              <w:rPr>
                <w:b/>
                <w:color w:val="FFFFFF" w:themeColor="background1"/>
                <w:lang w:val="ro-RO"/>
              </w:rPr>
            </w:pPr>
            <w:r w:rsidRPr="0064635A">
              <w:rPr>
                <w:b/>
                <w:color w:val="FFFFFF" w:themeColor="background1"/>
                <w:sz w:val="22"/>
                <w:lang w:val="ro-RO"/>
              </w:rPr>
              <w:t>Perioada</w:t>
            </w:r>
          </w:p>
        </w:tc>
        <w:tc>
          <w:tcPr>
            <w:tcW w:w="2179" w:type="dxa"/>
            <w:shd w:val="clear" w:color="auto" w:fill="0070C0"/>
            <w:vAlign w:val="center"/>
          </w:tcPr>
          <w:p w:rsidR="0077056D" w:rsidRPr="0064635A" w:rsidRDefault="0077056D" w:rsidP="00745939">
            <w:pPr>
              <w:spacing w:before="40" w:after="40"/>
              <w:jc w:val="center"/>
              <w:rPr>
                <w:b/>
                <w:color w:val="FFFFFF" w:themeColor="background1"/>
                <w:lang w:val="ro-RO"/>
              </w:rPr>
            </w:pPr>
            <w:r w:rsidRPr="0064635A">
              <w:rPr>
                <w:b/>
                <w:color w:val="FFFFFF" w:themeColor="background1"/>
                <w:sz w:val="22"/>
                <w:lang w:val="ro-RO"/>
              </w:rPr>
              <w:t>Responsabili</w:t>
            </w:r>
          </w:p>
        </w:tc>
        <w:tc>
          <w:tcPr>
            <w:tcW w:w="2704" w:type="dxa"/>
            <w:shd w:val="clear" w:color="auto" w:fill="0070C0"/>
            <w:vAlign w:val="center"/>
          </w:tcPr>
          <w:p w:rsidR="0077056D" w:rsidRPr="0064635A" w:rsidRDefault="0077056D" w:rsidP="00745939">
            <w:pPr>
              <w:spacing w:before="40" w:after="40"/>
              <w:jc w:val="center"/>
              <w:rPr>
                <w:b/>
                <w:color w:val="FFFFFF" w:themeColor="background1"/>
                <w:lang w:val="ro-RO"/>
              </w:rPr>
            </w:pPr>
            <w:r w:rsidRPr="0064635A">
              <w:rPr>
                <w:b/>
                <w:color w:val="FFFFFF" w:themeColor="background1"/>
                <w:sz w:val="22"/>
                <w:lang w:val="ro-RO"/>
              </w:rPr>
              <w:t>Indicatori de performanță</w:t>
            </w:r>
          </w:p>
        </w:tc>
        <w:tc>
          <w:tcPr>
            <w:tcW w:w="1327" w:type="dxa"/>
            <w:shd w:val="clear" w:color="auto" w:fill="0070C0"/>
            <w:vAlign w:val="center"/>
          </w:tcPr>
          <w:p w:rsidR="0077056D" w:rsidRPr="0064635A" w:rsidRDefault="0077056D" w:rsidP="00745939">
            <w:pPr>
              <w:spacing w:before="40" w:after="40"/>
              <w:jc w:val="center"/>
              <w:rPr>
                <w:b/>
                <w:color w:val="FFFFFF" w:themeColor="background1"/>
                <w:lang w:val="ro-RO"/>
              </w:rPr>
            </w:pPr>
            <w:r w:rsidRPr="0064635A">
              <w:rPr>
                <w:b/>
                <w:color w:val="FFFFFF" w:themeColor="background1"/>
                <w:sz w:val="22"/>
                <w:lang w:val="ro-RO"/>
              </w:rPr>
              <w:t>Cost estimat</w:t>
            </w:r>
          </w:p>
          <w:p w:rsidR="0077056D" w:rsidRPr="0064635A" w:rsidRDefault="0077056D" w:rsidP="00745939">
            <w:pPr>
              <w:spacing w:before="40" w:after="40"/>
              <w:jc w:val="center"/>
              <w:rPr>
                <w:b/>
                <w:color w:val="FFFFFF" w:themeColor="background1"/>
                <w:lang w:val="ro-RO"/>
              </w:rPr>
            </w:pPr>
            <w:r w:rsidRPr="0064635A">
              <w:rPr>
                <w:b/>
                <w:color w:val="FFFFFF" w:themeColor="background1"/>
                <w:sz w:val="22"/>
                <w:lang w:val="ro-RO"/>
              </w:rPr>
              <w:t>MDL</w:t>
            </w:r>
          </w:p>
        </w:tc>
        <w:tc>
          <w:tcPr>
            <w:tcW w:w="2171" w:type="dxa"/>
            <w:shd w:val="clear" w:color="auto" w:fill="0070C0"/>
            <w:vAlign w:val="center"/>
          </w:tcPr>
          <w:p w:rsidR="0077056D" w:rsidRPr="0064635A" w:rsidRDefault="0077056D" w:rsidP="00745939">
            <w:pPr>
              <w:spacing w:before="40" w:after="40"/>
              <w:jc w:val="center"/>
              <w:rPr>
                <w:b/>
                <w:color w:val="FFFFFF" w:themeColor="background1"/>
                <w:lang w:val="ro-RO"/>
              </w:rPr>
            </w:pPr>
            <w:r w:rsidRPr="0064635A">
              <w:rPr>
                <w:b/>
                <w:color w:val="FFFFFF" w:themeColor="background1"/>
                <w:sz w:val="22"/>
                <w:lang w:val="ro-RO"/>
              </w:rPr>
              <w:t>Potențiale surse de finanțare</w:t>
            </w:r>
          </w:p>
        </w:tc>
      </w:tr>
      <w:tr w:rsidR="0077056D" w:rsidRPr="0064635A" w:rsidTr="00745939">
        <w:tc>
          <w:tcPr>
            <w:tcW w:w="5395" w:type="dxa"/>
          </w:tcPr>
          <w:p w:rsidR="0077056D" w:rsidRDefault="0077056D" w:rsidP="00745939">
            <w:pPr>
              <w:spacing w:before="40" w:after="40"/>
              <w:rPr>
                <w:lang w:val="ro-RO"/>
              </w:rPr>
            </w:pPr>
            <w:r>
              <w:rPr>
                <w:lang w:val="ro-RO"/>
              </w:rPr>
              <w:t>5.1.1. Crearea unei platf</w:t>
            </w:r>
            <w:r w:rsidR="004A7DDD">
              <w:rPr>
                <w:lang w:val="ro-RO"/>
              </w:rPr>
              <w:t>orme online interactivă cu cetă</w:t>
            </w:r>
            <w:r w:rsidR="004B0590">
              <w:rPr>
                <w:lang w:val="ro-RO"/>
              </w:rPr>
              <w:t>ț</w:t>
            </w:r>
            <w:r>
              <w:rPr>
                <w:lang w:val="ro-RO"/>
              </w:rPr>
              <w:t>enii</w:t>
            </w:r>
          </w:p>
        </w:tc>
        <w:tc>
          <w:tcPr>
            <w:tcW w:w="1170" w:type="dxa"/>
          </w:tcPr>
          <w:p w:rsidR="0077056D" w:rsidRPr="0064635A" w:rsidRDefault="0077056D" w:rsidP="00745939">
            <w:pPr>
              <w:spacing w:before="40" w:after="40"/>
              <w:rPr>
                <w:szCs w:val="24"/>
                <w:lang w:val="ro-RO"/>
              </w:rPr>
            </w:pPr>
            <w:r>
              <w:rPr>
                <w:szCs w:val="24"/>
                <w:lang w:val="ro-RO"/>
              </w:rPr>
              <w:t>2021-2025</w:t>
            </w:r>
          </w:p>
        </w:tc>
        <w:tc>
          <w:tcPr>
            <w:tcW w:w="2179" w:type="dxa"/>
          </w:tcPr>
          <w:p w:rsidR="0077056D" w:rsidRDefault="0077056D" w:rsidP="00745939">
            <w:pPr>
              <w:pStyle w:val="a4"/>
              <w:numPr>
                <w:ilvl w:val="0"/>
                <w:numId w:val="19"/>
              </w:numPr>
              <w:spacing w:before="40" w:after="40"/>
              <w:ind w:left="336"/>
              <w:rPr>
                <w:szCs w:val="24"/>
                <w:lang w:val="ro-RO"/>
              </w:rPr>
            </w:pPr>
            <w:r>
              <w:rPr>
                <w:szCs w:val="24"/>
                <w:lang w:val="ro-RO"/>
              </w:rPr>
              <w:t>APL</w:t>
            </w:r>
          </w:p>
          <w:p w:rsidR="0077056D" w:rsidRPr="002020AA" w:rsidRDefault="0077056D" w:rsidP="00745939">
            <w:pPr>
              <w:pStyle w:val="a4"/>
              <w:numPr>
                <w:ilvl w:val="0"/>
                <w:numId w:val="19"/>
              </w:numPr>
              <w:spacing w:before="40" w:after="40"/>
              <w:ind w:left="336"/>
              <w:rPr>
                <w:szCs w:val="24"/>
                <w:lang w:val="ro-RO"/>
              </w:rPr>
            </w:pPr>
            <w:r w:rsidRPr="002020AA">
              <w:rPr>
                <w:szCs w:val="24"/>
                <w:lang w:val="ro-RO"/>
              </w:rPr>
              <w:t>Consiliul local</w:t>
            </w:r>
          </w:p>
        </w:tc>
        <w:tc>
          <w:tcPr>
            <w:tcW w:w="2704" w:type="dxa"/>
          </w:tcPr>
          <w:p w:rsidR="0077056D" w:rsidRPr="0064635A" w:rsidRDefault="0077056D" w:rsidP="00745939">
            <w:pPr>
              <w:pStyle w:val="a4"/>
              <w:numPr>
                <w:ilvl w:val="0"/>
                <w:numId w:val="18"/>
              </w:numPr>
              <w:spacing w:before="40" w:after="40"/>
              <w:ind w:left="144" w:hanging="180"/>
              <w:rPr>
                <w:szCs w:val="24"/>
                <w:lang w:val="ro-RO"/>
              </w:rPr>
            </w:pPr>
            <w:r>
              <w:rPr>
                <w:szCs w:val="24"/>
                <w:lang w:val="ro-RO"/>
              </w:rPr>
              <w:t>1 platformă online creată</w:t>
            </w:r>
          </w:p>
        </w:tc>
        <w:tc>
          <w:tcPr>
            <w:tcW w:w="1327" w:type="dxa"/>
          </w:tcPr>
          <w:p w:rsidR="0077056D" w:rsidRPr="0064635A" w:rsidRDefault="0077056D" w:rsidP="00745939">
            <w:pPr>
              <w:spacing w:before="40" w:after="40"/>
              <w:rPr>
                <w:szCs w:val="24"/>
                <w:lang w:val="ro-RO"/>
              </w:rPr>
            </w:pPr>
          </w:p>
        </w:tc>
        <w:tc>
          <w:tcPr>
            <w:tcW w:w="2171" w:type="dxa"/>
          </w:tcPr>
          <w:p w:rsidR="0077056D" w:rsidRPr="0064635A" w:rsidRDefault="0077056D" w:rsidP="00745939">
            <w:pPr>
              <w:pStyle w:val="a4"/>
              <w:numPr>
                <w:ilvl w:val="0"/>
                <w:numId w:val="20"/>
              </w:numPr>
              <w:spacing w:before="40" w:after="40"/>
              <w:ind w:left="162" w:hanging="180"/>
              <w:rPr>
                <w:szCs w:val="24"/>
                <w:lang w:val="ro-RO"/>
              </w:rPr>
            </w:pPr>
            <w:r>
              <w:rPr>
                <w:szCs w:val="24"/>
                <w:lang w:val="ro-RO"/>
              </w:rPr>
              <w:t>Buget local</w:t>
            </w:r>
          </w:p>
        </w:tc>
      </w:tr>
      <w:tr w:rsidR="0077056D" w:rsidRPr="0064635A" w:rsidTr="00745939">
        <w:tc>
          <w:tcPr>
            <w:tcW w:w="5395" w:type="dxa"/>
          </w:tcPr>
          <w:p w:rsidR="0077056D" w:rsidRDefault="0077056D" w:rsidP="00745939">
            <w:pPr>
              <w:spacing w:before="40" w:after="40"/>
              <w:rPr>
                <w:lang w:val="ro-RO"/>
              </w:rPr>
            </w:pPr>
            <w:r>
              <w:rPr>
                <w:lang w:val="ro-RO"/>
              </w:rPr>
              <w:t>5.1.2.</w:t>
            </w:r>
            <w:r w:rsidR="004A7DDD">
              <w:rPr>
                <w:lang w:val="ro-RO"/>
              </w:rPr>
              <w:t xml:space="preserve"> Informarea și încurajarea cetă</w:t>
            </w:r>
            <w:r w:rsidR="004B0590">
              <w:rPr>
                <w:lang w:val="ro-RO"/>
              </w:rPr>
              <w:t>ț</w:t>
            </w:r>
            <w:r w:rsidR="004A7DDD">
              <w:rPr>
                <w:lang w:val="ro-RO"/>
              </w:rPr>
              <w:t>enilor de a participa î</w:t>
            </w:r>
            <w:r>
              <w:rPr>
                <w:lang w:val="ro-RO"/>
              </w:rPr>
              <w:t>n procesul decizional</w:t>
            </w:r>
          </w:p>
        </w:tc>
        <w:tc>
          <w:tcPr>
            <w:tcW w:w="1170" w:type="dxa"/>
          </w:tcPr>
          <w:p w:rsidR="0077056D" w:rsidRPr="0064635A" w:rsidRDefault="0077056D" w:rsidP="00745939">
            <w:pPr>
              <w:spacing w:before="40" w:after="40"/>
              <w:rPr>
                <w:szCs w:val="24"/>
                <w:lang w:val="ro-RO"/>
              </w:rPr>
            </w:pPr>
            <w:r>
              <w:rPr>
                <w:szCs w:val="24"/>
                <w:lang w:val="ro-RO"/>
              </w:rPr>
              <w:t>2021-2025</w:t>
            </w:r>
          </w:p>
        </w:tc>
        <w:tc>
          <w:tcPr>
            <w:tcW w:w="2179" w:type="dxa"/>
          </w:tcPr>
          <w:p w:rsidR="0077056D" w:rsidRDefault="0077056D" w:rsidP="00745939">
            <w:pPr>
              <w:pStyle w:val="a4"/>
              <w:numPr>
                <w:ilvl w:val="0"/>
                <w:numId w:val="19"/>
              </w:numPr>
              <w:spacing w:before="40" w:after="40"/>
              <w:ind w:left="336"/>
              <w:rPr>
                <w:szCs w:val="24"/>
                <w:lang w:val="ro-RO"/>
              </w:rPr>
            </w:pPr>
            <w:r>
              <w:rPr>
                <w:szCs w:val="24"/>
                <w:lang w:val="ro-RO"/>
              </w:rPr>
              <w:t>APL</w:t>
            </w:r>
          </w:p>
          <w:p w:rsidR="0077056D" w:rsidRPr="002020AA" w:rsidRDefault="0077056D" w:rsidP="00745939">
            <w:pPr>
              <w:pStyle w:val="a4"/>
              <w:numPr>
                <w:ilvl w:val="0"/>
                <w:numId w:val="19"/>
              </w:numPr>
              <w:spacing w:before="40" w:after="40"/>
              <w:ind w:left="336"/>
              <w:rPr>
                <w:szCs w:val="24"/>
                <w:lang w:val="ro-RO"/>
              </w:rPr>
            </w:pPr>
            <w:r w:rsidRPr="002020AA">
              <w:rPr>
                <w:szCs w:val="24"/>
                <w:lang w:val="ro-RO"/>
              </w:rPr>
              <w:t>Consiliul local</w:t>
            </w:r>
          </w:p>
        </w:tc>
        <w:tc>
          <w:tcPr>
            <w:tcW w:w="2704" w:type="dxa"/>
          </w:tcPr>
          <w:p w:rsidR="0077056D" w:rsidRPr="002020AA" w:rsidRDefault="0077056D" w:rsidP="00745939">
            <w:pPr>
              <w:pStyle w:val="a4"/>
              <w:numPr>
                <w:ilvl w:val="0"/>
                <w:numId w:val="19"/>
              </w:numPr>
              <w:spacing w:before="40" w:after="40"/>
              <w:rPr>
                <w:szCs w:val="24"/>
                <w:lang w:val="ro-RO"/>
              </w:rPr>
            </w:pPr>
            <w:r>
              <w:rPr>
                <w:szCs w:val="24"/>
                <w:lang w:val="ro-RO"/>
              </w:rPr>
              <w:t xml:space="preserve">Minim 5000 de locuitori informați și implicați  </w:t>
            </w:r>
          </w:p>
        </w:tc>
        <w:tc>
          <w:tcPr>
            <w:tcW w:w="1327" w:type="dxa"/>
          </w:tcPr>
          <w:p w:rsidR="0077056D" w:rsidRPr="0064635A" w:rsidRDefault="0077056D" w:rsidP="00745939">
            <w:pPr>
              <w:spacing w:before="40" w:after="40"/>
              <w:rPr>
                <w:szCs w:val="24"/>
                <w:lang w:val="ro-RO"/>
              </w:rPr>
            </w:pPr>
            <w:r>
              <w:rPr>
                <w:szCs w:val="24"/>
                <w:lang w:val="ro-RO"/>
              </w:rPr>
              <w:t>2 mii</w:t>
            </w:r>
          </w:p>
        </w:tc>
        <w:tc>
          <w:tcPr>
            <w:tcW w:w="2171" w:type="dxa"/>
          </w:tcPr>
          <w:p w:rsidR="0077056D" w:rsidRPr="0064635A" w:rsidRDefault="0077056D" w:rsidP="00745939">
            <w:pPr>
              <w:pStyle w:val="a4"/>
              <w:numPr>
                <w:ilvl w:val="0"/>
                <w:numId w:val="20"/>
              </w:numPr>
              <w:spacing w:before="40" w:after="40"/>
              <w:ind w:left="162" w:hanging="180"/>
              <w:rPr>
                <w:szCs w:val="24"/>
                <w:lang w:val="ro-RO"/>
              </w:rPr>
            </w:pPr>
            <w:r>
              <w:rPr>
                <w:szCs w:val="24"/>
                <w:lang w:val="ro-RO"/>
              </w:rPr>
              <w:t>Buget local</w:t>
            </w:r>
          </w:p>
        </w:tc>
      </w:tr>
      <w:tr w:rsidR="0077056D" w:rsidRPr="0064635A" w:rsidTr="00745939">
        <w:tc>
          <w:tcPr>
            <w:tcW w:w="14946" w:type="dxa"/>
            <w:gridSpan w:val="6"/>
            <w:shd w:val="clear" w:color="auto" w:fill="31849B" w:themeFill="accent5" w:themeFillShade="BF"/>
          </w:tcPr>
          <w:p w:rsidR="0077056D" w:rsidRPr="000B4022" w:rsidRDefault="0077056D" w:rsidP="00745939">
            <w:pPr>
              <w:spacing w:before="40" w:after="40"/>
              <w:ind w:left="-18"/>
              <w:rPr>
                <w:i/>
                <w:iCs/>
                <w:color w:val="FFFFFF" w:themeColor="background1"/>
                <w:szCs w:val="24"/>
                <w:lang w:val="ro-RO"/>
              </w:rPr>
            </w:pPr>
            <w:r>
              <w:rPr>
                <w:i/>
                <w:iCs/>
                <w:color w:val="FFFFFF" w:themeColor="background1"/>
                <w:lang w:val="ro-RO"/>
              </w:rPr>
              <w:t xml:space="preserve">Obiectiv specific 5.2. </w:t>
            </w:r>
            <w:r w:rsidRPr="000B4022">
              <w:rPr>
                <w:i/>
                <w:iCs/>
                <w:color w:val="FFFFFF" w:themeColor="background1"/>
                <w:lang w:val="ro-RO"/>
              </w:rPr>
              <w:t>Asigurarea dezvoltării profesionale continue a specialiștilor APL</w:t>
            </w:r>
          </w:p>
        </w:tc>
      </w:tr>
      <w:tr w:rsidR="0077056D" w:rsidRPr="0064635A" w:rsidTr="00745939">
        <w:tc>
          <w:tcPr>
            <w:tcW w:w="5395" w:type="dxa"/>
          </w:tcPr>
          <w:p w:rsidR="0077056D" w:rsidRPr="00DB3579" w:rsidRDefault="0077056D" w:rsidP="00745939">
            <w:pPr>
              <w:spacing w:before="40" w:after="40"/>
              <w:rPr>
                <w:lang w:val="ro-RO"/>
              </w:rPr>
            </w:pPr>
            <w:r>
              <w:rPr>
                <w:lang w:val="ro-RO"/>
              </w:rPr>
              <w:t>5.2.1. Participarea personalului la traininguri de formare profesională</w:t>
            </w:r>
          </w:p>
        </w:tc>
        <w:tc>
          <w:tcPr>
            <w:tcW w:w="1170" w:type="dxa"/>
          </w:tcPr>
          <w:p w:rsidR="0077056D" w:rsidRPr="0064635A" w:rsidRDefault="0077056D" w:rsidP="00745939">
            <w:pPr>
              <w:spacing w:before="40" w:after="40"/>
              <w:rPr>
                <w:szCs w:val="24"/>
                <w:lang w:val="ro-RO"/>
              </w:rPr>
            </w:pPr>
            <w:r>
              <w:rPr>
                <w:szCs w:val="24"/>
                <w:lang w:val="ro-RO"/>
              </w:rPr>
              <w:t>2021-2022</w:t>
            </w:r>
          </w:p>
        </w:tc>
        <w:tc>
          <w:tcPr>
            <w:tcW w:w="2179" w:type="dxa"/>
          </w:tcPr>
          <w:p w:rsidR="0077056D" w:rsidRDefault="0077056D" w:rsidP="00745939">
            <w:pPr>
              <w:pStyle w:val="a4"/>
              <w:numPr>
                <w:ilvl w:val="0"/>
                <w:numId w:val="19"/>
              </w:numPr>
              <w:spacing w:before="40" w:after="40"/>
              <w:ind w:left="336"/>
              <w:rPr>
                <w:szCs w:val="24"/>
                <w:lang w:val="ro-RO"/>
              </w:rPr>
            </w:pPr>
            <w:r>
              <w:rPr>
                <w:szCs w:val="24"/>
                <w:lang w:val="ro-RO"/>
              </w:rPr>
              <w:t>APL</w:t>
            </w:r>
          </w:p>
          <w:p w:rsidR="0077056D" w:rsidRDefault="0077056D" w:rsidP="00745939">
            <w:pPr>
              <w:pStyle w:val="a4"/>
              <w:numPr>
                <w:ilvl w:val="0"/>
                <w:numId w:val="19"/>
              </w:numPr>
              <w:spacing w:before="40" w:after="40"/>
              <w:ind w:left="336"/>
              <w:rPr>
                <w:szCs w:val="24"/>
                <w:lang w:val="ro-RO"/>
              </w:rPr>
            </w:pPr>
            <w:r>
              <w:rPr>
                <w:szCs w:val="24"/>
                <w:lang w:val="ro-RO"/>
              </w:rPr>
              <w:t>Consiliul local</w:t>
            </w:r>
          </w:p>
          <w:p w:rsidR="0077056D" w:rsidRPr="007C4236" w:rsidRDefault="0077056D" w:rsidP="00745939">
            <w:pPr>
              <w:pStyle w:val="a4"/>
              <w:spacing w:before="40" w:after="40"/>
              <w:rPr>
                <w:szCs w:val="24"/>
                <w:u w:val="single"/>
                <w:lang w:val="ro-RO"/>
              </w:rPr>
            </w:pPr>
            <w:r w:rsidRPr="007C4236">
              <w:rPr>
                <w:szCs w:val="24"/>
                <w:u w:val="single"/>
                <w:lang w:val="ro-RO"/>
              </w:rPr>
              <w:t>Parteneri:</w:t>
            </w:r>
          </w:p>
          <w:p w:rsidR="0077056D" w:rsidRDefault="0077056D" w:rsidP="00745939">
            <w:pPr>
              <w:spacing w:before="40" w:after="40"/>
              <w:rPr>
                <w:szCs w:val="24"/>
                <w:lang w:val="ro-RO"/>
              </w:rPr>
            </w:pPr>
            <w:r>
              <w:rPr>
                <w:szCs w:val="24"/>
                <w:lang w:val="ro-RO"/>
              </w:rPr>
              <w:t>Academia de Administrare Publică</w:t>
            </w:r>
          </w:p>
          <w:p w:rsidR="0077056D" w:rsidRPr="00725410" w:rsidRDefault="0077056D" w:rsidP="00745939">
            <w:pPr>
              <w:spacing w:before="40" w:after="40"/>
              <w:rPr>
                <w:szCs w:val="24"/>
                <w:lang w:val="ro-RO"/>
              </w:rPr>
            </w:pPr>
            <w:r>
              <w:rPr>
                <w:szCs w:val="24"/>
                <w:lang w:val="ro-RO"/>
              </w:rPr>
              <w:t>Autoritățile publice centrale</w:t>
            </w:r>
          </w:p>
        </w:tc>
        <w:tc>
          <w:tcPr>
            <w:tcW w:w="2704" w:type="dxa"/>
          </w:tcPr>
          <w:p w:rsidR="0077056D" w:rsidRPr="0064635A" w:rsidRDefault="0077056D" w:rsidP="00745939">
            <w:pPr>
              <w:pStyle w:val="a4"/>
              <w:numPr>
                <w:ilvl w:val="0"/>
                <w:numId w:val="18"/>
              </w:numPr>
              <w:spacing w:before="40" w:after="40"/>
              <w:ind w:left="144" w:hanging="180"/>
              <w:rPr>
                <w:szCs w:val="24"/>
                <w:lang w:val="ro-RO"/>
              </w:rPr>
            </w:pPr>
            <w:r>
              <w:rPr>
                <w:szCs w:val="24"/>
                <w:lang w:val="ro-RO"/>
              </w:rPr>
              <w:t>Participarea specialiștilor la minim 2 traininguri/an</w:t>
            </w:r>
          </w:p>
        </w:tc>
        <w:tc>
          <w:tcPr>
            <w:tcW w:w="1327" w:type="dxa"/>
          </w:tcPr>
          <w:p w:rsidR="0077056D" w:rsidRPr="0064635A" w:rsidRDefault="0077056D" w:rsidP="00745939">
            <w:pPr>
              <w:spacing w:before="40" w:after="40"/>
              <w:rPr>
                <w:szCs w:val="24"/>
                <w:lang w:val="ro-RO"/>
              </w:rPr>
            </w:pPr>
            <w:r>
              <w:rPr>
                <w:szCs w:val="24"/>
                <w:lang w:val="ro-RO"/>
              </w:rPr>
              <w:t>8 mii</w:t>
            </w:r>
          </w:p>
        </w:tc>
        <w:tc>
          <w:tcPr>
            <w:tcW w:w="2171" w:type="dxa"/>
          </w:tcPr>
          <w:p w:rsidR="0077056D" w:rsidRDefault="0077056D" w:rsidP="00745939">
            <w:pPr>
              <w:pStyle w:val="a4"/>
              <w:numPr>
                <w:ilvl w:val="0"/>
                <w:numId w:val="20"/>
              </w:numPr>
              <w:spacing w:before="40" w:after="40"/>
              <w:ind w:left="162" w:hanging="180"/>
              <w:rPr>
                <w:szCs w:val="24"/>
                <w:lang w:val="ro-RO"/>
              </w:rPr>
            </w:pPr>
            <w:r>
              <w:rPr>
                <w:szCs w:val="24"/>
                <w:lang w:val="ro-RO"/>
              </w:rPr>
              <w:t>Buget local</w:t>
            </w:r>
          </w:p>
          <w:p w:rsidR="0077056D" w:rsidRDefault="0077056D" w:rsidP="00745939">
            <w:pPr>
              <w:pStyle w:val="a4"/>
              <w:numPr>
                <w:ilvl w:val="0"/>
                <w:numId w:val="20"/>
              </w:numPr>
              <w:spacing w:before="40" w:after="40"/>
              <w:ind w:left="162" w:hanging="180"/>
              <w:rPr>
                <w:szCs w:val="24"/>
                <w:lang w:val="ro-RO"/>
              </w:rPr>
            </w:pPr>
            <w:r w:rsidRPr="00BC1DB0">
              <w:rPr>
                <w:szCs w:val="24"/>
                <w:lang w:val="ro-RO"/>
              </w:rPr>
              <w:t>Surse externe (granturi, donatori)</w:t>
            </w:r>
          </w:p>
          <w:p w:rsidR="0077056D" w:rsidRPr="002020AA" w:rsidRDefault="0077056D" w:rsidP="00745939">
            <w:pPr>
              <w:spacing w:before="40" w:after="40"/>
              <w:ind w:left="-18"/>
              <w:rPr>
                <w:szCs w:val="24"/>
                <w:lang w:val="ro-RO"/>
              </w:rPr>
            </w:pPr>
          </w:p>
        </w:tc>
      </w:tr>
      <w:tr w:rsidR="0077056D" w:rsidRPr="00BD16A0" w:rsidTr="00745939">
        <w:tc>
          <w:tcPr>
            <w:tcW w:w="14946" w:type="dxa"/>
            <w:gridSpan w:val="6"/>
            <w:shd w:val="clear" w:color="auto" w:fill="4F81BD" w:themeFill="accent1"/>
          </w:tcPr>
          <w:p w:rsidR="0077056D" w:rsidRPr="00BD16A0" w:rsidRDefault="0077056D" w:rsidP="00745939">
            <w:pPr>
              <w:spacing w:before="40" w:after="40"/>
              <w:rPr>
                <w:i/>
                <w:iCs/>
                <w:color w:val="FFFFFF" w:themeColor="background1"/>
                <w:szCs w:val="24"/>
                <w:lang w:val="ro-RO"/>
              </w:rPr>
            </w:pPr>
            <w:r w:rsidRPr="00BD16A0">
              <w:rPr>
                <w:i/>
                <w:iCs/>
                <w:color w:val="FFFFFF" w:themeColor="background1"/>
                <w:lang w:val="ro-RO"/>
              </w:rPr>
              <w:t>Obie</w:t>
            </w:r>
            <w:r>
              <w:rPr>
                <w:i/>
                <w:iCs/>
                <w:color w:val="FFFFFF" w:themeColor="background1"/>
                <w:lang w:val="ro-RO"/>
              </w:rPr>
              <w:t>ctiv specific 5.3. Dezvoltarea ș</w:t>
            </w:r>
            <w:r w:rsidRPr="00BD16A0">
              <w:rPr>
                <w:i/>
                <w:iCs/>
                <w:color w:val="FFFFFF" w:themeColor="background1"/>
                <w:lang w:val="ro-RO"/>
              </w:rPr>
              <w:t xml:space="preserve">i cultivarea </w:t>
            </w:r>
            <w:r w:rsidR="004A7DDD">
              <w:rPr>
                <w:i/>
                <w:iCs/>
                <w:color w:val="FFFFFF" w:themeColor="background1"/>
                <w:lang w:val="ro-RO"/>
              </w:rPr>
              <w:t>spiritului civic de implicare a</w:t>
            </w:r>
            <w:r w:rsidRPr="00BD16A0">
              <w:rPr>
                <w:i/>
                <w:iCs/>
                <w:color w:val="FFFFFF" w:themeColor="background1"/>
                <w:lang w:val="ro-RO"/>
              </w:rPr>
              <w:t xml:space="preserve"> po</w:t>
            </w:r>
            <w:r>
              <w:rPr>
                <w:i/>
                <w:iCs/>
                <w:color w:val="FFFFFF" w:themeColor="background1"/>
                <w:lang w:val="ro-RO"/>
              </w:rPr>
              <w:t>pulaț</w:t>
            </w:r>
            <w:r w:rsidRPr="00BD16A0">
              <w:rPr>
                <w:i/>
                <w:iCs/>
                <w:color w:val="FFFFFF" w:themeColor="background1"/>
                <w:lang w:val="ro-RO"/>
              </w:rPr>
              <w:t>iei</w:t>
            </w:r>
          </w:p>
        </w:tc>
      </w:tr>
      <w:tr w:rsidR="0077056D" w:rsidRPr="0064635A" w:rsidTr="00745939">
        <w:tc>
          <w:tcPr>
            <w:tcW w:w="5395" w:type="dxa"/>
            <w:vAlign w:val="center"/>
          </w:tcPr>
          <w:p w:rsidR="0077056D" w:rsidRDefault="0077056D" w:rsidP="00745939">
            <w:pPr>
              <w:spacing w:before="40" w:after="40"/>
              <w:rPr>
                <w:lang w:val="ro-RO"/>
              </w:rPr>
            </w:pPr>
            <w:r>
              <w:rPr>
                <w:lang w:val="ro-RO"/>
              </w:rPr>
              <w:lastRenderedPageBreak/>
              <w:t xml:space="preserve">5.3.1. </w:t>
            </w:r>
            <w:r w:rsidRPr="00F8613D">
              <w:rPr>
                <w:lang w:val="ro-RO"/>
              </w:rPr>
              <w:t>Dezvoltarea parteneriatelor APL-ONG-cetă</w:t>
            </w:r>
            <w:r>
              <w:rPr>
                <w:lang w:val="ro-RO"/>
              </w:rPr>
              <w:t>ț</w:t>
            </w:r>
            <w:r w:rsidRPr="00F8613D">
              <w:rPr>
                <w:lang w:val="ro-RO"/>
              </w:rPr>
              <w:t>eni – agen</w:t>
            </w:r>
            <w:r>
              <w:rPr>
                <w:lang w:val="ro-RO"/>
              </w:rPr>
              <w:t>ț</w:t>
            </w:r>
            <w:r w:rsidRPr="00F8613D">
              <w:rPr>
                <w:lang w:val="ro-RO"/>
              </w:rPr>
              <w:t>i economici în rezolvarea problemelor locale</w:t>
            </w:r>
          </w:p>
        </w:tc>
        <w:tc>
          <w:tcPr>
            <w:tcW w:w="1170" w:type="dxa"/>
          </w:tcPr>
          <w:p w:rsidR="0077056D" w:rsidRDefault="0077056D" w:rsidP="00745939">
            <w:pPr>
              <w:spacing w:before="40" w:after="40"/>
              <w:rPr>
                <w:szCs w:val="24"/>
                <w:lang w:val="ro-RO"/>
              </w:rPr>
            </w:pPr>
            <w:r>
              <w:rPr>
                <w:lang w:val="ro-RO"/>
              </w:rPr>
              <w:t>2021-2025</w:t>
            </w:r>
          </w:p>
        </w:tc>
        <w:tc>
          <w:tcPr>
            <w:tcW w:w="2179" w:type="dxa"/>
          </w:tcPr>
          <w:p w:rsidR="0077056D" w:rsidRPr="00F8613D" w:rsidRDefault="0077056D" w:rsidP="00745939">
            <w:pPr>
              <w:pStyle w:val="a4"/>
              <w:numPr>
                <w:ilvl w:val="0"/>
                <w:numId w:val="24"/>
              </w:numPr>
              <w:ind w:left="263" w:hanging="263"/>
              <w:contextualSpacing w:val="0"/>
              <w:rPr>
                <w:lang w:val="ro-RO"/>
              </w:rPr>
            </w:pPr>
            <w:r w:rsidRPr="00F8613D">
              <w:rPr>
                <w:lang w:val="ro-RO"/>
              </w:rPr>
              <w:t>Primar</w:t>
            </w:r>
          </w:p>
          <w:p w:rsidR="0077056D" w:rsidRDefault="0077056D" w:rsidP="00745939">
            <w:pPr>
              <w:pStyle w:val="a4"/>
              <w:numPr>
                <w:ilvl w:val="0"/>
                <w:numId w:val="19"/>
              </w:numPr>
              <w:spacing w:before="40" w:after="40"/>
              <w:ind w:left="336"/>
              <w:rPr>
                <w:szCs w:val="24"/>
                <w:lang w:val="ro-RO"/>
              </w:rPr>
            </w:pPr>
            <w:r w:rsidRPr="00F8613D">
              <w:rPr>
                <w:lang w:val="ro-RO"/>
              </w:rPr>
              <w:t>Consiliul local</w:t>
            </w:r>
          </w:p>
        </w:tc>
        <w:tc>
          <w:tcPr>
            <w:tcW w:w="2704" w:type="dxa"/>
          </w:tcPr>
          <w:p w:rsidR="0077056D" w:rsidRPr="00F8613D" w:rsidRDefault="0077056D" w:rsidP="00745939">
            <w:pPr>
              <w:numPr>
                <w:ilvl w:val="0"/>
                <w:numId w:val="24"/>
              </w:numPr>
              <w:ind w:left="263" w:hanging="263"/>
              <w:rPr>
                <w:lang w:val="ro-RO"/>
              </w:rPr>
            </w:pPr>
            <w:r>
              <w:rPr>
                <w:lang w:val="ro-RO"/>
              </w:rPr>
              <w:t>3</w:t>
            </w:r>
            <w:r w:rsidRPr="00F8613D">
              <w:rPr>
                <w:lang w:val="ro-RO"/>
              </w:rPr>
              <w:t xml:space="preserve"> întruniri organizate</w:t>
            </w:r>
          </w:p>
          <w:p w:rsidR="0077056D" w:rsidRDefault="0077056D" w:rsidP="00745939">
            <w:pPr>
              <w:pStyle w:val="a4"/>
              <w:numPr>
                <w:ilvl w:val="0"/>
                <w:numId w:val="18"/>
              </w:numPr>
              <w:spacing w:before="40" w:after="40"/>
              <w:ind w:left="144" w:hanging="180"/>
              <w:rPr>
                <w:szCs w:val="24"/>
                <w:lang w:val="ro-RO"/>
              </w:rPr>
            </w:pPr>
            <w:r w:rsidRPr="00F8613D">
              <w:rPr>
                <w:lang w:val="ro-RO"/>
              </w:rPr>
              <w:t>Cel pu</w:t>
            </w:r>
            <w:r>
              <w:rPr>
                <w:lang w:val="ro-RO"/>
              </w:rPr>
              <w:t>ț</w:t>
            </w:r>
            <w:r w:rsidRPr="00F8613D">
              <w:rPr>
                <w:lang w:val="ro-RO"/>
              </w:rPr>
              <w:t>in 3 probleme comunitare rezolvate timp de un an</w:t>
            </w:r>
          </w:p>
        </w:tc>
        <w:tc>
          <w:tcPr>
            <w:tcW w:w="1327" w:type="dxa"/>
          </w:tcPr>
          <w:p w:rsidR="0077056D" w:rsidRDefault="0077056D" w:rsidP="00745939">
            <w:pPr>
              <w:spacing w:before="40" w:after="40"/>
              <w:rPr>
                <w:szCs w:val="24"/>
                <w:lang w:val="ro-RO"/>
              </w:rPr>
            </w:pPr>
            <w:r>
              <w:rPr>
                <w:lang w:val="ro-RO"/>
              </w:rPr>
              <w:t>15 mii</w:t>
            </w:r>
          </w:p>
        </w:tc>
        <w:tc>
          <w:tcPr>
            <w:tcW w:w="2171" w:type="dxa"/>
          </w:tcPr>
          <w:p w:rsidR="0077056D" w:rsidRDefault="0077056D" w:rsidP="00745939">
            <w:pPr>
              <w:pStyle w:val="a4"/>
              <w:numPr>
                <w:ilvl w:val="0"/>
                <w:numId w:val="20"/>
              </w:numPr>
              <w:spacing w:before="40" w:after="40"/>
              <w:ind w:left="162" w:hanging="180"/>
              <w:rPr>
                <w:szCs w:val="24"/>
                <w:lang w:val="ro-RO"/>
              </w:rPr>
            </w:pPr>
            <w:r w:rsidRPr="00F8613D">
              <w:rPr>
                <w:lang w:val="ro-RO"/>
              </w:rPr>
              <w:t>Buget local</w:t>
            </w:r>
          </w:p>
        </w:tc>
      </w:tr>
      <w:tr w:rsidR="0077056D" w:rsidRPr="0064635A" w:rsidTr="00745939">
        <w:tc>
          <w:tcPr>
            <w:tcW w:w="5395" w:type="dxa"/>
            <w:vAlign w:val="center"/>
          </w:tcPr>
          <w:p w:rsidR="0077056D" w:rsidRPr="00F8613D" w:rsidRDefault="0077056D" w:rsidP="00745939">
            <w:pPr>
              <w:spacing w:before="40" w:after="40"/>
              <w:rPr>
                <w:lang w:val="ro-RO"/>
              </w:rPr>
            </w:pPr>
            <w:r>
              <w:rPr>
                <w:lang w:val="ro-RO"/>
              </w:rPr>
              <w:t xml:space="preserve">5.3.2. </w:t>
            </w:r>
            <w:r w:rsidRPr="00F8613D">
              <w:rPr>
                <w:lang w:val="ro-RO"/>
              </w:rPr>
              <w:t>Organizarea vizitelor de studiu și schimbului de experien</w:t>
            </w:r>
            <w:r>
              <w:rPr>
                <w:lang w:val="ro-RO"/>
              </w:rPr>
              <w:t>ț</w:t>
            </w:r>
            <w:r w:rsidRPr="00F8613D">
              <w:rPr>
                <w:lang w:val="ro-RO"/>
              </w:rPr>
              <w:t xml:space="preserve">ă în </w:t>
            </w:r>
            <w:r w:rsidR="004A7DDD">
              <w:rPr>
                <w:lang w:val="ro-RO"/>
              </w:rPr>
              <w:t xml:space="preserve">domeniul </w:t>
            </w:r>
            <w:r w:rsidRPr="00F8613D">
              <w:rPr>
                <w:lang w:val="ro-RO"/>
              </w:rPr>
              <w:t>managementul</w:t>
            </w:r>
            <w:r w:rsidR="004A7DDD">
              <w:rPr>
                <w:lang w:val="ro-RO"/>
              </w:rPr>
              <w:t>ui</w:t>
            </w:r>
            <w:r w:rsidRPr="00F8613D">
              <w:rPr>
                <w:lang w:val="ro-RO"/>
              </w:rPr>
              <w:t xml:space="preserve"> public</w:t>
            </w:r>
          </w:p>
        </w:tc>
        <w:tc>
          <w:tcPr>
            <w:tcW w:w="1170" w:type="dxa"/>
          </w:tcPr>
          <w:p w:rsidR="0077056D" w:rsidRDefault="0077056D" w:rsidP="00745939">
            <w:pPr>
              <w:spacing w:before="40" w:after="40"/>
              <w:rPr>
                <w:lang w:val="ro-RO"/>
              </w:rPr>
            </w:pPr>
            <w:r>
              <w:rPr>
                <w:lang w:val="ro-RO"/>
              </w:rPr>
              <w:t>2021-2025</w:t>
            </w:r>
          </w:p>
        </w:tc>
        <w:tc>
          <w:tcPr>
            <w:tcW w:w="2179" w:type="dxa"/>
          </w:tcPr>
          <w:p w:rsidR="0077056D" w:rsidRPr="00F8613D" w:rsidRDefault="0077056D" w:rsidP="00745939">
            <w:pPr>
              <w:pStyle w:val="a4"/>
              <w:numPr>
                <w:ilvl w:val="0"/>
                <w:numId w:val="24"/>
              </w:numPr>
              <w:ind w:left="263" w:hanging="263"/>
              <w:contextualSpacing w:val="0"/>
              <w:rPr>
                <w:lang w:val="ro-RO"/>
              </w:rPr>
            </w:pPr>
            <w:r w:rsidRPr="00F8613D">
              <w:rPr>
                <w:lang w:val="ro-RO"/>
              </w:rPr>
              <w:t>Primar</w:t>
            </w:r>
          </w:p>
          <w:p w:rsidR="0077056D" w:rsidRPr="00F8613D" w:rsidRDefault="0077056D" w:rsidP="00745939">
            <w:pPr>
              <w:pStyle w:val="a4"/>
              <w:numPr>
                <w:ilvl w:val="0"/>
                <w:numId w:val="24"/>
              </w:numPr>
              <w:ind w:left="263" w:hanging="263"/>
              <w:contextualSpacing w:val="0"/>
              <w:rPr>
                <w:lang w:val="ro-RO"/>
              </w:rPr>
            </w:pPr>
            <w:r w:rsidRPr="00F8613D">
              <w:rPr>
                <w:lang w:val="ro-RO"/>
              </w:rPr>
              <w:t>Consiliul local</w:t>
            </w:r>
          </w:p>
        </w:tc>
        <w:tc>
          <w:tcPr>
            <w:tcW w:w="2704" w:type="dxa"/>
          </w:tcPr>
          <w:p w:rsidR="0077056D" w:rsidRDefault="0077056D" w:rsidP="00745939">
            <w:pPr>
              <w:numPr>
                <w:ilvl w:val="0"/>
                <w:numId w:val="24"/>
              </w:numPr>
              <w:ind w:left="263" w:hanging="263"/>
              <w:rPr>
                <w:lang w:val="ro-RO"/>
              </w:rPr>
            </w:pPr>
            <w:r w:rsidRPr="00F8613D">
              <w:rPr>
                <w:lang w:val="ro-RO"/>
              </w:rPr>
              <w:t>Cel pu</w:t>
            </w:r>
            <w:r>
              <w:rPr>
                <w:lang w:val="ro-RO"/>
              </w:rPr>
              <w:t>ț</w:t>
            </w:r>
            <w:r w:rsidRPr="00F8613D">
              <w:rPr>
                <w:lang w:val="ro-RO"/>
              </w:rPr>
              <w:t>in 3</w:t>
            </w:r>
            <w:r w:rsidR="004B0590">
              <w:rPr>
                <w:lang w:val="ro-RO"/>
              </w:rPr>
              <w:t xml:space="preserve"> </w:t>
            </w:r>
            <w:r w:rsidRPr="00F8613D">
              <w:rPr>
                <w:lang w:val="ro-RO"/>
              </w:rPr>
              <w:t>vizite organizate</w:t>
            </w:r>
          </w:p>
        </w:tc>
        <w:tc>
          <w:tcPr>
            <w:tcW w:w="1327" w:type="dxa"/>
          </w:tcPr>
          <w:p w:rsidR="0077056D" w:rsidRDefault="0077056D" w:rsidP="00745939">
            <w:pPr>
              <w:spacing w:before="40" w:after="40"/>
              <w:rPr>
                <w:lang w:val="ro-RO"/>
              </w:rPr>
            </w:pPr>
            <w:r>
              <w:rPr>
                <w:lang w:val="ro-RO"/>
              </w:rPr>
              <w:t>150 mii</w:t>
            </w:r>
          </w:p>
        </w:tc>
        <w:tc>
          <w:tcPr>
            <w:tcW w:w="2171" w:type="dxa"/>
          </w:tcPr>
          <w:p w:rsidR="0077056D" w:rsidRPr="00F8613D" w:rsidRDefault="0077056D" w:rsidP="00745939">
            <w:pPr>
              <w:pStyle w:val="a4"/>
              <w:numPr>
                <w:ilvl w:val="0"/>
                <w:numId w:val="20"/>
              </w:numPr>
              <w:spacing w:before="40" w:after="40"/>
              <w:ind w:left="162" w:hanging="180"/>
              <w:rPr>
                <w:lang w:val="ro-RO"/>
              </w:rPr>
            </w:pPr>
            <w:r w:rsidRPr="00F8613D">
              <w:rPr>
                <w:lang w:val="ro-RO"/>
              </w:rPr>
              <w:t>Buget local</w:t>
            </w:r>
          </w:p>
        </w:tc>
      </w:tr>
      <w:tr w:rsidR="0077056D" w:rsidRPr="00AC2632" w:rsidTr="00745939">
        <w:tc>
          <w:tcPr>
            <w:tcW w:w="14946" w:type="dxa"/>
            <w:gridSpan w:val="6"/>
            <w:shd w:val="clear" w:color="auto" w:fill="4F81BD" w:themeFill="accent1"/>
            <w:vAlign w:val="center"/>
          </w:tcPr>
          <w:p w:rsidR="0077056D" w:rsidRPr="00AC2632" w:rsidRDefault="0077056D" w:rsidP="00745939">
            <w:pPr>
              <w:spacing w:before="40" w:after="40"/>
              <w:rPr>
                <w:i/>
                <w:iCs/>
                <w:color w:val="FFFFFF" w:themeColor="background1"/>
                <w:lang w:val="ro-RO"/>
              </w:rPr>
            </w:pPr>
            <w:r w:rsidRPr="00AC2632">
              <w:rPr>
                <w:i/>
                <w:iCs/>
                <w:color w:val="FFFFFF" w:themeColor="background1"/>
                <w:lang w:val="ro-RO"/>
              </w:rPr>
              <w:t>Obiectiv specific 5.</w:t>
            </w:r>
            <w:r>
              <w:rPr>
                <w:i/>
                <w:iCs/>
                <w:color w:val="FFFFFF" w:themeColor="background1"/>
                <w:lang w:val="ro-RO"/>
              </w:rPr>
              <w:t>4</w:t>
            </w:r>
            <w:r w:rsidRPr="00AC2632">
              <w:rPr>
                <w:i/>
                <w:iCs/>
                <w:color w:val="FFFFFF" w:themeColor="background1"/>
                <w:lang w:val="ro-RO"/>
              </w:rPr>
              <w:t>. Consolidarea capacit</w:t>
            </w:r>
            <w:r w:rsidRPr="00AC2632">
              <w:rPr>
                <w:rFonts w:hint="eastAsia"/>
                <w:i/>
                <w:iCs/>
                <w:color w:val="FFFFFF" w:themeColor="background1"/>
                <w:lang w:val="ro-RO"/>
              </w:rPr>
              <w:t>ă</w:t>
            </w:r>
            <w:r w:rsidRPr="00AC2632">
              <w:rPr>
                <w:i/>
                <w:iCs/>
                <w:color w:val="FFFFFF" w:themeColor="background1"/>
                <w:lang w:val="ro-RO"/>
              </w:rPr>
              <w:t xml:space="preserve">ților APL </w:t>
            </w:r>
            <w:r w:rsidRPr="00AC2632">
              <w:rPr>
                <w:rFonts w:hint="eastAsia"/>
                <w:i/>
                <w:iCs/>
                <w:color w:val="FFFFFF" w:themeColor="background1"/>
                <w:lang w:val="ro-RO"/>
              </w:rPr>
              <w:t>î</w:t>
            </w:r>
            <w:r w:rsidRPr="00AC2632">
              <w:rPr>
                <w:i/>
                <w:iCs/>
                <w:color w:val="FFFFFF" w:themeColor="background1"/>
                <w:lang w:val="ro-RO"/>
              </w:rPr>
              <w:t>n gestionarea situațiilor de criz</w:t>
            </w:r>
            <w:r w:rsidRPr="00AC2632">
              <w:rPr>
                <w:rFonts w:hint="eastAsia"/>
                <w:i/>
                <w:iCs/>
                <w:color w:val="FFFFFF" w:themeColor="background1"/>
                <w:lang w:val="ro-RO"/>
              </w:rPr>
              <w:t>ă</w:t>
            </w:r>
            <w:r w:rsidRPr="00AC2632">
              <w:rPr>
                <w:i/>
                <w:iCs/>
                <w:color w:val="FFFFFF" w:themeColor="background1"/>
                <w:lang w:val="ro-RO"/>
              </w:rPr>
              <w:t xml:space="preserve">, inclusiv </w:t>
            </w:r>
            <w:r w:rsidR="004A7DDD">
              <w:rPr>
                <w:i/>
                <w:iCs/>
                <w:color w:val="FFFFFF" w:themeColor="background1"/>
                <w:lang w:val="ro-RO"/>
              </w:rPr>
              <w:t xml:space="preserve">a pandemiei cauzate de virusul </w:t>
            </w:r>
            <w:r w:rsidRPr="00AC2632">
              <w:rPr>
                <w:i/>
                <w:iCs/>
                <w:color w:val="FFFFFF" w:themeColor="background1"/>
                <w:lang w:val="ro-RO"/>
              </w:rPr>
              <w:t>COVID</w:t>
            </w:r>
            <w:r w:rsidR="004A7DDD">
              <w:rPr>
                <w:i/>
                <w:iCs/>
                <w:color w:val="FFFFFF" w:themeColor="background1"/>
                <w:lang w:val="ro-RO"/>
              </w:rPr>
              <w:t>-</w:t>
            </w:r>
            <w:r w:rsidRPr="00AC2632">
              <w:rPr>
                <w:i/>
                <w:iCs/>
                <w:color w:val="FFFFFF" w:themeColor="background1"/>
                <w:lang w:val="ro-RO"/>
              </w:rPr>
              <w:t>19</w:t>
            </w:r>
          </w:p>
        </w:tc>
      </w:tr>
      <w:tr w:rsidR="0077056D" w:rsidRPr="0064635A" w:rsidTr="00745939">
        <w:tc>
          <w:tcPr>
            <w:tcW w:w="5395" w:type="dxa"/>
          </w:tcPr>
          <w:p w:rsidR="0077056D" w:rsidRDefault="0077056D" w:rsidP="00745939">
            <w:pPr>
              <w:spacing w:before="40" w:after="40"/>
              <w:rPr>
                <w:lang w:val="ro-RO"/>
              </w:rPr>
            </w:pPr>
            <w:r>
              <w:rPr>
                <w:lang w:val="ro-RO"/>
              </w:rPr>
              <w:t>5.4.1. Elaborarea unui plan / protocol anticriză</w:t>
            </w:r>
          </w:p>
        </w:tc>
        <w:tc>
          <w:tcPr>
            <w:tcW w:w="1170" w:type="dxa"/>
          </w:tcPr>
          <w:p w:rsidR="0077056D" w:rsidRDefault="0077056D" w:rsidP="00745939">
            <w:pPr>
              <w:spacing w:before="40" w:after="40"/>
              <w:rPr>
                <w:lang w:val="ro-RO"/>
              </w:rPr>
            </w:pPr>
            <w:r w:rsidRPr="00C32ED5">
              <w:rPr>
                <w:lang w:val="ro-RO"/>
              </w:rPr>
              <w:t>2020</w:t>
            </w:r>
          </w:p>
        </w:tc>
        <w:tc>
          <w:tcPr>
            <w:tcW w:w="2179" w:type="dxa"/>
          </w:tcPr>
          <w:p w:rsidR="0077056D" w:rsidRDefault="0077056D" w:rsidP="00745939">
            <w:pPr>
              <w:pStyle w:val="a4"/>
              <w:numPr>
                <w:ilvl w:val="0"/>
                <w:numId w:val="24"/>
              </w:numPr>
              <w:ind w:left="263" w:hanging="263"/>
              <w:contextualSpacing w:val="0"/>
              <w:rPr>
                <w:lang w:val="ro-RO"/>
              </w:rPr>
            </w:pPr>
            <w:r w:rsidRPr="00F2545B">
              <w:rPr>
                <w:lang w:val="ro-RO"/>
              </w:rPr>
              <w:t>APL</w:t>
            </w:r>
          </w:p>
          <w:p w:rsidR="0077056D" w:rsidRPr="00AC2632" w:rsidRDefault="004B0590" w:rsidP="00745939">
            <w:pPr>
              <w:pStyle w:val="a4"/>
              <w:numPr>
                <w:ilvl w:val="0"/>
                <w:numId w:val="24"/>
              </w:numPr>
              <w:ind w:left="263" w:hanging="263"/>
              <w:contextualSpacing w:val="0"/>
              <w:rPr>
                <w:lang w:val="ro-RO"/>
              </w:rPr>
            </w:pPr>
            <w:r>
              <w:rPr>
                <w:lang w:val="ro-RO"/>
              </w:rPr>
              <w:t>IMSP CS Bubuieci</w:t>
            </w:r>
          </w:p>
        </w:tc>
        <w:tc>
          <w:tcPr>
            <w:tcW w:w="2704" w:type="dxa"/>
          </w:tcPr>
          <w:p w:rsidR="0077056D" w:rsidRPr="00F8613D" w:rsidRDefault="004A7DDD" w:rsidP="00745939">
            <w:pPr>
              <w:numPr>
                <w:ilvl w:val="0"/>
                <w:numId w:val="24"/>
              </w:numPr>
              <w:ind w:left="263" w:hanging="263"/>
              <w:rPr>
                <w:lang w:val="ro-RO"/>
              </w:rPr>
            </w:pPr>
            <w:r>
              <w:rPr>
                <w:lang w:val="ro-RO"/>
              </w:rPr>
              <w:t>1 p</w:t>
            </w:r>
            <w:r w:rsidR="0077056D">
              <w:rPr>
                <w:lang w:val="ro-RO"/>
              </w:rPr>
              <w:t>lan / protocol anticriză elaborat</w:t>
            </w:r>
          </w:p>
        </w:tc>
        <w:tc>
          <w:tcPr>
            <w:tcW w:w="1327" w:type="dxa"/>
          </w:tcPr>
          <w:p w:rsidR="0077056D" w:rsidRDefault="0077056D" w:rsidP="00745939">
            <w:pPr>
              <w:spacing w:before="40" w:after="40"/>
              <w:rPr>
                <w:lang w:val="ro-RO"/>
              </w:rPr>
            </w:pPr>
            <w:r w:rsidRPr="00F8613D">
              <w:rPr>
                <w:lang w:val="ro-RO"/>
              </w:rPr>
              <w:t>0</w:t>
            </w:r>
          </w:p>
        </w:tc>
        <w:tc>
          <w:tcPr>
            <w:tcW w:w="2171" w:type="dxa"/>
          </w:tcPr>
          <w:p w:rsidR="0077056D" w:rsidRPr="00F8613D" w:rsidRDefault="004A7DDD" w:rsidP="00745939">
            <w:pPr>
              <w:pStyle w:val="a4"/>
              <w:spacing w:before="40" w:after="40"/>
              <w:ind w:left="162"/>
              <w:rPr>
                <w:lang w:val="ro-RO"/>
              </w:rPr>
            </w:pPr>
            <w:r>
              <w:rPr>
                <w:szCs w:val="24"/>
                <w:lang w:val="ro-RO"/>
              </w:rPr>
              <w:t>Nu necesită finanțare</w:t>
            </w:r>
          </w:p>
        </w:tc>
      </w:tr>
      <w:tr w:rsidR="0077056D" w:rsidRPr="0064635A" w:rsidTr="00745939">
        <w:tc>
          <w:tcPr>
            <w:tcW w:w="5395" w:type="dxa"/>
          </w:tcPr>
          <w:p w:rsidR="0077056D" w:rsidRDefault="0077056D" w:rsidP="00745939">
            <w:pPr>
              <w:spacing w:before="40" w:after="40"/>
              <w:rPr>
                <w:lang w:val="ro-RO"/>
              </w:rPr>
            </w:pPr>
            <w:r>
              <w:rPr>
                <w:lang w:val="ro-RO"/>
              </w:rPr>
              <w:t>5.4.2. Crearea rezervelor de materiale de primă necesitate (dezinfectant, măști, mănuși, săpun)</w:t>
            </w:r>
          </w:p>
        </w:tc>
        <w:tc>
          <w:tcPr>
            <w:tcW w:w="1170" w:type="dxa"/>
          </w:tcPr>
          <w:p w:rsidR="0077056D" w:rsidRDefault="0077056D" w:rsidP="00745939">
            <w:pPr>
              <w:spacing w:before="40" w:after="40"/>
              <w:rPr>
                <w:lang w:val="ro-RO"/>
              </w:rPr>
            </w:pPr>
            <w:r w:rsidRPr="00C32ED5">
              <w:rPr>
                <w:lang w:val="ro-RO"/>
              </w:rPr>
              <w:t>2020-202</w:t>
            </w:r>
            <w:r>
              <w:rPr>
                <w:lang w:val="ro-RO"/>
              </w:rPr>
              <w:t>5</w:t>
            </w:r>
          </w:p>
        </w:tc>
        <w:tc>
          <w:tcPr>
            <w:tcW w:w="2179" w:type="dxa"/>
          </w:tcPr>
          <w:p w:rsidR="0077056D" w:rsidRPr="00F8613D" w:rsidRDefault="0077056D" w:rsidP="00745939">
            <w:pPr>
              <w:pStyle w:val="a4"/>
              <w:numPr>
                <w:ilvl w:val="0"/>
                <w:numId w:val="24"/>
              </w:numPr>
              <w:ind w:left="263" w:hanging="263"/>
              <w:contextualSpacing w:val="0"/>
              <w:rPr>
                <w:lang w:val="ro-RO"/>
              </w:rPr>
            </w:pPr>
            <w:r w:rsidRPr="00F2545B">
              <w:rPr>
                <w:lang w:val="ro-RO"/>
              </w:rPr>
              <w:t>APL</w:t>
            </w:r>
          </w:p>
        </w:tc>
        <w:tc>
          <w:tcPr>
            <w:tcW w:w="2704" w:type="dxa"/>
          </w:tcPr>
          <w:p w:rsidR="0077056D" w:rsidRPr="00F8613D" w:rsidRDefault="0077056D" w:rsidP="00745939">
            <w:pPr>
              <w:numPr>
                <w:ilvl w:val="0"/>
                <w:numId w:val="24"/>
              </w:numPr>
              <w:ind w:left="263" w:hanging="263"/>
              <w:rPr>
                <w:lang w:val="ro-RO"/>
              </w:rPr>
            </w:pPr>
            <w:r>
              <w:rPr>
                <w:lang w:val="ro-RO"/>
              </w:rPr>
              <w:t>Produse igienice pregătite pentru a reacționa în situație de pandemie</w:t>
            </w:r>
          </w:p>
        </w:tc>
        <w:tc>
          <w:tcPr>
            <w:tcW w:w="1327" w:type="dxa"/>
          </w:tcPr>
          <w:p w:rsidR="0077056D" w:rsidRDefault="0077056D" w:rsidP="00745939">
            <w:pPr>
              <w:spacing w:before="40" w:after="40"/>
              <w:rPr>
                <w:lang w:val="ro-RO"/>
              </w:rPr>
            </w:pPr>
            <w:r>
              <w:rPr>
                <w:lang w:val="ro-RO"/>
              </w:rPr>
              <w:t>25 mii</w:t>
            </w:r>
          </w:p>
        </w:tc>
        <w:tc>
          <w:tcPr>
            <w:tcW w:w="2171" w:type="dxa"/>
          </w:tcPr>
          <w:p w:rsidR="0077056D" w:rsidRPr="00F8613D" w:rsidRDefault="0077056D" w:rsidP="00745939">
            <w:pPr>
              <w:pStyle w:val="a4"/>
              <w:numPr>
                <w:ilvl w:val="0"/>
                <w:numId w:val="20"/>
              </w:numPr>
              <w:spacing w:before="40" w:after="40"/>
              <w:ind w:left="162" w:hanging="180"/>
              <w:rPr>
                <w:lang w:val="ro-RO"/>
              </w:rPr>
            </w:pPr>
            <w:r>
              <w:rPr>
                <w:lang w:val="ro-RO"/>
              </w:rPr>
              <w:t>Buget local</w:t>
            </w:r>
          </w:p>
        </w:tc>
      </w:tr>
      <w:tr w:rsidR="0077056D" w:rsidRPr="0064635A" w:rsidTr="00745939">
        <w:tc>
          <w:tcPr>
            <w:tcW w:w="5395" w:type="dxa"/>
          </w:tcPr>
          <w:p w:rsidR="0077056D" w:rsidRPr="00206828" w:rsidRDefault="0077056D" w:rsidP="00745939">
            <w:pPr>
              <w:spacing w:before="40" w:after="40"/>
              <w:rPr>
                <w:lang w:val="ro-RO"/>
              </w:rPr>
            </w:pPr>
            <w:r>
              <w:rPr>
                <w:lang w:val="ro-RO"/>
              </w:rPr>
              <w:t>5.4.3. Informarea cetățenilor prin intermediul tuturor surselor despre măsurile de prevenire</w:t>
            </w:r>
            <w:r w:rsidR="00206828" w:rsidRPr="00206828">
              <w:t xml:space="preserve"> </w:t>
            </w:r>
          </w:p>
        </w:tc>
        <w:tc>
          <w:tcPr>
            <w:tcW w:w="1170" w:type="dxa"/>
          </w:tcPr>
          <w:p w:rsidR="0077056D" w:rsidRDefault="0077056D" w:rsidP="00745939">
            <w:pPr>
              <w:spacing w:before="40" w:after="40"/>
              <w:rPr>
                <w:lang w:val="ro-RO"/>
              </w:rPr>
            </w:pPr>
            <w:r w:rsidRPr="00C32ED5">
              <w:rPr>
                <w:lang w:val="ro-RO"/>
              </w:rPr>
              <w:t>2020-2025</w:t>
            </w:r>
          </w:p>
        </w:tc>
        <w:tc>
          <w:tcPr>
            <w:tcW w:w="2179" w:type="dxa"/>
          </w:tcPr>
          <w:p w:rsidR="0077056D" w:rsidRPr="00F8613D" w:rsidRDefault="0077056D" w:rsidP="00745939">
            <w:pPr>
              <w:pStyle w:val="a4"/>
              <w:numPr>
                <w:ilvl w:val="0"/>
                <w:numId w:val="24"/>
              </w:numPr>
              <w:ind w:left="263" w:hanging="263"/>
              <w:contextualSpacing w:val="0"/>
              <w:rPr>
                <w:lang w:val="ro-RO"/>
              </w:rPr>
            </w:pPr>
            <w:r w:rsidRPr="00F2545B">
              <w:rPr>
                <w:lang w:val="ro-RO"/>
              </w:rPr>
              <w:t>APL</w:t>
            </w:r>
          </w:p>
        </w:tc>
        <w:tc>
          <w:tcPr>
            <w:tcW w:w="2704" w:type="dxa"/>
          </w:tcPr>
          <w:p w:rsidR="0077056D" w:rsidRPr="00F8613D" w:rsidRDefault="00206828" w:rsidP="00745939">
            <w:pPr>
              <w:numPr>
                <w:ilvl w:val="0"/>
                <w:numId w:val="24"/>
              </w:numPr>
              <w:ind w:left="263" w:hanging="263"/>
              <w:rPr>
                <w:lang w:val="ro-RO"/>
              </w:rPr>
            </w:pPr>
            <w:r>
              <w:rPr>
                <w:lang w:val="ro-RO"/>
              </w:rPr>
              <w:t>Număr</w:t>
            </w:r>
            <w:r w:rsidR="0077056D">
              <w:rPr>
                <w:lang w:val="ro-RO"/>
              </w:rPr>
              <w:t xml:space="preserve"> de articole</w:t>
            </w:r>
            <w:r>
              <w:rPr>
                <w:lang w:val="ro-RO"/>
              </w:rPr>
              <w:t>/anunțuri</w:t>
            </w:r>
            <w:r w:rsidR="0077056D">
              <w:rPr>
                <w:lang w:val="ro-RO"/>
              </w:rPr>
              <w:t xml:space="preserve"> plasate</w:t>
            </w:r>
          </w:p>
        </w:tc>
        <w:tc>
          <w:tcPr>
            <w:tcW w:w="1327" w:type="dxa"/>
          </w:tcPr>
          <w:p w:rsidR="0077056D" w:rsidRDefault="0077056D" w:rsidP="00745939">
            <w:pPr>
              <w:spacing w:before="40" w:after="40"/>
              <w:rPr>
                <w:lang w:val="ro-RO"/>
              </w:rPr>
            </w:pPr>
            <w:r w:rsidRPr="00F8613D">
              <w:rPr>
                <w:lang w:val="ro-RO"/>
              </w:rPr>
              <w:t>0</w:t>
            </w:r>
          </w:p>
        </w:tc>
        <w:tc>
          <w:tcPr>
            <w:tcW w:w="2171" w:type="dxa"/>
          </w:tcPr>
          <w:p w:rsidR="0077056D" w:rsidRPr="00AC2632" w:rsidRDefault="004A7DDD" w:rsidP="00745939">
            <w:pPr>
              <w:spacing w:before="40" w:after="40"/>
              <w:rPr>
                <w:lang w:val="ro-RO"/>
              </w:rPr>
            </w:pPr>
            <w:r>
              <w:rPr>
                <w:szCs w:val="24"/>
                <w:lang w:val="ro-RO"/>
              </w:rPr>
              <w:t>Nu necesită finanțare</w:t>
            </w:r>
          </w:p>
        </w:tc>
      </w:tr>
    </w:tbl>
    <w:p w:rsidR="0077056D" w:rsidRDefault="0077056D" w:rsidP="0077056D">
      <w:pPr>
        <w:spacing w:after="160" w:line="259" w:lineRule="auto"/>
        <w:rPr>
          <w:lang w:val="ro-RO"/>
        </w:rPr>
        <w:sectPr w:rsidR="0077056D" w:rsidSect="00745939">
          <w:pgSz w:w="16838" w:h="11906" w:orient="landscape" w:code="9"/>
          <w:pgMar w:top="1134" w:right="1134" w:bottom="1134" w:left="1134" w:header="720" w:footer="720" w:gutter="0"/>
          <w:cols w:space="720"/>
          <w:docGrid w:linePitch="360"/>
        </w:sectPr>
      </w:pPr>
    </w:p>
    <w:p w:rsidR="0077056D" w:rsidRDefault="0077056D" w:rsidP="0077056D">
      <w:pPr>
        <w:pStyle w:val="2"/>
        <w:numPr>
          <w:ilvl w:val="1"/>
          <w:numId w:val="1"/>
        </w:numPr>
        <w:rPr>
          <w:color w:val="006699"/>
          <w:lang w:val="ro-RO"/>
        </w:rPr>
      </w:pPr>
      <w:bookmarkStart w:id="129" w:name="_Toc60219912"/>
      <w:r w:rsidRPr="00366331">
        <w:rPr>
          <w:color w:val="006699"/>
          <w:lang w:val="ro-RO"/>
        </w:rPr>
        <w:lastRenderedPageBreak/>
        <w:t>Planul și cadrul de monitorizare și evaluare</w:t>
      </w:r>
      <w:bookmarkEnd w:id="129"/>
    </w:p>
    <w:p w:rsidR="0077056D" w:rsidRPr="003C4AD1" w:rsidRDefault="0077056D" w:rsidP="0077056D">
      <w:pPr>
        <w:rPr>
          <w:lang w:val="ro-RO"/>
        </w:rPr>
      </w:pPr>
    </w:p>
    <w:p w:rsidR="0077056D" w:rsidRPr="00F8613D" w:rsidRDefault="0077056D" w:rsidP="0077056D">
      <w:pPr>
        <w:pStyle w:val="3"/>
        <w:numPr>
          <w:ilvl w:val="2"/>
          <w:numId w:val="1"/>
        </w:numPr>
        <w:ind w:left="1276" w:hanging="992"/>
        <w:rPr>
          <w:i/>
          <w:iCs/>
          <w:color w:val="006699"/>
          <w:lang w:val="ro-RO"/>
        </w:rPr>
      </w:pPr>
      <w:bookmarkStart w:id="130" w:name="_Toc40691914"/>
      <w:bookmarkStart w:id="131" w:name="_Toc60219913"/>
      <w:r w:rsidRPr="00F8613D">
        <w:rPr>
          <w:i/>
          <w:iCs/>
          <w:color w:val="006699"/>
          <w:lang w:val="ro-RO"/>
        </w:rPr>
        <w:t>Etape de implementare</w:t>
      </w:r>
      <w:bookmarkEnd w:id="130"/>
      <w:bookmarkEnd w:id="131"/>
    </w:p>
    <w:p w:rsidR="0077056D" w:rsidRPr="00F8613D" w:rsidRDefault="0077056D" w:rsidP="0077056D">
      <w:pPr>
        <w:jc w:val="both"/>
        <w:rPr>
          <w:lang w:val="ro-RO"/>
        </w:rPr>
      </w:pPr>
    </w:p>
    <w:p w:rsidR="0077056D" w:rsidRPr="00F8613D" w:rsidRDefault="005C65A0" w:rsidP="0077056D">
      <w:pPr>
        <w:jc w:val="both"/>
        <w:rPr>
          <w:lang w:val="ro-RO"/>
        </w:rPr>
      </w:pPr>
      <w:r>
        <w:rPr>
          <w:lang w:val="ro-RO"/>
        </w:rPr>
        <w:t>Realizarea intactă</w:t>
      </w:r>
      <w:r w:rsidR="0077056D">
        <w:rPr>
          <w:lang w:val="ro-RO"/>
        </w:rPr>
        <w:t xml:space="preserve"> a </w:t>
      </w:r>
      <w:r w:rsidR="0077056D" w:rsidRPr="00F8613D">
        <w:rPr>
          <w:lang w:val="ro-RO"/>
        </w:rPr>
        <w:t xml:space="preserve">Strategiei de Dezvoltare Comunitară a </w:t>
      </w:r>
      <w:r w:rsidR="0077056D">
        <w:rPr>
          <w:lang w:val="ro-RO"/>
        </w:rPr>
        <w:t>comunei Bubuieci</w:t>
      </w:r>
      <w:r w:rsidR="0077056D" w:rsidRPr="00F8613D">
        <w:rPr>
          <w:lang w:val="ro-RO"/>
        </w:rPr>
        <w:t xml:space="preserve"> depinde, în mare măsură, de participarea tuturor locuitorilor la procesul de implementare și monitorizare a acesteia</w:t>
      </w:r>
      <w:r>
        <w:rPr>
          <w:lang w:val="ro-RO"/>
        </w:rPr>
        <w:t>, de nivelul de colaborare și deschidere a fiecărui actor î</w:t>
      </w:r>
      <w:r w:rsidR="0077056D">
        <w:rPr>
          <w:lang w:val="ro-RO"/>
        </w:rPr>
        <w:t>n parte</w:t>
      </w:r>
      <w:r w:rsidR="0077056D" w:rsidRPr="00F8613D">
        <w:rPr>
          <w:lang w:val="ro-RO"/>
        </w:rPr>
        <w:t>. În procesul realizării Strategiei vor fi implica</w:t>
      </w:r>
      <w:r w:rsidR="0077056D">
        <w:rPr>
          <w:lang w:val="ro-RO"/>
        </w:rPr>
        <w:t>ț</w:t>
      </w:r>
      <w:r w:rsidR="0077056D" w:rsidRPr="00F8613D">
        <w:rPr>
          <w:lang w:val="ro-RO"/>
        </w:rPr>
        <w:t>i mai mul</w:t>
      </w:r>
      <w:r w:rsidR="0077056D">
        <w:rPr>
          <w:lang w:val="ro-RO"/>
        </w:rPr>
        <w:t>ț</w:t>
      </w:r>
      <w:r>
        <w:rPr>
          <w:lang w:val="ro-RO"/>
        </w:rPr>
        <w:t>i actori, fiecare urmări</w:t>
      </w:r>
      <w:r w:rsidR="0077056D" w:rsidRPr="00F8613D">
        <w:rPr>
          <w:lang w:val="ro-RO"/>
        </w:rPr>
        <w:t>nd un scop personal, îndeplinind rolul de implementator al ac</w:t>
      </w:r>
      <w:r w:rsidR="0077056D">
        <w:rPr>
          <w:lang w:val="ro-RO"/>
        </w:rPr>
        <w:t>ț</w:t>
      </w:r>
      <w:r w:rsidR="0077056D" w:rsidRPr="00F8613D">
        <w:rPr>
          <w:lang w:val="ro-RO"/>
        </w:rPr>
        <w:t>iunilor planificate. Aceștia sunt :</w:t>
      </w:r>
    </w:p>
    <w:p w:rsidR="0077056D" w:rsidRPr="00F8613D" w:rsidRDefault="0077056D" w:rsidP="0077056D">
      <w:pPr>
        <w:rPr>
          <w:lang w:val="ro-RO"/>
        </w:rPr>
      </w:pPr>
    </w:p>
    <w:p w:rsidR="0077056D" w:rsidRPr="00F8613D" w:rsidRDefault="0077056D" w:rsidP="0077056D">
      <w:pPr>
        <w:pStyle w:val="a4"/>
        <w:numPr>
          <w:ilvl w:val="1"/>
          <w:numId w:val="28"/>
        </w:numPr>
        <w:ind w:left="851" w:hanging="437"/>
        <w:rPr>
          <w:lang w:val="ro-RO"/>
        </w:rPr>
      </w:pPr>
      <w:r w:rsidRPr="00F8613D">
        <w:rPr>
          <w:lang w:val="ro-RO"/>
        </w:rPr>
        <w:t>Administra</w:t>
      </w:r>
      <w:r>
        <w:rPr>
          <w:lang w:val="ro-RO"/>
        </w:rPr>
        <w:t>ț</w:t>
      </w:r>
      <w:r w:rsidRPr="00F8613D">
        <w:rPr>
          <w:lang w:val="ro-RO"/>
        </w:rPr>
        <w:t xml:space="preserve">ia </w:t>
      </w:r>
      <w:r w:rsidR="00B359BB">
        <w:rPr>
          <w:lang w:val="ro-RO"/>
        </w:rPr>
        <w:t>publică locală (Consiliul Local</w:t>
      </w:r>
      <w:r w:rsidRPr="00F8613D">
        <w:rPr>
          <w:lang w:val="ro-RO"/>
        </w:rPr>
        <w:t>, Primarul, Primăria)</w:t>
      </w:r>
    </w:p>
    <w:p w:rsidR="0077056D" w:rsidRPr="00F8613D" w:rsidRDefault="0077056D" w:rsidP="0077056D">
      <w:pPr>
        <w:pStyle w:val="a4"/>
        <w:numPr>
          <w:ilvl w:val="1"/>
          <w:numId w:val="28"/>
        </w:numPr>
        <w:ind w:left="851" w:hanging="437"/>
        <w:rPr>
          <w:lang w:val="ro-RO"/>
        </w:rPr>
      </w:pPr>
      <w:r w:rsidRPr="00F8613D">
        <w:rPr>
          <w:lang w:val="ro-RO"/>
        </w:rPr>
        <w:t xml:space="preserve">Locuitorii </w:t>
      </w:r>
      <w:r>
        <w:rPr>
          <w:lang w:val="ro-RO"/>
        </w:rPr>
        <w:t>comunei</w:t>
      </w:r>
    </w:p>
    <w:p w:rsidR="0077056D" w:rsidRPr="00F8613D" w:rsidRDefault="0077056D" w:rsidP="0077056D">
      <w:pPr>
        <w:pStyle w:val="a4"/>
        <w:numPr>
          <w:ilvl w:val="1"/>
          <w:numId w:val="28"/>
        </w:numPr>
        <w:ind w:left="851" w:hanging="437"/>
        <w:rPr>
          <w:lang w:val="ro-RO"/>
        </w:rPr>
      </w:pPr>
      <w:r w:rsidRPr="00F8613D">
        <w:rPr>
          <w:lang w:val="ro-RO"/>
        </w:rPr>
        <w:t>Societatea civilă</w:t>
      </w:r>
    </w:p>
    <w:p w:rsidR="0077056D" w:rsidRPr="00F8613D" w:rsidRDefault="0077056D" w:rsidP="0077056D">
      <w:pPr>
        <w:pStyle w:val="a4"/>
        <w:numPr>
          <w:ilvl w:val="1"/>
          <w:numId w:val="28"/>
        </w:numPr>
        <w:ind w:left="851" w:hanging="437"/>
        <w:rPr>
          <w:lang w:val="ro-RO"/>
        </w:rPr>
      </w:pPr>
      <w:r w:rsidRPr="00F8613D">
        <w:rPr>
          <w:lang w:val="ro-RO"/>
        </w:rPr>
        <w:t>Agen</w:t>
      </w:r>
      <w:r>
        <w:rPr>
          <w:lang w:val="ro-RO"/>
        </w:rPr>
        <w:t>ț</w:t>
      </w:r>
      <w:r w:rsidRPr="00F8613D">
        <w:rPr>
          <w:lang w:val="ro-RO"/>
        </w:rPr>
        <w:t>ii economici</w:t>
      </w:r>
    </w:p>
    <w:p w:rsidR="0077056D" w:rsidRPr="00F8613D" w:rsidRDefault="0077056D" w:rsidP="0077056D">
      <w:pPr>
        <w:pStyle w:val="a4"/>
        <w:numPr>
          <w:ilvl w:val="1"/>
          <w:numId w:val="28"/>
        </w:numPr>
        <w:ind w:left="851" w:hanging="437"/>
        <w:rPr>
          <w:lang w:val="ro-RO"/>
        </w:rPr>
      </w:pPr>
      <w:r w:rsidRPr="00F8613D">
        <w:rPr>
          <w:lang w:val="ro-RO"/>
        </w:rPr>
        <w:t>Structuri externe (</w:t>
      </w:r>
      <w:r w:rsidR="005C65A0">
        <w:rPr>
          <w:lang w:val="ro-RO"/>
        </w:rPr>
        <w:t>Primăria m</w:t>
      </w:r>
      <w:r>
        <w:rPr>
          <w:lang w:val="ro-RO"/>
        </w:rPr>
        <w:t>unicipiul</w:t>
      </w:r>
      <w:r w:rsidR="005C65A0">
        <w:rPr>
          <w:lang w:val="ro-RO"/>
        </w:rPr>
        <w:t>ui Chișină</w:t>
      </w:r>
      <w:r>
        <w:rPr>
          <w:lang w:val="ro-RO"/>
        </w:rPr>
        <w:t>u,</w:t>
      </w:r>
      <w:r w:rsidRPr="00F8613D">
        <w:rPr>
          <w:lang w:val="ro-RO"/>
        </w:rPr>
        <w:t xml:space="preserve"> Guvernul, Organiza</w:t>
      </w:r>
      <w:r>
        <w:rPr>
          <w:lang w:val="ro-RO"/>
        </w:rPr>
        <w:t>ț</w:t>
      </w:r>
      <w:r w:rsidRPr="00F8613D">
        <w:rPr>
          <w:lang w:val="ro-RO"/>
        </w:rPr>
        <w:t>iile interna</w:t>
      </w:r>
      <w:r>
        <w:rPr>
          <w:lang w:val="ro-RO"/>
        </w:rPr>
        <w:t>ț</w:t>
      </w:r>
      <w:r w:rsidRPr="00F8613D">
        <w:rPr>
          <w:lang w:val="ro-RO"/>
        </w:rPr>
        <w:t>ionale).</w:t>
      </w:r>
    </w:p>
    <w:p w:rsidR="0077056D" w:rsidRPr="00F8613D" w:rsidRDefault="0077056D" w:rsidP="0077056D">
      <w:pPr>
        <w:rPr>
          <w:lang w:val="ro-RO"/>
        </w:rPr>
      </w:pPr>
    </w:p>
    <w:p w:rsidR="0077056D" w:rsidRPr="00F8613D" w:rsidRDefault="0077056D" w:rsidP="0077056D">
      <w:pPr>
        <w:jc w:val="both"/>
        <w:rPr>
          <w:lang w:val="ro-RO"/>
        </w:rPr>
      </w:pPr>
      <w:r w:rsidRPr="00F8613D">
        <w:rPr>
          <w:lang w:val="ro-RO"/>
        </w:rPr>
        <w:t xml:space="preserve">Implementarea Strategiei de Dezvoltare Comunitară (SDC) a </w:t>
      </w:r>
      <w:r>
        <w:rPr>
          <w:lang w:val="ro-RO"/>
        </w:rPr>
        <w:t>com. Bubuieci</w:t>
      </w:r>
      <w:r w:rsidRPr="00F8613D">
        <w:rPr>
          <w:lang w:val="ro-RO"/>
        </w:rPr>
        <w:t xml:space="preserve"> poate fi divizată conven</w:t>
      </w:r>
      <w:r>
        <w:rPr>
          <w:lang w:val="ro-RO"/>
        </w:rPr>
        <w:t>ț</w:t>
      </w:r>
      <w:r w:rsidRPr="00F8613D">
        <w:rPr>
          <w:lang w:val="ro-RO"/>
        </w:rPr>
        <w:t>ional în 3 etape:</w:t>
      </w:r>
    </w:p>
    <w:p w:rsidR="0077056D" w:rsidRPr="00F8613D" w:rsidRDefault="0077056D" w:rsidP="0077056D">
      <w:pPr>
        <w:rPr>
          <w:lang w:val="ro-RO"/>
        </w:rPr>
      </w:pPr>
    </w:p>
    <w:p w:rsidR="0077056D" w:rsidRPr="00F8613D" w:rsidRDefault="0077056D" w:rsidP="0077056D">
      <w:pPr>
        <w:pStyle w:val="a4"/>
        <w:numPr>
          <w:ilvl w:val="0"/>
          <w:numId w:val="29"/>
        </w:numPr>
        <w:jc w:val="both"/>
        <w:rPr>
          <w:lang w:val="ro-RO"/>
        </w:rPr>
      </w:pPr>
      <w:r w:rsidRPr="00C553E7">
        <w:rPr>
          <w:b/>
          <w:bCs/>
          <w:i/>
          <w:iCs/>
          <w:lang w:val="ro-RO"/>
        </w:rPr>
        <w:t>Adoptarea SDC</w:t>
      </w:r>
      <w:r w:rsidRPr="00F8613D">
        <w:rPr>
          <w:lang w:val="ro-RO"/>
        </w:rPr>
        <w:t>. În cadrul acestei etape</w:t>
      </w:r>
      <w:r w:rsidR="005C65A0">
        <w:rPr>
          <w:lang w:val="ro-RO"/>
        </w:rPr>
        <w:t>,</w:t>
      </w:r>
      <w:r w:rsidRPr="00F8613D">
        <w:rPr>
          <w:lang w:val="ro-RO"/>
        </w:rPr>
        <w:t xml:space="preserve"> Strategia de dezvoltare va fi supusă  dezbaterilor în cadrul Audierilor publice organizate de către primărie. După dezbatere și ajustarea propunerilor și recomandărilor făcute, Strategia va fi înaintată Consiliului Local spre aprobare. După aprobarea strategiei, Primăria va coordona elaborarea planurilor de ac</w:t>
      </w:r>
      <w:r>
        <w:rPr>
          <w:lang w:val="ro-RO"/>
        </w:rPr>
        <w:t>ț</w:t>
      </w:r>
      <w:r w:rsidRPr="00F8613D">
        <w:rPr>
          <w:lang w:val="ro-RO"/>
        </w:rPr>
        <w:t>iuni trimestriale și anuale privind realizarea strategiei în conformitate cu Planul Strategic de Ac</w:t>
      </w:r>
      <w:r>
        <w:rPr>
          <w:lang w:val="ro-RO"/>
        </w:rPr>
        <w:t>ț</w:t>
      </w:r>
      <w:r w:rsidRPr="00F8613D">
        <w:rPr>
          <w:lang w:val="ro-RO"/>
        </w:rPr>
        <w:t xml:space="preserve">iuni. </w:t>
      </w:r>
    </w:p>
    <w:p w:rsidR="0077056D" w:rsidRPr="00F8613D" w:rsidRDefault="0077056D" w:rsidP="0077056D">
      <w:pPr>
        <w:pStyle w:val="a4"/>
        <w:ind w:left="1080"/>
        <w:jc w:val="both"/>
        <w:rPr>
          <w:lang w:val="ro-RO"/>
        </w:rPr>
      </w:pPr>
    </w:p>
    <w:p w:rsidR="0077056D" w:rsidRPr="00F8613D" w:rsidRDefault="0077056D" w:rsidP="0077056D">
      <w:pPr>
        <w:pStyle w:val="a4"/>
        <w:numPr>
          <w:ilvl w:val="0"/>
          <w:numId w:val="29"/>
        </w:numPr>
        <w:jc w:val="both"/>
        <w:rPr>
          <w:lang w:val="ro-RO"/>
        </w:rPr>
      </w:pPr>
      <w:r w:rsidRPr="00C553E7">
        <w:rPr>
          <w:b/>
          <w:bCs/>
          <w:i/>
          <w:iCs/>
          <w:lang w:val="ro-RO"/>
        </w:rPr>
        <w:t>Implementarea SDC</w:t>
      </w:r>
      <w:r w:rsidRPr="00F8613D">
        <w:rPr>
          <w:lang w:val="ro-RO"/>
        </w:rPr>
        <w:t xml:space="preserve"> se va efectua prin realizarea ac</w:t>
      </w:r>
      <w:r>
        <w:rPr>
          <w:lang w:val="ro-RO"/>
        </w:rPr>
        <w:t>ț</w:t>
      </w:r>
      <w:r w:rsidRPr="00F8613D">
        <w:rPr>
          <w:lang w:val="ro-RO"/>
        </w:rPr>
        <w:t>iunilor, activită</w:t>
      </w:r>
      <w:r>
        <w:rPr>
          <w:lang w:val="ro-RO"/>
        </w:rPr>
        <w:t>ț</w:t>
      </w:r>
      <w:r w:rsidRPr="00F8613D">
        <w:rPr>
          <w:lang w:val="ro-RO"/>
        </w:rPr>
        <w:t>ilor, măsurilor și proiectelor concrete de implementare. Pentru fiecare ac</w:t>
      </w:r>
      <w:r>
        <w:rPr>
          <w:lang w:val="ro-RO"/>
        </w:rPr>
        <w:t>ț</w:t>
      </w:r>
      <w:r w:rsidR="005C65A0">
        <w:rPr>
          <w:lang w:val="ro-RO"/>
        </w:rPr>
        <w:t>iune/</w:t>
      </w:r>
      <w:r w:rsidRPr="00F8613D">
        <w:rPr>
          <w:lang w:val="ro-RO"/>
        </w:rPr>
        <w:t>proiect vor fi stabilite obiective, planul activită</w:t>
      </w:r>
      <w:r>
        <w:rPr>
          <w:lang w:val="ro-RO"/>
        </w:rPr>
        <w:t>ț</w:t>
      </w:r>
      <w:r w:rsidRPr="00F8613D">
        <w:rPr>
          <w:lang w:val="ro-RO"/>
        </w:rPr>
        <w:t>ilor necesare, perioada de desfășurare (durata), responsabilii și partenerii care vor realiza proiectul. De asemenea, vor fi identificate și asigurate sursele de finan</w:t>
      </w:r>
      <w:r>
        <w:rPr>
          <w:lang w:val="ro-RO"/>
        </w:rPr>
        <w:t>ț</w:t>
      </w:r>
      <w:r w:rsidRPr="00F8613D">
        <w:rPr>
          <w:lang w:val="ro-RO"/>
        </w:rPr>
        <w:t>are a proiectelor propuse spre implementare.</w:t>
      </w:r>
    </w:p>
    <w:p w:rsidR="0077056D" w:rsidRPr="00F8613D" w:rsidRDefault="0077056D" w:rsidP="0077056D">
      <w:pPr>
        <w:jc w:val="both"/>
        <w:rPr>
          <w:lang w:val="ro-RO"/>
        </w:rPr>
      </w:pPr>
    </w:p>
    <w:p w:rsidR="0077056D" w:rsidRPr="00F8613D" w:rsidRDefault="0077056D" w:rsidP="0077056D">
      <w:pPr>
        <w:pStyle w:val="a4"/>
        <w:numPr>
          <w:ilvl w:val="0"/>
          <w:numId w:val="29"/>
        </w:numPr>
        <w:jc w:val="both"/>
        <w:rPr>
          <w:lang w:val="ro-RO"/>
        </w:rPr>
      </w:pPr>
      <w:r w:rsidRPr="00C553E7">
        <w:rPr>
          <w:b/>
          <w:bCs/>
          <w:i/>
          <w:iCs/>
          <w:lang w:val="ro-RO"/>
        </w:rPr>
        <w:t>Monitorizarea SDC.</w:t>
      </w:r>
      <w:r w:rsidRPr="00F8613D">
        <w:rPr>
          <w:lang w:val="ro-RO"/>
        </w:rPr>
        <w:t xml:space="preserve"> În perioada de implementare</w:t>
      </w:r>
      <w:r w:rsidR="005C65A0">
        <w:rPr>
          <w:lang w:val="ro-RO"/>
        </w:rPr>
        <w:t>,</w:t>
      </w:r>
      <w:r w:rsidRPr="00F8613D">
        <w:rPr>
          <w:lang w:val="ro-RO"/>
        </w:rPr>
        <w:t xml:space="preserve"> responsabilii de realizarea planului de ac</w:t>
      </w:r>
      <w:r>
        <w:rPr>
          <w:lang w:val="ro-RO"/>
        </w:rPr>
        <w:t>ț</w:t>
      </w:r>
      <w:r w:rsidRPr="00F8613D">
        <w:rPr>
          <w:lang w:val="ro-RO"/>
        </w:rPr>
        <w:t>iuni vor raporta îndeplinirea activită</w:t>
      </w:r>
      <w:r>
        <w:rPr>
          <w:lang w:val="ro-RO"/>
        </w:rPr>
        <w:t>ț</w:t>
      </w:r>
      <w:r w:rsidRPr="00F8613D">
        <w:rPr>
          <w:lang w:val="ro-RO"/>
        </w:rPr>
        <w:t>ilor, proiectelor și atingerea obiectivelor specifice. Monitorizarea proiectelor, ac</w:t>
      </w:r>
      <w:r>
        <w:rPr>
          <w:lang w:val="ro-RO"/>
        </w:rPr>
        <w:t>ț</w:t>
      </w:r>
      <w:r w:rsidRPr="00F8613D">
        <w:rPr>
          <w:lang w:val="ro-RO"/>
        </w:rPr>
        <w:t>iunilor și strategiilor se va efectua prin intermediul Indicatorilor de implementare stabili</w:t>
      </w:r>
      <w:r>
        <w:rPr>
          <w:lang w:val="ro-RO"/>
        </w:rPr>
        <w:t>ț</w:t>
      </w:r>
      <w:r w:rsidRPr="00F8613D">
        <w:rPr>
          <w:lang w:val="ro-RO"/>
        </w:rPr>
        <w:t>i. În cazul în care se vor identifica devieri de la Planul Strategic de ac</w:t>
      </w:r>
      <w:r>
        <w:rPr>
          <w:lang w:val="ro-RO"/>
        </w:rPr>
        <w:t>ț</w:t>
      </w:r>
      <w:r w:rsidRPr="00F8613D">
        <w:rPr>
          <w:lang w:val="ro-RO"/>
        </w:rPr>
        <w:t>iuni</w:t>
      </w:r>
      <w:r w:rsidR="005C65A0">
        <w:rPr>
          <w:lang w:val="ro-RO"/>
        </w:rPr>
        <w:t>,</w:t>
      </w:r>
      <w:r w:rsidRPr="00F8613D">
        <w:rPr>
          <w:lang w:val="ro-RO"/>
        </w:rPr>
        <w:t xml:space="preserve"> se vor ini</w:t>
      </w:r>
      <w:r>
        <w:rPr>
          <w:lang w:val="ro-RO"/>
        </w:rPr>
        <w:t>ț</w:t>
      </w:r>
      <w:r w:rsidRPr="00F8613D">
        <w:rPr>
          <w:lang w:val="ro-RO"/>
        </w:rPr>
        <w:t>ia măsuri de corectare sau ajustare a acestui plan.</w:t>
      </w:r>
    </w:p>
    <w:p w:rsidR="0077056D" w:rsidRPr="00F8613D" w:rsidRDefault="0077056D" w:rsidP="0077056D">
      <w:pPr>
        <w:pStyle w:val="a4"/>
        <w:rPr>
          <w:lang w:val="ro-RO"/>
        </w:rPr>
      </w:pPr>
    </w:p>
    <w:p w:rsidR="0077056D" w:rsidRPr="00F8613D" w:rsidRDefault="0077056D" w:rsidP="0077056D">
      <w:pPr>
        <w:jc w:val="both"/>
        <w:rPr>
          <w:lang w:val="ro-RO"/>
        </w:rPr>
      </w:pPr>
    </w:p>
    <w:p w:rsidR="0077056D" w:rsidRPr="00F8613D" w:rsidRDefault="0077056D" w:rsidP="0077056D">
      <w:pPr>
        <w:pStyle w:val="3"/>
        <w:numPr>
          <w:ilvl w:val="2"/>
          <w:numId w:val="1"/>
        </w:numPr>
        <w:ind w:left="1276" w:hanging="992"/>
        <w:rPr>
          <w:i/>
          <w:iCs/>
          <w:color w:val="006699"/>
          <w:lang w:val="ro-RO"/>
        </w:rPr>
      </w:pPr>
      <w:bookmarkStart w:id="132" w:name="_Toc40691915"/>
      <w:bookmarkStart w:id="133" w:name="_Toc60219914"/>
      <w:r w:rsidRPr="00F8613D">
        <w:rPr>
          <w:i/>
          <w:iCs/>
          <w:color w:val="006699"/>
          <w:lang w:val="ro-RO"/>
        </w:rPr>
        <w:t>Monitorizarea strategiei</w:t>
      </w:r>
      <w:bookmarkEnd w:id="132"/>
      <w:bookmarkEnd w:id="133"/>
    </w:p>
    <w:p w:rsidR="0077056D" w:rsidRPr="00F8613D" w:rsidRDefault="0077056D" w:rsidP="0077056D">
      <w:pPr>
        <w:jc w:val="both"/>
        <w:rPr>
          <w:lang w:val="ro-RO"/>
        </w:rPr>
      </w:pPr>
    </w:p>
    <w:p w:rsidR="0077056D" w:rsidRPr="00F8613D" w:rsidRDefault="0077056D" w:rsidP="0077056D">
      <w:pPr>
        <w:suppressAutoHyphens/>
        <w:jc w:val="both"/>
        <w:rPr>
          <w:rFonts w:eastAsia="Times New Roman" w:cstheme="minorHAnsi"/>
          <w:color w:val="000000"/>
          <w:szCs w:val="24"/>
          <w:lang w:val="ro-RO" w:eastAsia="ru-RU"/>
        </w:rPr>
      </w:pPr>
      <w:r w:rsidRPr="00F8613D">
        <w:rPr>
          <w:rFonts w:eastAsia="Times New Roman" w:cstheme="minorHAnsi"/>
          <w:color w:val="000000"/>
          <w:szCs w:val="24"/>
          <w:lang w:val="ro-RO" w:eastAsia="ru-RU"/>
        </w:rPr>
        <w:t>Procesul de monitor</w:t>
      </w:r>
      <w:r w:rsidR="00B359BB">
        <w:rPr>
          <w:rFonts w:eastAsia="Times New Roman" w:cstheme="minorHAnsi"/>
          <w:color w:val="000000"/>
          <w:szCs w:val="24"/>
          <w:lang w:val="ro-RO" w:eastAsia="ru-RU"/>
        </w:rPr>
        <w:t>izare a strategiei constă în: (1</w:t>
      </w:r>
      <w:r w:rsidRPr="00F8613D">
        <w:rPr>
          <w:rFonts w:eastAsia="Times New Roman" w:cstheme="minorHAnsi"/>
          <w:color w:val="000000"/>
          <w:szCs w:val="24"/>
          <w:lang w:val="ro-RO" w:eastAsia="ru-RU"/>
        </w:rPr>
        <w:t xml:space="preserve">) evaluarea atingerii obiectivelor strategice și </w:t>
      </w:r>
      <w:r w:rsidR="00E6609B">
        <w:rPr>
          <w:rFonts w:eastAsia="Times New Roman" w:cstheme="minorHAnsi"/>
          <w:color w:val="000000"/>
          <w:szCs w:val="24"/>
          <w:lang w:val="ro-RO" w:eastAsia="ru-RU"/>
        </w:rPr>
        <w:t xml:space="preserve">a </w:t>
      </w:r>
      <w:r w:rsidRPr="00F8613D">
        <w:rPr>
          <w:rFonts w:eastAsia="Times New Roman" w:cstheme="minorHAnsi"/>
          <w:color w:val="000000"/>
          <w:szCs w:val="24"/>
          <w:lang w:val="ro-RO" w:eastAsia="ru-RU"/>
        </w:rPr>
        <w:t>obiectivelor specifice</w:t>
      </w:r>
      <w:r w:rsidR="00E6609B">
        <w:rPr>
          <w:rFonts w:eastAsia="Times New Roman" w:cstheme="minorHAnsi"/>
          <w:color w:val="000000"/>
          <w:szCs w:val="24"/>
          <w:lang w:val="ro-RO" w:eastAsia="ru-RU"/>
        </w:rPr>
        <w:t>,</w:t>
      </w:r>
      <w:r w:rsidRPr="00F8613D">
        <w:rPr>
          <w:rFonts w:eastAsia="Times New Roman" w:cstheme="minorHAnsi"/>
          <w:color w:val="000000"/>
          <w:szCs w:val="24"/>
          <w:lang w:val="ro-RO" w:eastAsia="ru-RU"/>
        </w:rPr>
        <w:t xml:space="preserve"> care va fi realizată prin intermediul indi</w:t>
      </w:r>
      <w:r w:rsidR="00B359BB">
        <w:rPr>
          <w:rFonts w:eastAsia="Times New Roman" w:cstheme="minorHAnsi"/>
          <w:color w:val="000000"/>
          <w:szCs w:val="24"/>
          <w:lang w:val="ro-RO" w:eastAsia="ru-RU"/>
        </w:rPr>
        <w:t>catorilor de implementare și (2</w:t>
      </w:r>
      <w:r w:rsidRPr="00F8613D">
        <w:rPr>
          <w:rFonts w:eastAsia="Times New Roman" w:cstheme="minorHAnsi"/>
          <w:color w:val="000000"/>
          <w:szCs w:val="24"/>
          <w:lang w:val="ro-RO" w:eastAsia="ru-RU"/>
        </w:rPr>
        <w:t>) raportarea rezultatelor evaluării.</w:t>
      </w:r>
    </w:p>
    <w:p w:rsidR="0077056D" w:rsidRPr="00F8613D" w:rsidRDefault="0077056D" w:rsidP="0077056D">
      <w:pPr>
        <w:suppressAutoHyphens/>
        <w:jc w:val="both"/>
        <w:rPr>
          <w:rFonts w:eastAsia="Times New Roman" w:cstheme="minorHAnsi"/>
          <w:color w:val="000000"/>
          <w:szCs w:val="24"/>
          <w:lang w:val="ro-RO" w:eastAsia="ru-RU"/>
        </w:rPr>
      </w:pPr>
    </w:p>
    <w:p w:rsidR="0077056D" w:rsidRPr="00F8613D" w:rsidRDefault="0077056D" w:rsidP="0077056D">
      <w:pPr>
        <w:jc w:val="both"/>
        <w:rPr>
          <w:rFonts w:eastAsia="Calibri" w:cstheme="minorHAnsi"/>
          <w:bCs/>
          <w:szCs w:val="24"/>
          <w:lang w:val="ro-RO"/>
        </w:rPr>
      </w:pPr>
      <w:r w:rsidRPr="00F8613D">
        <w:rPr>
          <w:rFonts w:eastAsia="Calibri" w:cstheme="minorHAnsi"/>
          <w:bCs/>
          <w:szCs w:val="24"/>
          <w:lang w:val="ro-RO"/>
        </w:rPr>
        <w:t xml:space="preserve">Monitorizarea implementării strategiei se va efectua de </w:t>
      </w:r>
      <w:r w:rsidRPr="00F8613D">
        <w:rPr>
          <w:rFonts w:eastAsia="Calibri" w:cstheme="minorHAnsi"/>
          <w:b/>
          <w:szCs w:val="24"/>
          <w:lang w:val="ro-RO"/>
        </w:rPr>
        <w:t>Comisia pentru Implementarea Strategiei</w:t>
      </w:r>
      <w:r w:rsidRPr="00F8613D">
        <w:rPr>
          <w:rFonts w:eastAsia="Calibri" w:cstheme="minorHAnsi"/>
          <w:bCs/>
          <w:szCs w:val="24"/>
          <w:lang w:val="ro-RO"/>
        </w:rPr>
        <w:t xml:space="preserve"> (în continuare CIS). CIS va fi creată prin Decizia Consiliului Local cu statut de Comisie obștească pe lângă Consiliul local și Primărie</w:t>
      </w:r>
      <w:r w:rsidR="00E6609B">
        <w:rPr>
          <w:rFonts w:eastAsia="Calibri" w:cstheme="minorHAnsi"/>
          <w:bCs/>
          <w:szCs w:val="24"/>
          <w:lang w:val="ro-RO"/>
        </w:rPr>
        <w:t>,</w:t>
      </w:r>
      <w:r w:rsidRPr="00F8613D">
        <w:rPr>
          <w:rFonts w:eastAsia="Calibri" w:cstheme="minorHAnsi"/>
          <w:bCs/>
          <w:szCs w:val="24"/>
          <w:lang w:val="ro-RO"/>
        </w:rPr>
        <w:t xml:space="preserve"> în componen</w:t>
      </w:r>
      <w:r>
        <w:rPr>
          <w:rFonts w:eastAsia="Calibri" w:cstheme="minorHAnsi"/>
          <w:bCs/>
          <w:szCs w:val="24"/>
          <w:lang w:val="ro-RO"/>
        </w:rPr>
        <w:t>ț</w:t>
      </w:r>
      <w:r w:rsidRPr="00F8613D">
        <w:rPr>
          <w:rFonts w:eastAsia="Calibri" w:cstheme="minorHAnsi"/>
          <w:bCs/>
          <w:szCs w:val="24"/>
          <w:lang w:val="ro-RO"/>
        </w:rPr>
        <w:t>a căreia va fi asigurată reprezentarea tuturor factorilor implica</w:t>
      </w:r>
      <w:r>
        <w:rPr>
          <w:rFonts w:eastAsia="Calibri" w:cstheme="minorHAnsi"/>
          <w:bCs/>
          <w:szCs w:val="24"/>
          <w:lang w:val="ro-RO"/>
        </w:rPr>
        <w:t>ț</w:t>
      </w:r>
      <w:r w:rsidRPr="00F8613D">
        <w:rPr>
          <w:rFonts w:eastAsia="Calibri" w:cstheme="minorHAnsi"/>
          <w:bCs/>
          <w:szCs w:val="24"/>
          <w:lang w:val="ro-RO"/>
        </w:rPr>
        <w:t>i în dezvoltare:</w:t>
      </w:r>
    </w:p>
    <w:p w:rsidR="0077056D" w:rsidRPr="00F8613D" w:rsidRDefault="0077056D" w:rsidP="0077056D">
      <w:pPr>
        <w:jc w:val="both"/>
        <w:rPr>
          <w:rFonts w:eastAsia="Calibri" w:cstheme="minorHAnsi"/>
          <w:bCs/>
          <w:szCs w:val="24"/>
          <w:lang w:val="ro-RO"/>
        </w:rPr>
      </w:pPr>
    </w:p>
    <w:p w:rsidR="0077056D" w:rsidRPr="00F8613D" w:rsidRDefault="0077056D" w:rsidP="0077056D">
      <w:pPr>
        <w:numPr>
          <w:ilvl w:val="0"/>
          <w:numId w:val="30"/>
        </w:numPr>
        <w:spacing w:line="259" w:lineRule="auto"/>
        <w:jc w:val="both"/>
        <w:rPr>
          <w:rFonts w:eastAsia="Calibri" w:cstheme="minorHAnsi"/>
          <w:bCs/>
          <w:szCs w:val="24"/>
          <w:lang w:val="ro-RO"/>
        </w:rPr>
      </w:pPr>
      <w:r w:rsidRPr="00F8613D">
        <w:rPr>
          <w:rFonts w:eastAsia="Calibri" w:cstheme="minorHAnsi"/>
          <w:bCs/>
          <w:szCs w:val="24"/>
          <w:lang w:val="ro-RO"/>
        </w:rPr>
        <w:t>Consiliul local (președin</w:t>
      </w:r>
      <w:r>
        <w:rPr>
          <w:rFonts w:eastAsia="Calibri" w:cstheme="minorHAnsi"/>
          <w:bCs/>
          <w:szCs w:val="24"/>
          <w:lang w:val="ro-RO"/>
        </w:rPr>
        <w:t>ț</w:t>
      </w:r>
      <w:r w:rsidRPr="00F8613D">
        <w:rPr>
          <w:rFonts w:eastAsia="Calibri" w:cstheme="minorHAnsi"/>
          <w:bCs/>
          <w:szCs w:val="24"/>
          <w:lang w:val="ro-RO"/>
        </w:rPr>
        <w:t>ii comisiilor consultative de</w:t>
      </w:r>
      <w:r w:rsidR="00E6609B">
        <w:rPr>
          <w:rFonts w:eastAsia="Calibri" w:cstheme="minorHAnsi"/>
          <w:bCs/>
          <w:szCs w:val="24"/>
          <w:lang w:val="ro-RO"/>
        </w:rPr>
        <w:t xml:space="preserve"> </w:t>
      </w:r>
      <w:r w:rsidRPr="00F8613D">
        <w:rPr>
          <w:rFonts w:eastAsia="Calibri" w:cstheme="minorHAnsi"/>
          <w:bCs/>
          <w:szCs w:val="24"/>
          <w:lang w:val="ro-RO"/>
        </w:rPr>
        <w:t>specialitate sau consilieri locali)</w:t>
      </w:r>
      <w:r w:rsidR="00E6609B">
        <w:rPr>
          <w:rFonts w:eastAsia="Calibri" w:cstheme="minorHAnsi"/>
          <w:bCs/>
          <w:szCs w:val="24"/>
          <w:lang w:val="ro-RO"/>
        </w:rPr>
        <w:t>;</w:t>
      </w:r>
    </w:p>
    <w:p w:rsidR="0077056D" w:rsidRPr="00F8613D" w:rsidRDefault="0077056D" w:rsidP="0077056D">
      <w:pPr>
        <w:numPr>
          <w:ilvl w:val="0"/>
          <w:numId w:val="30"/>
        </w:numPr>
        <w:spacing w:line="259" w:lineRule="auto"/>
        <w:jc w:val="both"/>
        <w:rPr>
          <w:rFonts w:eastAsia="Calibri" w:cstheme="minorHAnsi"/>
          <w:bCs/>
          <w:szCs w:val="24"/>
          <w:lang w:val="ro-RO"/>
        </w:rPr>
      </w:pPr>
      <w:r w:rsidRPr="00F8613D">
        <w:rPr>
          <w:rFonts w:eastAsia="Calibri" w:cstheme="minorHAnsi"/>
          <w:bCs/>
          <w:szCs w:val="24"/>
          <w:lang w:val="ro-RO"/>
        </w:rPr>
        <w:t>Reprezentan</w:t>
      </w:r>
      <w:r>
        <w:rPr>
          <w:rFonts w:eastAsia="Calibri" w:cstheme="minorHAnsi"/>
          <w:bCs/>
          <w:szCs w:val="24"/>
          <w:lang w:val="ro-RO"/>
        </w:rPr>
        <w:t>ț</w:t>
      </w:r>
      <w:r w:rsidRPr="00F8613D">
        <w:rPr>
          <w:rFonts w:eastAsia="Calibri" w:cstheme="minorHAnsi"/>
          <w:bCs/>
          <w:szCs w:val="24"/>
          <w:lang w:val="ro-RO"/>
        </w:rPr>
        <w:t>i Primărie (Primarul, 2 – 3 specialiști)</w:t>
      </w:r>
      <w:r w:rsidR="00E6609B">
        <w:rPr>
          <w:rFonts w:eastAsia="Calibri" w:cstheme="minorHAnsi"/>
          <w:bCs/>
          <w:szCs w:val="24"/>
          <w:lang w:val="ro-RO"/>
        </w:rPr>
        <w:t>;</w:t>
      </w:r>
    </w:p>
    <w:p w:rsidR="0077056D" w:rsidRPr="00F8613D" w:rsidRDefault="0077056D" w:rsidP="0077056D">
      <w:pPr>
        <w:numPr>
          <w:ilvl w:val="0"/>
          <w:numId w:val="30"/>
        </w:numPr>
        <w:spacing w:line="259" w:lineRule="auto"/>
        <w:jc w:val="both"/>
        <w:rPr>
          <w:rFonts w:eastAsia="Calibri" w:cstheme="minorHAnsi"/>
          <w:bCs/>
          <w:szCs w:val="24"/>
          <w:lang w:val="ro-RO"/>
        </w:rPr>
      </w:pPr>
      <w:r w:rsidRPr="00F8613D">
        <w:rPr>
          <w:rFonts w:eastAsia="Calibri" w:cstheme="minorHAnsi"/>
          <w:bCs/>
          <w:szCs w:val="24"/>
          <w:lang w:val="ro-RO"/>
        </w:rPr>
        <w:t>Comunitatea oamenilor de afaceri</w:t>
      </w:r>
      <w:r w:rsidR="00E6609B">
        <w:rPr>
          <w:rFonts w:eastAsia="Calibri" w:cstheme="minorHAnsi"/>
          <w:bCs/>
          <w:szCs w:val="24"/>
          <w:lang w:val="ro-RO"/>
        </w:rPr>
        <w:t>;</w:t>
      </w:r>
    </w:p>
    <w:p w:rsidR="0077056D" w:rsidRPr="00F8613D" w:rsidRDefault="0077056D" w:rsidP="0077056D">
      <w:pPr>
        <w:numPr>
          <w:ilvl w:val="0"/>
          <w:numId w:val="30"/>
        </w:numPr>
        <w:spacing w:line="259" w:lineRule="auto"/>
        <w:jc w:val="both"/>
        <w:rPr>
          <w:rFonts w:eastAsia="Calibri" w:cstheme="minorHAnsi"/>
          <w:bCs/>
          <w:szCs w:val="24"/>
          <w:lang w:val="ro-RO"/>
        </w:rPr>
      </w:pPr>
      <w:r w:rsidRPr="00F8613D">
        <w:rPr>
          <w:rFonts w:eastAsia="Calibri" w:cstheme="minorHAnsi"/>
          <w:bCs/>
          <w:szCs w:val="24"/>
          <w:lang w:val="ro-RO"/>
        </w:rPr>
        <w:t>Institu</w:t>
      </w:r>
      <w:r>
        <w:rPr>
          <w:rFonts w:eastAsia="Calibri" w:cstheme="minorHAnsi"/>
          <w:bCs/>
          <w:szCs w:val="24"/>
          <w:lang w:val="ro-RO"/>
        </w:rPr>
        <w:t>ț</w:t>
      </w:r>
      <w:r w:rsidRPr="00F8613D">
        <w:rPr>
          <w:rFonts w:eastAsia="Calibri" w:cstheme="minorHAnsi"/>
          <w:bCs/>
          <w:szCs w:val="24"/>
          <w:lang w:val="ro-RO"/>
        </w:rPr>
        <w:t>ii educa</w:t>
      </w:r>
      <w:r>
        <w:rPr>
          <w:rFonts w:eastAsia="Calibri" w:cstheme="minorHAnsi"/>
          <w:bCs/>
          <w:szCs w:val="24"/>
          <w:lang w:val="ro-RO"/>
        </w:rPr>
        <w:t>ț</w:t>
      </w:r>
      <w:r w:rsidRPr="00F8613D">
        <w:rPr>
          <w:rFonts w:eastAsia="Calibri" w:cstheme="minorHAnsi"/>
          <w:bCs/>
          <w:szCs w:val="24"/>
          <w:lang w:val="ro-RO"/>
        </w:rPr>
        <w:t>ionale (directori institu</w:t>
      </w:r>
      <w:r>
        <w:rPr>
          <w:rFonts w:eastAsia="Calibri" w:cstheme="minorHAnsi"/>
          <w:bCs/>
          <w:szCs w:val="24"/>
          <w:lang w:val="ro-RO"/>
        </w:rPr>
        <w:t>ț</w:t>
      </w:r>
      <w:r w:rsidRPr="00F8613D">
        <w:rPr>
          <w:rFonts w:eastAsia="Calibri" w:cstheme="minorHAnsi"/>
          <w:bCs/>
          <w:szCs w:val="24"/>
          <w:lang w:val="ro-RO"/>
        </w:rPr>
        <w:t>ii de învă</w:t>
      </w:r>
      <w:r>
        <w:rPr>
          <w:rFonts w:eastAsia="Calibri" w:cstheme="minorHAnsi"/>
          <w:bCs/>
          <w:szCs w:val="24"/>
          <w:lang w:val="ro-RO"/>
        </w:rPr>
        <w:t>ț</w:t>
      </w:r>
      <w:r w:rsidRPr="00F8613D">
        <w:rPr>
          <w:rFonts w:eastAsia="Calibri" w:cstheme="minorHAnsi"/>
          <w:bCs/>
          <w:szCs w:val="24"/>
          <w:lang w:val="ro-RO"/>
        </w:rPr>
        <w:t>ământ)</w:t>
      </w:r>
      <w:r w:rsidR="00E6609B">
        <w:rPr>
          <w:rFonts w:eastAsia="Calibri" w:cstheme="minorHAnsi"/>
          <w:bCs/>
          <w:szCs w:val="24"/>
          <w:lang w:val="ro-RO"/>
        </w:rPr>
        <w:t>;</w:t>
      </w:r>
    </w:p>
    <w:p w:rsidR="0077056D" w:rsidRPr="00F8613D" w:rsidRDefault="0077056D" w:rsidP="0077056D">
      <w:pPr>
        <w:numPr>
          <w:ilvl w:val="0"/>
          <w:numId w:val="30"/>
        </w:numPr>
        <w:spacing w:line="259" w:lineRule="auto"/>
        <w:jc w:val="both"/>
        <w:rPr>
          <w:rFonts w:eastAsia="Calibri" w:cstheme="minorHAnsi"/>
          <w:bCs/>
          <w:szCs w:val="24"/>
          <w:lang w:val="ro-RO"/>
        </w:rPr>
      </w:pPr>
      <w:r w:rsidRPr="00F8613D">
        <w:rPr>
          <w:rFonts w:eastAsia="Calibri" w:cstheme="minorHAnsi"/>
          <w:bCs/>
          <w:szCs w:val="24"/>
          <w:lang w:val="ro-RO"/>
        </w:rPr>
        <w:t>Organiza</w:t>
      </w:r>
      <w:r>
        <w:rPr>
          <w:rFonts w:eastAsia="Calibri" w:cstheme="minorHAnsi"/>
          <w:bCs/>
          <w:szCs w:val="24"/>
          <w:lang w:val="ro-RO"/>
        </w:rPr>
        <w:t>ț</w:t>
      </w:r>
      <w:r w:rsidRPr="00F8613D">
        <w:rPr>
          <w:rFonts w:eastAsia="Calibri" w:cstheme="minorHAnsi"/>
          <w:bCs/>
          <w:szCs w:val="24"/>
          <w:lang w:val="ro-RO"/>
        </w:rPr>
        <w:t>ii non-guvernamentale (reprezentan</w:t>
      </w:r>
      <w:r>
        <w:rPr>
          <w:rFonts w:eastAsia="Calibri" w:cstheme="minorHAnsi"/>
          <w:bCs/>
          <w:szCs w:val="24"/>
          <w:lang w:val="ro-RO"/>
        </w:rPr>
        <w:t>ț</w:t>
      </w:r>
      <w:r w:rsidRPr="00F8613D">
        <w:rPr>
          <w:rFonts w:eastAsia="Calibri" w:cstheme="minorHAnsi"/>
          <w:bCs/>
          <w:szCs w:val="24"/>
          <w:lang w:val="ro-RO"/>
        </w:rPr>
        <w:t>i ai ONG-lor ce activează în domeniul protec</w:t>
      </w:r>
      <w:r>
        <w:rPr>
          <w:rFonts w:eastAsia="Calibri" w:cstheme="minorHAnsi"/>
          <w:bCs/>
          <w:szCs w:val="24"/>
          <w:lang w:val="ro-RO"/>
        </w:rPr>
        <w:t>ț</w:t>
      </w:r>
      <w:r w:rsidRPr="00F8613D">
        <w:rPr>
          <w:rFonts w:eastAsia="Calibri" w:cstheme="minorHAnsi"/>
          <w:bCs/>
          <w:szCs w:val="24"/>
          <w:lang w:val="ro-RO"/>
        </w:rPr>
        <w:t xml:space="preserve">iei mediului, social, apărarea drepturilor omului și de </w:t>
      </w:r>
      <w:r w:rsidR="00E6609B">
        <w:rPr>
          <w:rFonts w:eastAsia="Calibri" w:cstheme="minorHAnsi"/>
          <w:bCs/>
          <w:szCs w:val="24"/>
          <w:lang w:val="ro-RO"/>
        </w:rPr>
        <w:t>tineret, etc.);</w:t>
      </w:r>
    </w:p>
    <w:p w:rsidR="0077056D" w:rsidRPr="00F8613D" w:rsidRDefault="0077056D" w:rsidP="0077056D">
      <w:pPr>
        <w:numPr>
          <w:ilvl w:val="0"/>
          <w:numId w:val="30"/>
        </w:numPr>
        <w:spacing w:line="259" w:lineRule="auto"/>
        <w:jc w:val="both"/>
        <w:rPr>
          <w:rFonts w:eastAsia="Calibri" w:cstheme="minorHAnsi"/>
          <w:bCs/>
          <w:szCs w:val="24"/>
          <w:lang w:val="ro-RO"/>
        </w:rPr>
      </w:pPr>
      <w:r w:rsidRPr="00F8613D">
        <w:rPr>
          <w:rFonts w:eastAsia="Calibri" w:cstheme="minorHAnsi"/>
          <w:bCs/>
          <w:szCs w:val="24"/>
          <w:lang w:val="ro-RO"/>
        </w:rPr>
        <w:t>Cetă</w:t>
      </w:r>
      <w:r>
        <w:rPr>
          <w:rFonts w:eastAsia="Calibri" w:cstheme="minorHAnsi"/>
          <w:bCs/>
          <w:szCs w:val="24"/>
          <w:lang w:val="ro-RO"/>
        </w:rPr>
        <w:t>ț</w:t>
      </w:r>
      <w:r w:rsidR="00B359BB">
        <w:rPr>
          <w:rFonts w:eastAsia="Calibri" w:cstheme="minorHAnsi"/>
          <w:bCs/>
          <w:szCs w:val="24"/>
          <w:lang w:val="ro-RO"/>
        </w:rPr>
        <w:t xml:space="preserve">eni </w:t>
      </w:r>
      <w:r w:rsidRPr="00F8613D">
        <w:rPr>
          <w:rFonts w:eastAsia="Calibri" w:cstheme="minorHAnsi"/>
          <w:bCs/>
          <w:szCs w:val="24"/>
          <w:lang w:val="ro-RO"/>
        </w:rPr>
        <w:t>(grupul va fi reprezentativ și va include tineri, persoane dezavantajate, număr propor</w:t>
      </w:r>
      <w:r>
        <w:rPr>
          <w:rFonts w:eastAsia="Calibri" w:cstheme="minorHAnsi"/>
          <w:bCs/>
          <w:szCs w:val="24"/>
          <w:lang w:val="ro-RO"/>
        </w:rPr>
        <w:t>ț</w:t>
      </w:r>
      <w:r w:rsidRPr="00F8613D">
        <w:rPr>
          <w:rFonts w:eastAsia="Calibri" w:cstheme="minorHAnsi"/>
          <w:bCs/>
          <w:szCs w:val="24"/>
          <w:lang w:val="ro-RO"/>
        </w:rPr>
        <w:t>ional de femei și bărba</w:t>
      </w:r>
      <w:r>
        <w:rPr>
          <w:rFonts w:eastAsia="Calibri" w:cstheme="minorHAnsi"/>
          <w:bCs/>
          <w:szCs w:val="24"/>
          <w:lang w:val="ro-RO"/>
        </w:rPr>
        <w:t>ț</w:t>
      </w:r>
      <w:r w:rsidRPr="00F8613D">
        <w:rPr>
          <w:rFonts w:eastAsia="Calibri" w:cstheme="minorHAnsi"/>
          <w:bCs/>
          <w:szCs w:val="24"/>
          <w:lang w:val="ro-RO"/>
        </w:rPr>
        <w:t>i, reprezentan</w:t>
      </w:r>
      <w:r>
        <w:rPr>
          <w:rFonts w:eastAsia="Calibri" w:cstheme="minorHAnsi"/>
          <w:bCs/>
          <w:szCs w:val="24"/>
          <w:lang w:val="ro-RO"/>
        </w:rPr>
        <w:t>ț</w:t>
      </w:r>
      <w:r w:rsidRPr="00F8613D">
        <w:rPr>
          <w:rFonts w:eastAsia="Calibri" w:cstheme="minorHAnsi"/>
          <w:bCs/>
          <w:szCs w:val="24"/>
          <w:lang w:val="ro-RO"/>
        </w:rPr>
        <w:t>i ai diverse</w:t>
      </w:r>
      <w:r w:rsidR="00E6609B">
        <w:rPr>
          <w:rFonts w:eastAsia="Calibri" w:cstheme="minorHAnsi"/>
          <w:bCs/>
          <w:szCs w:val="24"/>
          <w:lang w:val="ro-RO"/>
        </w:rPr>
        <w:t>lor</w:t>
      </w:r>
      <w:r w:rsidRPr="00F8613D">
        <w:rPr>
          <w:rFonts w:eastAsia="Calibri" w:cstheme="minorHAnsi"/>
          <w:bCs/>
          <w:szCs w:val="24"/>
          <w:lang w:val="ro-RO"/>
        </w:rPr>
        <w:t xml:space="preserve"> grupuri sociale sau etnice).</w:t>
      </w:r>
    </w:p>
    <w:p w:rsidR="0077056D" w:rsidRPr="00F8613D" w:rsidRDefault="0077056D" w:rsidP="0077056D">
      <w:pPr>
        <w:ind w:left="567" w:right="423"/>
        <w:jc w:val="center"/>
        <w:rPr>
          <w:rFonts w:eastAsia="Calibri" w:cstheme="minorHAnsi"/>
          <w:b/>
          <w:bCs/>
          <w:szCs w:val="24"/>
          <w:lang w:val="ro-RO"/>
        </w:rPr>
      </w:pPr>
    </w:p>
    <w:p w:rsidR="0077056D" w:rsidRPr="00F8613D" w:rsidRDefault="0077056D" w:rsidP="0077056D">
      <w:pPr>
        <w:jc w:val="both"/>
        <w:rPr>
          <w:rFonts w:eastAsia="Calibri" w:cstheme="minorHAnsi"/>
          <w:bCs/>
          <w:szCs w:val="24"/>
          <w:lang w:val="ro-RO"/>
        </w:rPr>
      </w:pPr>
      <w:r w:rsidRPr="00F8613D">
        <w:rPr>
          <w:rFonts w:eastAsia="Calibri" w:cstheme="minorHAnsi"/>
          <w:bCs/>
          <w:szCs w:val="24"/>
          <w:lang w:val="ro-RO"/>
        </w:rPr>
        <w:t>În implementarea strategiei responsabilită</w:t>
      </w:r>
      <w:r>
        <w:rPr>
          <w:rFonts w:eastAsia="Calibri" w:cstheme="minorHAnsi"/>
          <w:bCs/>
          <w:szCs w:val="24"/>
          <w:lang w:val="ro-RO"/>
        </w:rPr>
        <w:t>ț</w:t>
      </w:r>
      <w:r w:rsidRPr="00F8613D">
        <w:rPr>
          <w:rFonts w:eastAsia="Calibri" w:cstheme="minorHAnsi"/>
          <w:bCs/>
          <w:szCs w:val="24"/>
          <w:lang w:val="ro-RO"/>
        </w:rPr>
        <w:t xml:space="preserve">ile de bază ale CIS vor fi: </w:t>
      </w:r>
    </w:p>
    <w:p w:rsidR="0077056D" w:rsidRPr="00F8613D" w:rsidRDefault="0077056D" w:rsidP="0077056D">
      <w:pPr>
        <w:numPr>
          <w:ilvl w:val="0"/>
          <w:numId w:val="30"/>
        </w:numPr>
        <w:spacing w:line="259" w:lineRule="auto"/>
        <w:jc w:val="both"/>
        <w:rPr>
          <w:rFonts w:eastAsia="Calibri" w:cstheme="minorHAnsi"/>
          <w:bCs/>
          <w:szCs w:val="24"/>
          <w:lang w:val="ro-RO"/>
        </w:rPr>
      </w:pPr>
      <w:r w:rsidRPr="00F8613D">
        <w:rPr>
          <w:rFonts w:eastAsia="Calibri" w:cstheme="minorHAnsi"/>
          <w:bCs/>
          <w:szCs w:val="24"/>
          <w:lang w:val="ro-RO"/>
        </w:rPr>
        <w:t>Planificarea implementării ac</w:t>
      </w:r>
      <w:r>
        <w:rPr>
          <w:rFonts w:eastAsia="Calibri" w:cstheme="minorHAnsi"/>
          <w:bCs/>
          <w:szCs w:val="24"/>
          <w:lang w:val="ro-RO"/>
        </w:rPr>
        <w:t>ț</w:t>
      </w:r>
      <w:r w:rsidRPr="00F8613D">
        <w:rPr>
          <w:rFonts w:eastAsia="Calibri" w:cstheme="minorHAnsi"/>
          <w:bCs/>
          <w:szCs w:val="24"/>
          <w:lang w:val="ro-RO"/>
        </w:rPr>
        <w:t xml:space="preserve">iunilor </w:t>
      </w:r>
    </w:p>
    <w:p w:rsidR="0077056D" w:rsidRPr="00F8613D" w:rsidRDefault="0077056D" w:rsidP="0077056D">
      <w:pPr>
        <w:numPr>
          <w:ilvl w:val="0"/>
          <w:numId w:val="30"/>
        </w:numPr>
        <w:spacing w:line="259" w:lineRule="auto"/>
        <w:jc w:val="both"/>
        <w:rPr>
          <w:rFonts w:eastAsia="Calibri" w:cstheme="minorHAnsi"/>
          <w:bCs/>
          <w:szCs w:val="24"/>
          <w:lang w:val="ro-RO"/>
        </w:rPr>
      </w:pPr>
      <w:r w:rsidRPr="00F8613D">
        <w:rPr>
          <w:rFonts w:eastAsia="Calibri" w:cstheme="minorHAnsi"/>
          <w:bCs/>
          <w:szCs w:val="24"/>
          <w:lang w:val="ro-RO"/>
        </w:rPr>
        <w:t>Elaborarea și promovarea adoptării deciziilor privind ac</w:t>
      </w:r>
      <w:r>
        <w:rPr>
          <w:rFonts w:eastAsia="Calibri" w:cstheme="minorHAnsi"/>
          <w:bCs/>
          <w:szCs w:val="24"/>
          <w:lang w:val="ro-RO"/>
        </w:rPr>
        <w:t>ț</w:t>
      </w:r>
      <w:r w:rsidRPr="00F8613D">
        <w:rPr>
          <w:rFonts w:eastAsia="Calibri" w:cstheme="minorHAnsi"/>
          <w:bCs/>
          <w:szCs w:val="24"/>
          <w:lang w:val="ro-RO"/>
        </w:rPr>
        <w:t>iunile de implementare</w:t>
      </w:r>
    </w:p>
    <w:p w:rsidR="0077056D" w:rsidRPr="00F8613D" w:rsidRDefault="0077056D" w:rsidP="0077056D">
      <w:pPr>
        <w:numPr>
          <w:ilvl w:val="0"/>
          <w:numId w:val="30"/>
        </w:numPr>
        <w:spacing w:line="259" w:lineRule="auto"/>
        <w:jc w:val="both"/>
        <w:rPr>
          <w:rFonts w:eastAsia="Calibri" w:cstheme="minorHAnsi"/>
          <w:bCs/>
          <w:szCs w:val="24"/>
          <w:lang w:val="ro-RO"/>
        </w:rPr>
      </w:pPr>
      <w:r w:rsidRPr="00F8613D">
        <w:rPr>
          <w:rFonts w:eastAsia="Calibri" w:cstheme="minorHAnsi"/>
          <w:bCs/>
          <w:szCs w:val="24"/>
          <w:lang w:val="ro-RO"/>
        </w:rPr>
        <w:t>Coordonarea activită</w:t>
      </w:r>
      <w:r>
        <w:rPr>
          <w:rFonts w:eastAsia="Calibri" w:cstheme="minorHAnsi"/>
          <w:bCs/>
          <w:szCs w:val="24"/>
          <w:lang w:val="ro-RO"/>
        </w:rPr>
        <w:t>ț</w:t>
      </w:r>
      <w:r w:rsidRPr="00F8613D">
        <w:rPr>
          <w:rFonts w:eastAsia="Calibri" w:cstheme="minorHAnsi"/>
          <w:bCs/>
          <w:szCs w:val="24"/>
          <w:lang w:val="ro-RO"/>
        </w:rPr>
        <w:t>ilor de implementare a ac</w:t>
      </w:r>
      <w:r>
        <w:rPr>
          <w:rFonts w:eastAsia="Calibri" w:cstheme="minorHAnsi"/>
          <w:bCs/>
          <w:szCs w:val="24"/>
          <w:lang w:val="ro-RO"/>
        </w:rPr>
        <w:t>ț</w:t>
      </w:r>
      <w:r w:rsidRPr="00F8613D">
        <w:rPr>
          <w:rFonts w:eastAsia="Calibri" w:cstheme="minorHAnsi"/>
          <w:bCs/>
          <w:szCs w:val="24"/>
          <w:lang w:val="ro-RO"/>
        </w:rPr>
        <w:t>iunilor și proiectelor de dezvoltare</w:t>
      </w:r>
    </w:p>
    <w:p w:rsidR="0077056D" w:rsidRPr="00F8613D" w:rsidRDefault="0077056D" w:rsidP="0077056D">
      <w:pPr>
        <w:numPr>
          <w:ilvl w:val="0"/>
          <w:numId w:val="30"/>
        </w:numPr>
        <w:spacing w:line="259" w:lineRule="auto"/>
        <w:jc w:val="both"/>
        <w:rPr>
          <w:rFonts w:eastAsia="Calibri" w:cstheme="minorHAnsi"/>
          <w:bCs/>
          <w:szCs w:val="24"/>
          <w:lang w:val="ro-RO"/>
        </w:rPr>
      </w:pPr>
      <w:r w:rsidRPr="00F8613D">
        <w:rPr>
          <w:rFonts w:eastAsia="Calibri" w:cstheme="minorHAnsi"/>
          <w:bCs/>
          <w:szCs w:val="24"/>
          <w:lang w:val="ro-RO"/>
        </w:rPr>
        <w:t>Coordonarea activită</w:t>
      </w:r>
      <w:r>
        <w:rPr>
          <w:rFonts w:eastAsia="Calibri" w:cstheme="minorHAnsi"/>
          <w:bCs/>
          <w:szCs w:val="24"/>
          <w:lang w:val="ro-RO"/>
        </w:rPr>
        <w:t>ț</w:t>
      </w:r>
      <w:r w:rsidRPr="00F8613D">
        <w:rPr>
          <w:rFonts w:eastAsia="Calibri" w:cstheme="minorHAnsi"/>
          <w:bCs/>
          <w:szCs w:val="24"/>
          <w:lang w:val="ro-RO"/>
        </w:rPr>
        <w:t>ilor de atragere a surselor financiare alternative în scopul realizării problemelor identificate</w:t>
      </w:r>
    </w:p>
    <w:p w:rsidR="0077056D" w:rsidRPr="00F8613D" w:rsidRDefault="0077056D" w:rsidP="0077056D">
      <w:pPr>
        <w:numPr>
          <w:ilvl w:val="0"/>
          <w:numId w:val="30"/>
        </w:numPr>
        <w:spacing w:line="259" w:lineRule="auto"/>
        <w:jc w:val="both"/>
        <w:rPr>
          <w:rFonts w:eastAsia="Calibri" w:cstheme="minorHAnsi"/>
          <w:bCs/>
          <w:szCs w:val="24"/>
          <w:lang w:val="ro-RO"/>
        </w:rPr>
      </w:pPr>
      <w:r w:rsidRPr="00F8613D">
        <w:rPr>
          <w:rFonts w:eastAsia="Calibri" w:cstheme="minorHAnsi"/>
          <w:bCs/>
          <w:szCs w:val="24"/>
          <w:lang w:val="ro-RO"/>
        </w:rPr>
        <w:t>Monitorizarea implementării planului de ac</w:t>
      </w:r>
      <w:r>
        <w:rPr>
          <w:rFonts w:eastAsia="Calibri" w:cstheme="minorHAnsi"/>
          <w:bCs/>
          <w:szCs w:val="24"/>
          <w:lang w:val="ro-RO"/>
        </w:rPr>
        <w:t>ț</w:t>
      </w:r>
      <w:r w:rsidRPr="00F8613D">
        <w:rPr>
          <w:rFonts w:eastAsia="Calibri" w:cstheme="minorHAnsi"/>
          <w:bCs/>
          <w:szCs w:val="24"/>
          <w:lang w:val="ro-RO"/>
        </w:rPr>
        <w:t>iuni</w:t>
      </w:r>
    </w:p>
    <w:p w:rsidR="0077056D" w:rsidRPr="00F8613D" w:rsidRDefault="0077056D" w:rsidP="0077056D">
      <w:pPr>
        <w:numPr>
          <w:ilvl w:val="0"/>
          <w:numId w:val="30"/>
        </w:numPr>
        <w:spacing w:line="259" w:lineRule="auto"/>
        <w:jc w:val="both"/>
        <w:rPr>
          <w:rFonts w:eastAsia="Calibri" w:cstheme="minorHAnsi"/>
          <w:bCs/>
          <w:szCs w:val="24"/>
          <w:lang w:val="ro-RO"/>
        </w:rPr>
      </w:pPr>
      <w:r w:rsidRPr="00F8613D">
        <w:rPr>
          <w:rFonts w:eastAsia="Calibri" w:cstheme="minorHAnsi"/>
          <w:bCs/>
          <w:szCs w:val="24"/>
          <w:lang w:val="ro-RO"/>
        </w:rPr>
        <w:t>Elaborarea rapoartelor și prezentarea lor către Consiliul Local</w:t>
      </w:r>
    </w:p>
    <w:p w:rsidR="0077056D" w:rsidRPr="00F8613D" w:rsidRDefault="0077056D" w:rsidP="0077056D">
      <w:pPr>
        <w:numPr>
          <w:ilvl w:val="0"/>
          <w:numId w:val="30"/>
        </w:numPr>
        <w:spacing w:line="259" w:lineRule="auto"/>
        <w:jc w:val="both"/>
        <w:rPr>
          <w:rFonts w:eastAsia="Calibri" w:cstheme="minorHAnsi"/>
          <w:bCs/>
          <w:szCs w:val="24"/>
          <w:lang w:val="ro-RO"/>
        </w:rPr>
      </w:pPr>
      <w:r w:rsidRPr="00F8613D">
        <w:rPr>
          <w:rFonts w:eastAsia="Calibri" w:cstheme="minorHAnsi"/>
          <w:bCs/>
          <w:szCs w:val="24"/>
          <w:lang w:val="ro-RO"/>
        </w:rPr>
        <w:t>Acordarea asisten</w:t>
      </w:r>
      <w:r>
        <w:rPr>
          <w:rFonts w:eastAsia="Calibri" w:cstheme="minorHAnsi"/>
          <w:bCs/>
          <w:szCs w:val="24"/>
          <w:lang w:val="ro-RO"/>
        </w:rPr>
        <w:t>ț</w:t>
      </w:r>
      <w:r w:rsidRPr="00F8613D">
        <w:rPr>
          <w:rFonts w:eastAsia="Calibri" w:cstheme="minorHAnsi"/>
          <w:bCs/>
          <w:szCs w:val="24"/>
          <w:lang w:val="ro-RO"/>
        </w:rPr>
        <w:t xml:space="preserve">ei tehnice și consultative în toate domeniile </w:t>
      </w:r>
    </w:p>
    <w:p w:rsidR="0077056D" w:rsidRPr="00F8613D" w:rsidRDefault="0077056D" w:rsidP="0077056D">
      <w:pPr>
        <w:numPr>
          <w:ilvl w:val="0"/>
          <w:numId w:val="30"/>
        </w:numPr>
        <w:spacing w:line="259" w:lineRule="auto"/>
        <w:jc w:val="both"/>
        <w:rPr>
          <w:rFonts w:eastAsia="Calibri" w:cstheme="minorHAnsi"/>
          <w:bCs/>
          <w:szCs w:val="24"/>
          <w:lang w:val="ro-RO"/>
        </w:rPr>
      </w:pPr>
      <w:r w:rsidRPr="00F8613D">
        <w:rPr>
          <w:rFonts w:eastAsia="Calibri" w:cstheme="minorHAnsi"/>
          <w:bCs/>
          <w:szCs w:val="24"/>
          <w:lang w:val="ro-RO"/>
        </w:rPr>
        <w:t>Elaborarea și dezbaterea proiectelor prioritare de dezvoltare</w:t>
      </w:r>
    </w:p>
    <w:p w:rsidR="0077056D" w:rsidRPr="00F8613D" w:rsidRDefault="0077056D" w:rsidP="0077056D">
      <w:pPr>
        <w:numPr>
          <w:ilvl w:val="0"/>
          <w:numId w:val="30"/>
        </w:numPr>
        <w:spacing w:line="259" w:lineRule="auto"/>
        <w:jc w:val="both"/>
        <w:rPr>
          <w:rFonts w:eastAsia="Calibri" w:cstheme="minorHAnsi"/>
          <w:bCs/>
          <w:szCs w:val="24"/>
          <w:lang w:val="ro-RO"/>
        </w:rPr>
      </w:pPr>
      <w:r w:rsidRPr="00F8613D">
        <w:rPr>
          <w:rFonts w:eastAsia="Calibri" w:cstheme="minorHAnsi"/>
          <w:bCs/>
          <w:szCs w:val="24"/>
          <w:lang w:val="ro-RO"/>
        </w:rPr>
        <w:t>Analiza deciziilor privind diverse probleme ale comunită</w:t>
      </w:r>
      <w:r>
        <w:rPr>
          <w:rFonts w:eastAsia="Calibri" w:cstheme="minorHAnsi"/>
          <w:bCs/>
          <w:szCs w:val="24"/>
          <w:lang w:val="ro-RO"/>
        </w:rPr>
        <w:t>ț</w:t>
      </w:r>
      <w:r w:rsidRPr="00F8613D">
        <w:rPr>
          <w:rFonts w:eastAsia="Calibri" w:cstheme="minorHAnsi"/>
          <w:bCs/>
          <w:szCs w:val="24"/>
          <w:lang w:val="ro-RO"/>
        </w:rPr>
        <w:t>ii</w:t>
      </w:r>
    </w:p>
    <w:p w:rsidR="0077056D" w:rsidRPr="00F8613D" w:rsidRDefault="0077056D" w:rsidP="0077056D">
      <w:pPr>
        <w:numPr>
          <w:ilvl w:val="0"/>
          <w:numId w:val="30"/>
        </w:numPr>
        <w:spacing w:line="259" w:lineRule="auto"/>
        <w:jc w:val="both"/>
        <w:rPr>
          <w:rFonts w:eastAsia="Calibri" w:cstheme="minorHAnsi"/>
          <w:bCs/>
          <w:szCs w:val="24"/>
          <w:lang w:val="ro-RO"/>
        </w:rPr>
      </w:pPr>
      <w:r w:rsidRPr="00F8613D">
        <w:rPr>
          <w:rFonts w:eastAsia="Calibri" w:cstheme="minorHAnsi"/>
          <w:bCs/>
          <w:szCs w:val="24"/>
          <w:lang w:val="ro-RO"/>
        </w:rPr>
        <w:t>Elaborarea și ini</w:t>
      </w:r>
      <w:r>
        <w:rPr>
          <w:rFonts w:eastAsia="Calibri" w:cstheme="minorHAnsi"/>
          <w:bCs/>
          <w:szCs w:val="24"/>
          <w:lang w:val="ro-RO"/>
        </w:rPr>
        <w:t>ț</w:t>
      </w:r>
      <w:r w:rsidRPr="00F8613D">
        <w:rPr>
          <w:rFonts w:eastAsia="Calibri" w:cstheme="minorHAnsi"/>
          <w:bCs/>
          <w:szCs w:val="24"/>
          <w:lang w:val="ro-RO"/>
        </w:rPr>
        <w:t>ierea modificărilor în strategie</w:t>
      </w:r>
    </w:p>
    <w:p w:rsidR="0077056D" w:rsidRPr="00F8613D" w:rsidRDefault="0077056D" w:rsidP="0077056D">
      <w:pPr>
        <w:numPr>
          <w:ilvl w:val="0"/>
          <w:numId w:val="30"/>
        </w:numPr>
        <w:spacing w:line="259" w:lineRule="auto"/>
        <w:jc w:val="both"/>
        <w:rPr>
          <w:rFonts w:eastAsia="Calibri" w:cstheme="minorHAnsi"/>
          <w:bCs/>
          <w:szCs w:val="24"/>
          <w:lang w:val="ro-RO"/>
        </w:rPr>
      </w:pPr>
      <w:r w:rsidRPr="00F8613D">
        <w:rPr>
          <w:rFonts w:eastAsia="Calibri" w:cstheme="minorHAnsi"/>
          <w:bCs/>
          <w:szCs w:val="24"/>
          <w:lang w:val="ro-RO"/>
        </w:rPr>
        <w:t>Elaborarea studiilor și proiectelor de dezvoltare, etc.</w:t>
      </w:r>
    </w:p>
    <w:p w:rsidR="0077056D" w:rsidRPr="00F8613D" w:rsidRDefault="0077056D" w:rsidP="0077056D">
      <w:pPr>
        <w:jc w:val="both"/>
        <w:rPr>
          <w:rFonts w:eastAsia="Calibri" w:cstheme="minorHAnsi"/>
          <w:szCs w:val="24"/>
          <w:lang w:val="ro-RO"/>
        </w:rPr>
      </w:pPr>
    </w:p>
    <w:p w:rsidR="0077056D" w:rsidRPr="00F8613D" w:rsidRDefault="0077056D" w:rsidP="0077056D">
      <w:pPr>
        <w:jc w:val="both"/>
        <w:rPr>
          <w:rFonts w:eastAsia="Calibri" w:cstheme="minorHAnsi"/>
          <w:szCs w:val="24"/>
          <w:lang w:val="ro-RO"/>
        </w:rPr>
      </w:pPr>
      <w:r w:rsidRPr="00F8613D">
        <w:rPr>
          <w:rFonts w:eastAsia="Calibri" w:cstheme="minorHAnsi"/>
          <w:szCs w:val="24"/>
          <w:lang w:val="ro-RO"/>
        </w:rPr>
        <w:t>CIS își va desfășura activitatea în ședin</w:t>
      </w:r>
      <w:r>
        <w:rPr>
          <w:rFonts w:eastAsia="Calibri" w:cstheme="minorHAnsi"/>
          <w:szCs w:val="24"/>
          <w:lang w:val="ro-RO"/>
        </w:rPr>
        <w:t>ț</w:t>
      </w:r>
      <w:r w:rsidRPr="00F8613D">
        <w:rPr>
          <w:rFonts w:eastAsia="Calibri" w:cstheme="minorHAnsi"/>
          <w:szCs w:val="24"/>
          <w:lang w:val="ro-RO"/>
        </w:rPr>
        <w:t>e care se vor desfășura cel pu</w:t>
      </w:r>
      <w:r>
        <w:rPr>
          <w:rFonts w:eastAsia="Calibri" w:cstheme="minorHAnsi"/>
          <w:szCs w:val="24"/>
          <w:lang w:val="ro-RO"/>
        </w:rPr>
        <w:t>ț</w:t>
      </w:r>
      <w:r w:rsidR="00E6609B">
        <w:rPr>
          <w:rFonts w:eastAsia="Calibri" w:cstheme="minorHAnsi"/>
          <w:szCs w:val="24"/>
          <w:lang w:val="ro-RO"/>
        </w:rPr>
        <w:t>in o dată la</w:t>
      </w:r>
      <w:r w:rsidRPr="00F8613D">
        <w:rPr>
          <w:rFonts w:eastAsia="Calibri" w:cstheme="minorHAnsi"/>
          <w:szCs w:val="24"/>
          <w:lang w:val="ro-RO"/>
        </w:rPr>
        <w:t xml:space="preserve"> 6 luni.</w:t>
      </w:r>
    </w:p>
    <w:p w:rsidR="0077056D" w:rsidRPr="00F8613D" w:rsidRDefault="0077056D" w:rsidP="0077056D">
      <w:pPr>
        <w:jc w:val="both"/>
        <w:rPr>
          <w:rFonts w:eastAsia="Calibri" w:cstheme="minorHAnsi"/>
          <w:szCs w:val="24"/>
          <w:lang w:val="ro-RO"/>
        </w:rPr>
      </w:pPr>
    </w:p>
    <w:p w:rsidR="0077056D" w:rsidRPr="00F8613D" w:rsidRDefault="0077056D" w:rsidP="0077056D">
      <w:pPr>
        <w:jc w:val="both"/>
        <w:rPr>
          <w:rFonts w:eastAsia="Calibri" w:cstheme="minorHAnsi"/>
          <w:szCs w:val="24"/>
          <w:lang w:val="ro-RO"/>
        </w:rPr>
      </w:pPr>
      <w:r w:rsidRPr="00F8613D">
        <w:rPr>
          <w:rFonts w:eastAsia="Calibri" w:cstheme="minorHAnsi"/>
          <w:szCs w:val="24"/>
          <w:lang w:val="ro-RO"/>
        </w:rPr>
        <w:t xml:space="preserve">Un rol important în procesul de implementare a strategiei îl are </w:t>
      </w:r>
      <w:r w:rsidRPr="00F8613D">
        <w:rPr>
          <w:rFonts w:eastAsia="Calibri" w:cstheme="minorHAnsi"/>
          <w:bCs/>
          <w:szCs w:val="24"/>
          <w:lang w:val="ro-RO"/>
        </w:rPr>
        <w:t>Consiliul Local</w:t>
      </w:r>
      <w:r w:rsidRPr="00F8613D">
        <w:rPr>
          <w:rFonts w:eastAsia="Calibri" w:cstheme="minorHAnsi"/>
          <w:szCs w:val="24"/>
          <w:lang w:val="ro-RO"/>
        </w:rPr>
        <w:t>, care se va ocupa nemijlocit de monitorizarea și evaluarea procesului de implementare a Planului de ac</w:t>
      </w:r>
      <w:r>
        <w:rPr>
          <w:rFonts w:eastAsia="Calibri" w:cstheme="minorHAnsi"/>
          <w:szCs w:val="24"/>
          <w:lang w:val="ro-RO"/>
        </w:rPr>
        <w:t>ț</w:t>
      </w:r>
      <w:r w:rsidRPr="00F8613D">
        <w:rPr>
          <w:rFonts w:eastAsia="Calibri" w:cstheme="minorHAnsi"/>
          <w:szCs w:val="24"/>
          <w:lang w:val="ro-RO"/>
        </w:rPr>
        <w:t>iuni. Competen</w:t>
      </w:r>
      <w:r>
        <w:rPr>
          <w:rFonts w:eastAsia="Calibri" w:cstheme="minorHAnsi"/>
          <w:szCs w:val="24"/>
          <w:lang w:val="ro-RO"/>
        </w:rPr>
        <w:t>ț</w:t>
      </w:r>
      <w:r w:rsidRPr="00F8613D">
        <w:rPr>
          <w:rFonts w:eastAsia="Calibri" w:cstheme="minorHAnsi"/>
          <w:szCs w:val="24"/>
          <w:lang w:val="ro-RO"/>
        </w:rPr>
        <w:t>ele Consiliului Local se vor axa pe:</w:t>
      </w:r>
    </w:p>
    <w:p w:rsidR="0077056D" w:rsidRPr="00F8613D" w:rsidRDefault="0077056D" w:rsidP="0077056D">
      <w:pPr>
        <w:numPr>
          <w:ilvl w:val="0"/>
          <w:numId w:val="30"/>
        </w:numPr>
        <w:spacing w:line="259" w:lineRule="auto"/>
        <w:jc w:val="both"/>
        <w:rPr>
          <w:rFonts w:eastAsia="Calibri" w:cstheme="minorHAnsi"/>
          <w:bCs/>
          <w:szCs w:val="24"/>
          <w:lang w:val="ro-RO"/>
        </w:rPr>
      </w:pPr>
      <w:r w:rsidRPr="00F8613D">
        <w:rPr>
          <w:rFonts w:eastAsia="Calibri" w:cstheme="minorHAnsi"/>
          <w:bCs/>
          <w:szCs w:val="24"/>
          <w:lang w:val="ro-RO"/>
        </w:rPr>
        <w:t>Coordonarea activită</w:t>
      </w:r>
      <w:r>
        <w:rPr>
          <w:rFonts w:eastAsia="Calibri" w:cstheme="minorHAnsi"/>
          <w:bCs/>
          <w:szCs w:val="24"/>
          <w:lang w:val="ro-RO"/>
        </w:rPr>
        <w:t>ț</w:t>
      </w:r>
      <w:r w:rsidRPr="00F8613D">
        <w:rPr>
          <w:rFonts w:eastAsia="Calibri" w:cstheme="minorHAnsi"/>
          <w:bCs/>
          <w:szCs w:val="24"/>
          <w:lang w:val="ro-RO"/>
        </w:rPr>
        <w:t>ilor de antrenare a popula</w:t>
      </w:r>
      <w:r>
        <w:rPr>
          <w:rFonts w:eastAsia="Calibri" w:cstheme="minorHAnsi"/>
          <w:bCs/>
          <w:szCs w:val="24"/>
          <w:lang w:val="ro-RO"/>
        </w:rPr>
        <w:t>ț</w:t>
      </w:r>
      <w:r w:rsidRPr="00F8613D">
        <w:rPr>
          <w:rFonts w:eastAsia="Calibri" w:cstheme="minorHAnsi"/>
          <w:bCs/>
          <w:szCs w:val="24"/>
          <w:lang w:val="ro-RO"/>
        </w:rPr>
        <w:t>iei în ac</w:t>
      </w:r>
      <w:r>
        <w:rPr>
          <w:rFonts w:eastAsia="Calibri" w:cstheme="minorHAnsi"/>
          <w:bCs/>
          <w:szCs w:val="24"/>
          <w:lang w:val="ro-RO"/>
        </w:rPr>
        <w:t>ț</w:t>
      </w:r>
      <w:r w:rsidRPr="00F8613D">
        <w:rPr>
          <w:rFonts w:eastAsia="Calibri" w:cstheme="minorHAnsi"/>
          <w:bCs/>
          <w:szCs w:val="24"/>
          <w:lang w:val="ro-RO"/>
        </w:rPr>
        <w:t>iunile de realizare a proiectelor</w:t>
      </w:r>
    </w:p>
    <w:p w:rsidR="0077056D" w:rsidRPr="00F8613D" w:rsidRDefault="0077056D" w:rsidP="0077056D">
      <w:pPr>
        <w:numPr>
          <w:ilvl w:val="0"/>
          <w:numId w:val="30"/>
        </w:numPr>
        <w:spacing w:line="259" w:lineRule="auto"/>
        <w:jc w:val="both"/>
        <w:rPr>
          <w:rFonts w:eastAsia="Calibri" w:cstheme="minorHAnsi"/>
          <w:bCs/>
          <w:szCs w:val="24"/>
          <w:lang w:val="ro-RO"/>
        </w:rPr>
      </w:pPr>
      <w:r w:rsidRPr="00F8613D">
        <w:rPr>
          <w:rFonts w:eastAsia="Calibri" w:cstheme="minorHAnsi"/>
          <w:bCs/>
          <w:szCs w:val="24"/>
          <w:lang w:val="ro-RO"/>
        </w:rPr>
        <w:t>Promovarea dialogului permanent cu locuitorii, asigurarea transparen</w:t>
      </w:r>
      <w:r>
        <w:rPr>
          <w:rFonts w:eastAsia="Calibri" w:cstheme="minorHAnsi"/>
          <w:bCs/>
          <w:szCs w:val="24"/>
          <w:lang w:val="ro-RO"/>
        </w:rPr>
        <w:t>ț</w:t>
      </w:r>
      <w:r w:rsidRPr="00F8613D">
        <w:rPr>
          <w:rFonts w:eastAsia="Calibri" w:cstheme="minorHAnsi"/>
          <w:bCs/>
          <w:szCs w:val="24"/>
          <w:lang w:val="ro-RO"/>
        </w:rPr>
        <w:t>ei în activitatea APL</w:t>
      </w:r>
    </w:p>
    <w:p w:rsidR="0077056D" w:rsidRPr="00F8613D" w:rsidRDefault="0077056D" w:rsidP="0077056D">
      <w:pPr>
        <w:numPr>
          <w:ilvl w:val="0"/>
          <w:numId w:val="30"/>
        </w:numPr>
        <w:spacing w:line="259" w:lineRule="auto"/>
        <w:jc w:val="both"/>
        <w:rPr>
          <w:rFonts w:eastAsia="Calibri" w:cstheme="minorHAnsi"/>
          <w:bCs/>
          <w:szCs w:val="24"/>
          <w:lang w:val="ro-RO"/>
        </w:rPr>
      </w:pPr>
      <w:r w:rsidRPr="00F8613D">
        <w:rPr>
          <w:rFonts w:eastAsia="Calibri" w:cstheme="minorHAnsi"/>
          <w:bCs/>
          <w:szCs w:val="24"/>
          <w:lang w:val="ro-RO"/>
        </w:rPr>
        <w:t xml:space="preserve">Încurajarea </w:t>
      </w:r>
      <w:r w:rsidR="00E6609B">
        <w:rPr>
          <w:rFonts w:eastAsia="Calibri" w:cstheme="minorHAnsi"/>
          <w:bCs/>
          <w:szCs w:val="24"/>
          <w:lang w:val="ro-RO"/>
        </w:rPr>
        <w:t>v</w:t>
      </w:r>
      <w:r w:rsidRPr="00F8613D">
        <w:rPr>
          <w:rFonts w:eastAsia="Calibri" w:cstheme="minorHAnsi"/>
          <w:bCs/>
          <w:szCs w:val="24"/>
          <w:lang w:val="ro-RO"/>
        </w:rPr>
        <w:t>oluntarilor în diverse activită</w:t>
      </w:r>
      <w:r>
        <w:rPr>
          <w:rFonts w:eastAsia="Calibri" w:cstheme="minorHAnsi"/>
          <w:bCs/>
          <w:szCs w:val="24"/>
          <w:lang w:val="ro-RO"/>
        </w:rPr>
        <w:t>ț</w:t>
      </w:r>
      <w:r w:rsidRPr="00F8613D">
        <w:rPr>
          <w:rFonts w:eastAsia="Calibri" w:cstheme="minorHAnsi"/>
          <w:bCs/>
          <w:szCs w:val="24"/>
          <w:lang w:val="ro-RO"/>
        </w:rPr>
        <w:t>i publice</w:t>
      </w:r>
    </w:p>
    <w:p w:rsidR="0077056D" w:rsidRPr="00F8613D" w:rsidRDefault="0077056D" w:rsidP="0077056D">
      <w:pPr>
        <w:numPr>
          <w:ilvl w:val="0"/>
          <w:numId w:val="30"/>
        </w:numPr>
        <w:spacing w:line="259" w:lineRule="auto"/>
        <w:jc w:val="both"/>
        <w:rPr>
          <w:rFonts w:eastAsia="Calibri" w:cstheme="minorHAnsi"/>
          <w:bCs/>
          <w:szCs w:val="24"/>
          <w:lang w:val="ro-RO"/>
        </w:rPr>
      </w:pPr>
      <w:r w:rsidRPr="00F8613D">
        <w:rPr>
          <w:rFonts w:eastAsia="Calibri" w:cstheme="minorHAnsi"/>
          <w:bCs/>
          <w:szCs w:val="24"/>
          <w:lang w:val="ro-RO"/>
        </w:rPr>
        <w:t>Stimularea și coordonarea conlucrării actorilor comunită</w:t>
      </w:r>
      <w:r>
        <w:rPr>
          <w:rFonts w:eastAsia="Calibri" w:cstheme="minorHAnsi"/>
          <w:bCs/>
          <w:szCs w:val="24"/>
          <w:lang w:val="ro-RO"/>
        </w:rPr>
        <w:t>ț</w:t>
      </w:r>
      <w:r w:rsidRPr="00F8613D">
        <w:rPr>
          <w:rFonts w:eastAsia="Calibri" w:cstheme="minorHAnsi"/>
          <w:bCs/>
          <w:szCs w:val="24"/>
          <w:lang w:val="ro-RO"/>
        </w:rPr>
        <w:t xml:space="preserve">ii în realizarea obiectivelor comune ale Strategiei </w:t>
      </w:r>
    </w:p>
    <w:p w:rsidR="0077056D" w:rsidRPr="00F8613D" w:rsidRDefault="0077056D" w:rsidP="0077056D">
      <w:pPr>
        <w:numPr>
          <w:ilvl w:val="0"/>
          <w:numId w:val="30"/>
        </w:numPr>
        <w:spacing w:line="259" w:lineRule="auto"/>
        <w:jc w:val="both"/>
        <w:rPr>
          <w:rFonts w:eastAsia="Calibri" w:cstheme="minorHAnsi"/>
          <w:bCs/>
          <w:szCs w:val="24"/>
          <w:lang w:val="ro-RO"/>
        </w:rPr>
      </w:pPr>
      <w:r w:rsidRPr="00F8613D">
        <w:rPr>
          <w:rFonts w:eastAsia="Calibri" w:cstheme="minorHAnsi"/>
          <w:bCs/>
          <w:szCs w:val="24"/>
          <w:lang w:val="ro-RO"/>
        </w:rPr>
        <w:t>Parteneriatul cu APL, ONG</w:t>
      </w:r>
      <w:r w:rsidR="00E6609B">
        <w:rPr>
          <w:rFonts w:eastAsia="Calibri" w:cstheme="minorHAnsi"/>
          <w:bCs/>
          <w:szCs w:val="24"/>
          <w:lang w:val="ro-RO"/>
        </w:rPr>
        <w:t>-uri</w:t>
      </w:r>
      <w:r w:rsidRPr="00F8613D">
        <w:rPr>
          <w:rFonts w:eastAsia="Calibri" w:cstheme="minorHAnsi"/>
          <w:bCs/>
          <w:szCs w:val="24"/>
          <w:lang w:val="ro-RO"/>
        </w:rPr>
        <w:t>, agen</w:t>
      </w:r>
      <w:r>
        <w:rPr>
          <w:rFonts w:eastAsia="Calibri" w:cstheme="minorHAnsi"/>
          <w:bCs/>
          <w:szCs w:val="24"/>
          <w:lang w:val="ro-RO"/>
        </w:rPr>
        <w:t>ț</w:t>
      </w:r>
      <w:r w:rsidRPr="00F8613D">
        <w:rPr>
          <w:rFonts w:eastAsia="Calibri" w:cstheme="minorHAnsi"/>
          <w:bCs/>
          <w:szCs w:val="24"/>
          <w:lang w:val="ro-RO"/>
        </w:rPr>
        <w:t>ii economici în ce</w:t>
      </w:r>
      <w:r w:rsidR="00E6609B">
        <w:rPr>
          <w:rFonts w:eastAsia="Calibri" w:cstheme="minorHAnsi"/>
          <w:bCs/>
          <w:szCs w:val="24"/>
          <w:lang w:val="ro-RO"/>
        </w:rPr>
        <w:t>e</w:t>
      </w:r>
      <w:r w:rsidRPr="00F8613D">
        <w:rPr>
          <w:rFonts w:eastAsia="Calibri" w:cstheme="minorHAnsi"/>
          <w:bCs/>
          <w:szCs w:val="24"/>
          <w:lang w:val="ro-RO"/>
        </w:rPr>
        <w:t>a ce privește implementarea, monitorizarea și evaluarea Planului de ac</w:t>
      </w:r>
      <w:r>
        <w:rPr>
          <w:rFonts w:eastAsia="Calibri" w:cstheme="minorHAnsi"/>
          <w:bCs/>
          <w:szCs w:val="24"/>
          <w:lang w:val="ro-RO"/>
        </w:rPr>
        <w:t>ț</w:t>
      </w:r>
      <w:r w:rsidRPr="00F8613D">
        <w:rPr>
          <w:rFonts w:eastAsia="Calibri" w:cstheme="minorHAnsi"/>
          <w:bCs/>
          <w:szCs w:val="24"/>
          <w:lang w:val="ro-RO"/>
        </w:rPr>
        <w:t>iuni a</w:t>
      </w:r>
      <w:r w:rsidR="00E6609B">
        <w:rPr>
          <w:rFonts w:eastAsia="Calibri" w:cstheme="minorHAnsi"/>
          <w:bCs/>
          <w:szCs w:val="24"/>
          <w:lang w:val="ro-RO"/>
        </w:rPr>
        <w:t>l</w:t>
      </w:r>
      <w:r w:rsidRPr="00F8613D">
        <w:rPr>
          <w:rFonts w:eastAsia="Calibri" w:cstheme="minorHAnsi"/>
          <w:bCs/>
          <w:szCs w:val="24"/>
          <w:lang w:val="ro-RO"/>
        </w:rPr>
        <w:t xml:space="preserve"> Strategiei.</w:t>
      </w:r>
    </w:p>
    <w:p w:rsidR="0077056D" w:rsidRPr="00F8613D" w:rsidRDefault="0077056D" w:rsidP="0077056D">
      <w:pPr>
        <w:jc w:val="both"/>
        <w:rPr>
          <w:rFonts w:eastAsia="Calibri" w:cstheme="minorHAnsi"/>
          <w:szCs w:val="24"/>
          <w:lang w:val="ro-RO"/>
        </w:rPr>
      </w:pPr>
    </w:p>
    <w:p w:rsidR="0077056D" w:rsidRPr="00F8613D" w:rsidRDefault="0077056D" w:rsidP="0077056D">
      <w:pPr>
        <w:jc w:val="both"/>
        <w:rPr>
          <w:rFonts w:eastAsia="Calibri" w:cstheme="minorHAnsi"/>
          <w:szCs w:val="24"/>
          <w:lang w:val="ro-RO"/>
        </w:rPr>
      </w:pPr>
      <w:r w:rsidRPr="00F8613D">
        <w:rPr>
          <w:rFonts w:eastAsia="Calibri" w:cstheme="minorHAnsi"/>
          <w:szCs w:val="24"/>
          <w:lang w:val="ro-RO"/>
        </w:rPr>
        <w:t>Raportarea implementării strategiei se va efectua prin elaborarea și prezentarea de către responsabilii de implementare a rapoartelor către CIS privind realizarea Planului de ac</w:t>
      </w:r>
      <w:r>
        <w:rPr>
          <w:rFonts w:eastAsia="Calibri" w:cstheme="minorHAnsi"/>
          <w:szCs w:val="24"/>
          <w:lang w:val="ro-RO"/>
        </w:rPr>
        <w:t>ț</w:t>
      </w:r>
      <w:r w:rsidRPr="00F8613D">
        <w:rPr>
          <w:rFonts w:eastAsia="Calibri" w:cstheme="minorHAnsi"/>
          <w:szCs w:val="24"/>
          <w:lang w:val="ro-RO"/>
        </w:rPr>
        <w:t>iuni și a obiectivelor specifice. Anual</w:t>
      </w:r>
      <w:r w:rsidR="00E6609B">
        <w:rPr>
          <w:rFonts w:eastAsia="Calibri" w:cstheme="minorHAnsi"/>
          <w:szCs w:val="24"/>
          <w:lang w:val="ro-RO"/>
        </w:rPr>
        <w:t>,</w:t>
      </w:r>
      <w:r w:rsidRPr="00F8613D">
        <w:rPr>
          <w:rFonts w:eastAsia="Calibri" w:cstheme="minorHAnsi"/>
          <w:szCs w:val="24"/>
          <w:lang w:val="ro-RO"/>
        </w:rPr>
        <w:t xml:space="preserve"> CIS va prezenta Consiliul Local raportul de evaluare a implementării Strategiei. </w:t>
      </w:r>
    </w:p>
    <w:p w:rsidR="0077056D" w:rsidRPr="00F8613D" w:rsidRDefault="0077056D" w:rsidP="0077056D">
      <w:pPr>
        <w:jc w:val="both"/>
        <w:rPr>
          <w:rFonts w:eastAsia="Calibri" w:cstheme="minorHAnsi"/>
          <w:szCs w:val="24"/>
          <w:lang w:val="ro-RO"/>
        </w:rPr>
      </w:pPr>
    </w:p>
    <w:tbl>
      <w:tblPr>
        <w:tblW w:w="5000" w:type="pct"/>
        <w:tblLook w:val="0000" w:firstRow="0" w:lastRow="0" w:firstColumn="0" w:lastColumn="0" w:noHBand="0" w:noVBand="0"/>
      </w:tblPr>
      <w:tblGrid>
        <w:gridCol w:w="1573"/>
        <w:gridCol w:w="2063"/>
        <w:gridCol w:w="2234"/>
        <w:gridCol w:w="3768"/>
      </w:tblGrid>
      <w:tr w:rsidR="0077056D" w:rsidRPr="00F8613D" w:rsidTr="00745939">
        <w:tc>
          <w:tcPr>
            <w:tcW w:w="816" w:type="pct"/>
            <w:shd w:val="clear" w:color="auto" w:fill="006699"/>
            <w:vAlign w:val="center"/>
          </w:tcPr>
          <w:p w:rsidR="0077056D" w:rsidRPr="00F8613D" w:rsidRDefault="0077056D" w:rsidP="00745939">
            <w:pPr>
              <w:jc w:val="center"/>
              <w:rPr>
                <w:rFonts w:eastAsia="Calibri" w:cstheme="minorHAnsi"/>
                <w:b/>
                <w:color w:val="FFFFFF" w:themeColor="background1"/>
                <w:szCs w:val="24"/>
                <w:lang w:val="ro-RO"/>
              </w:rPr>
            </w:pPr>
            <w:r w:rsidRPr="00F8613D">
              <w:rPr>
                <w:rFonts w:eastAsia="Calibri" w:cstheme="minorHAnsi"/>
                <w:b/>
                <w:color w:val="FFFFFF" w:themeColor="background1"/>
                <w:szCs w:val="24"/>
                <w:lang w:val="ro-RO"/>
              </w:rPr>
              <w:t>Obiect Monitoring</w:t>
            </w:r>
          </w:p>
        </w:tc>
        <w:tc>
          <w:tcPr>
            <w:tcW w:w="1070" w:type="pct"/>
            <w:shd w:val="clear" w:color="auto" w:fill="006699"/>
            <w:vAlign w:val="center"/>
          </w:tcPr>
          <w:p w:rsidR="0077056D" w:rsidRPr="00F8613D" w:rsidRDefault="0077056D" w:rsidP="00745939">
            <w:pPr>
              <w:jc w:val="center"/>
              <w:rPr>
                <w:rFonts w:eastAsia="Calibri" w:cstheme="minorHAnsi"/>
                <w:b/>
                <w:color w:val="FFFFFF" w:themeColor="background1"/>
                <w:szCs w:val="24"/>
                <w:lang w:val="ro-RO"/>
              </w:rPr>
            </w:pPr>
            <w:r w:rsidRPr="00F8613D">
              <w:rPr>
                <w:rFonts w:eastAsia="Calibri" w:cstheme="minorHAnsi"/>
                <w:b/>
                <w:color w:val="FFFFFF" w:themeColor="background1"/>
                <w:szCs w:val="24"/>
                <w:lang w:val="ro-RO"/>
              </w:rPr>
              <w:t>Elaborator/</w:t>
            </w:r>
          </w:p>
          <w:p w:rsidR="0077056D" w:rsidRPr="00F8613D" w:rsidRDefault="0077056D" w:rsidP="00745939">
            <w:pPr>
              <w:jc w:val="center"/>
              <w:rPr>
                <w:rFonts w:eastAsia="Calibri" w:cstheme="minorHAnsi"/>
                <w:b/>
                <w:color w:val="FFFFFF" w:themeColor="background1"/>
                <w:szCs w:val="24"/>
                <w:lang w:val="ro-RO"/>
              </w:rPr>
            </w:pPr>
            <w:r w:rsidRPr="00F8613D">
              <w:rPr>
                <w:rFonts w:eastAsia="Calibri" w:cstheme="minorHAnsi"/>
                <w:b/>
                <w:color w:val="FFFFFF" w:themeColor="background1"/>
                <w:szCs w:val="24"/>
                <w:lang w:val="ro-RO"/>
              </w:rPr>
              <w:t>Destinatar</w:t>
            </w:r>
          </w:p>
        </w:tc>
        <w:tc>
          <w:tcPr>
            <w:tcW w:w="1159" w:type="pct"/>
            <w:shd w:val="clear" w:color="auto" w:fill="006699"/>
            <w:vAlign w:val="center"/>
          </w:tcPr>
          <w:p w:rsidR="0077056D" w:rsidRPr="00F8613D" w:rsidRDefault="0077056D" w:rsidP="00745939">
            <w:pPr>
              <w:jc w:val="center"/>
              <w:rPr>
                <w:rFonts w:eastAsia="Calibri" w:cstheme="minorHAnsi"/>
                <w:b/>
                <w:color w:val="FFFFFF" w:themeColor="background1"/>
                <w:szCs w:val="24"/>
                <w:lang w:val="ro-RO"/>
              </w:rPr>
            </w:pPr>
            <w:r w:rsidRPr="00F8613D">
              <w:rPr>
                <w:rFonts w:eastAsia="Calibri" w:cstheme="minorHAnsi"/>
                <w:b/>
                <w:color w:val="FFFFFF" w:themeColor="background1"/>
                <w:szCs w:val="24"/>
                <w:lang w:val="ro-RO"/>
              </w:rPr>
              <w:t>Raport</w:t>
            </w:r>
          </w:p>
        </w:tc>
        <w:tc>
          <w:tcPr>
            <w:tcW w:w="1955" w:type="pct"/>
            <w:shd w:val="clear" w:color="auto" w:fill="006699"/>
            <w:vAlign w:val="center"/>
          </w:tcPr>
          <w:p w:rsidR="0077056D" w:rsidRPr="00F8613D" w:rsidRDefault="0077056D" w:rsidP="00745939">
            <w:pPr>
              <w:jc w:val="center"/>
              <w:rPr>
                <w:rFonts w:eastAsia="Calibri" w:cstheme="minorHAnsi"/>
                <w:b/>
                <w:color w:val="FFFFFF" w:themeColor="background1"/>
                <w:szCs w:val="24"/>
                <w:lang w:val="ro-RO"/>
              </w:rPr>
            </w:pPr>
            <w:r w:rsidRPr="00F8613D">
              <w:rPr>
                <w:rFonts w:eastAsia="Calibri" w:cstheme="minorHAnsi"/>
                <w:b/>
                <w:color w:val="FFFFFF" w:themeColor="background1"/>
                <w:szCs w:val="24"/>
                <w:lang w:val="ro-RO"/>
              </w:rPr>
              <w:t>Descriere</w:t>
            </w:r>
          </w:p>
        </w:tc>
      </w:tr>
      <w:tr w:rsidR="0077056D" w:rsidRPr="00F8613D" w:rsidTr="00745939">
        <w:tc>
          <w:tcPr>
            <w:tcW w:w="816" w:type="pct"/>
            <w:shd w:val="clear" w:color="auto" w:fill="F2F2F2" w:themeFill="background1" w:themeFillShade="F2"/>
            <w:vAlign w:val="center"/>
          </w:tcPr>
          <w:p w:rsidR="0077056D" w:rsidRPr="00F8613D" w:rsidRDefault="0077056D" w:rsidP="00745939">
            <w:pPr>
              <w:rPr>
                <w:rFonts w:eastAsia="Calibri" w:cstheme="minorHAnsi"/>
                <w:szCs w:val="24"/>
                <w:lang w:val="ro-RO"/>
              </w:rPr>
            </w:pPr>
            <w:r w:rsidRPr="00F8613D">
              <w:rPr>
                <w:rFonts w:eastAsia="Calibri" w:cstheme="minorHAnsi"/>
                <w:szCs w:val="24"/>
                <w:lang w:val="ro-RO"/>
              </w:rPr>
              <w:lastRenderedPageBreak/>
              <w:t xml:space="preserve">Realizarea obiectivelor </w:t>
            </w:r>
          </w:p>
        </w:tc>
        <w:tc>
          <w:tcPr>
            <w:tcW w:w="1070" w:type="pct"/>
            <w:shd w:val="clear" w:color="auto" w:fill="F2F2F2" w:themeFill="background1" w:themeFillShade="F2"/>
            <w:vAlign w:val="center"/>
          </w:tcPr>
          <w:p w:rsidR="0077056D" w:rsidRPr="00F8613D" w:rsidRDefault="0077056D" w:rsidP="00745939">
            <w:pPr>
              <w:jc w:val="center"/>
              <w:rPr>
                <w:rFonts w:eastAsia="Calibri" w:cstheme="minorHAnsi"/>
                <w:szCs w:val="24"/>
                <w:lang w:val="ro-RO"/>
              </w:rPr>
            </w:pPr>
            <w:r w:rsidRPr="00F8613D">
              <w:rPr>
                <w:rFonts w:eastAsia="Calibri" w:cstheme="minorHAnsi"/>
                <w:szCs w:val="24"/>
                <w:lang w:val="ro-RO"/>
              </w:rPr>
              <w:t>CIS și Consiliul Local</w:t>
            </w:r>
          </w:p>
        </w:tc>
        <w:tc>
          <w:tcPr>
            <w:tcW w:w="1159" w:type="pct"/>
            <w:shd w:val="clear" w:color="auto" w:fill="F2F2F2" w:themeFill="background1" w:themeFillShade="F2"/>
            <w:vAlign w:val="center"/>
          </w:tcPr>
          <w:p w:rsidR="0077056D" w:rsidRPr="00F8613D" w:rsidRDefault="0077056D" w:rsidP="00745939">
            <w:pPr>
              <w:jc w:val="center"/>
              <w:rPr>
                <w:rFonts w:eastAsia="Calibri" w:cstheme="minorHAnsi"/>
                <w:szCs w:val="24"/>
                <w:lang w:val="ro-RO"/>
              </w:rPr>
            </w:pPr>
            <w:r w:rsidRPr="00F8613D">
              <w:rPr>
                <w:rFonts w:eastAsia="Calibri" w:cstheme="minorHAnsi"/>
                <w:szCs w:val="24"/>
                <w:lang w:val="ro-RO"/>
              </w:rPr>
              <w:t>Rapoarte semestriale/ anual</w:t>
            </w:r>
            <w:r w:rsidR="00E6609B">
              <w:rPr>
                <w:rFonts w:eastAsia="Calibri" w:cstheme="minorHAnsi"/>
                <w:szCs w:val="24"/>
                <w:lang w:val="ro-RO"/>
              </w:rPr>
              <w:t>e</w:t>
            </w:r>
          </w:p>
        </w:tc>
        <w:tc>
          <w:tcPr>
            <w:tcW w:w="1955" w:type="pct"/>
            <w:shd w:val="clear" w:color="auto" w:fill="F2F2F2" w:themeFill="background1" w:themeFillShade="F2"/>
          </w:tcPr>
          <w:p w:rsidR="0077056D" w:rsidRPr="00F8613D" w:rsidRDefault="0077056D" w:rsidP="00745939">
            <w:pPr>
              <w:jc w:val="both"/>
              <w:rPr>
                <w:rFonts w:eastAsia="Calibri" w:cstheme="minorHAnsi"/>
                <w:szCs w:val="24"/>
                <w:lang w:val="ro-RO"/>
              </w:rPr>
            </w:pPr>
            <w:r w:rsidRPr="00F8613D">
              <w:rPr>
                <w:rFonts w:eastAsia="Calibri" w:cstheme="minorHAnsi"/>
                <w:szCs w:val="24"/>
                <w:lang w:val="ro-RO"/>
              </w:rPr>
              <w:t xml:space="preserve">Raport bazat pe analize, sondaje a locuitorilor pentru evaluarea impactului implementării strategiei </w:t>
            </w:r>
          </w:p>
        </w:tc>
      </w:tr>
      <w:tr w:rsidR="0077056D" w:rsidRPr="00F8613D" w:rsidTr="00745939">
        <w:trPr>
          <w:trHeight w:val="836"/>
        </w:trPr>
        <w:tc>
          <w:tcPr>
            <w:tcW w:w="816" w:type="pct"/>
            <w:shd w:val="clear" w:color="auto" w:fill="F2F2F2" w:themeFill="background1" w:themeFillShade="F2"/>
            <w:vAlign w:val="center"/>
          </w:tcPr>
          <w:p w:rsidR="0077056D" w:rsidRPr="00F8613D" w:rsidRDefault="0077056D" w:rsidP="00745939">
            <w:pPr>
              <w:rPr>
                <w:rFonts w:eastAsia="Calibri" w:cstheme="minorHAnsi"/>
                <w:szCs w:val="24"/>
                <w:lang w:val="ro-RO"/>
              </w:rPr>
            </w:pPr>
            <w:r w:rsidRPr="00F8613D">
              <w:rPr>
                <w:rFonts w:eastAsia="Calibri" w:cstheme="minorHAnsi"/>
                <w:szCs w:val="24"/>
                <w:lang w:val="ro-RO"/>
              </w:rPr>
              <w:t>Realizarea ac</w:t>
            </w:r>
            <w:r>
              <w:rPr>
                <w:rFonts w:eastAsia="Calibri" w:cstheme="minorHAnsi"/>
                <w:szCs w:val="24"/>
                <w:lang w:val="ro-RO"/>
              </w:rPr>
              <w:t>ț</w:t>
            </w:r>
            <w:r w:rsidRPr="00F8613D">
              <w:rPr>
                <w:rFonts w:eastAsia="Calibri" w:cstheme="minorHAnsi"/>
                <w:szCs w:val="24"/>
                <w:lang w:val="ro-RO"/>
              </w:rPr>
              <w:t>iunilor, proiectelor</w:t>
            </w:r>
          </w:p>
        </w:tc>
        <w:tc>
          <w:tcPr>
            <w:tcW w:w="1070" w:type="pct"/>
            <w:shd w:val="clear" w:color="auto" w:fill="F2F2F2" w:themeFill="background1" w:themeFillShade="F2"/>
            <w:vAlign w:val="center"/>
          </w:tcPr>
          <w:p w:rsidR="0077056D" w:rsidRPr="00F8613D" w:rsidRDefault="0077056D" w:rsidP="00745939">
            <w:pPr>
              <w:jc w:val="center"/>
              <w:rPr>
                <w:rFonts w:eastAsia="Calibri" w:cstheme="minorHAnsi"/>
                <w:szCs w:val="24"/>
                <w:lang w:val="ro-RO"/>
              </w:rPr>
            </w:pPr>
            <w:r w:rsidRPr="00F8613D">
              <w:rPr>
                <w:rFonts w:eastAsia="Calibri" w:cstheme="minorHAnsi"/>
                <w:szCs w:val="24"/>
                <w:lang w:val="ro-RO"/>
              </w:rPr>
              <w:t>Responsabili</w:t>
            </w:r>
            <w:r w:rsidR="00537925">
              <w:rPr>
                <w:rFonts w:eastAsia="Calibri" w:cstheme="minorHAnsi"/>
                <w:szCs w:val="24"/>
                <w:lang w:val="ro-RO"/>
              </w:rPr>
              <w:t>i</w:t>
            </w:r>
            <w:r w:rsidRPr="00F8613D">
              <w:rPr>
                <w:rFonts w:eastAsia="Calibri" w:cstheme="minorHAnsi"/>
                <w:szCs w:val="24"/>
                <w:lang w:val="ro-RO"/>
              </w:rPr>
              <w:t xml:space="preserve"> de implementare</w:t>
            </w:r>
          </w:p>
        </w:tc>
        <w:tc>
          <w:tcPr>
            <w:tcW w:w="1159" w:type="pct"/>
            <w:shd w:val="clear" w:color="auto" w:fill="F2F2F2" w:themeFill="background1" w:themeFillShade="F2"/>
            <w:vAlign w:val="center"/>
          </w:tcPr>
          <w:p w:rsidR="0077056D" w:rsidRPr="00F8613D" w:rsidRDefault="0077056D" w:rsidP="00745939">
            <w:pPr>
              <w:jc w:val="center"/>
              <w:rPr>
                <w:rFonts w:eastAsia="Calibri" w:cstheme="minorHAnsi"/>
                <w:szCs w:val="24"/>
                <w:lang w:val="ro-RO"/>
              </w:rPr>
            </w:pPr>
            <w:r w:rsidRPr="00F8613D">
              <w:rPr>
                <w:rFonts w:eastAsia="Calibri" w:cstheme="minorHAnsi"/>
                <w:szCs w:val="24"/>
                <w:lang w:val="ro-RO"/>
              </w:rPr>
              <w:t>Raport semestrial sau după finisarea activită</w:t>
            </w:r>
            <w:r>
              <w:rPr>
                <w:rFonts w:eastAsia="Calibri" w:cstheme="minorHAnsi"/>
                <w:szCs w:val="24"/>
                <w:lang w:val="ro-RO"/>
              </w:rPr>
              <w:t>ț</w:t>
            </w:r>
            <w:r w:rsidRPr="00F8613D">
              <w:rPr>
                <w:rFonts w:eastAsia="Calibri" w:cstheme="minorHAnsi"/>
                <w:szCs w:val="24"/>
                <w:lang w:val="ro-RO"/>
              </w:rPr>
              <w:t>ii</w:t>
            </w:r>
          </w:p>
        </w:tc>
        <w:tc>
          <w:tcPr>
            <w:tcW w:w="1955" w:type="pct"/>
            <w:shd w:val="clear" w:color="auto" w:fill="F2F2F2" w:themeFill="background1" w:themeFillShade="F2"/>
          </w:tcPr>
          <w:p w:rsidR="0077056D" w:rsidRPr="00F8613D" w:rsidRDefault="0077056D" w:rsidP="00745939">
            <w:pPr>
              <w:jc w:val="both"/>
              <w:rPr>
                <w:rFonts w:eastAsia="Calibri" w:cstheme="minorHAnsi"/>
                <w:szCs w:val="24"/>
                <w:lang w:val="ro-RO"/>
              </w:rPr>
            </w:pPr>
            <w:r w:rsidRPr="00F8613D">
              <w:rPr>
                <w:rFonts w:eastAsia="Calibri" w:cstheme="minorHAnsi"/>
                <w:szCs w:val="24"/>
                <w:lang w:val="ro-RO"/>
              </w:rPr>
              <w:t>Rapoarte prezentate de responsabilii de implementare privind îndeplinirea ac</w:t>
            </w:r>
            <w:r>
              <w:rPr>
                <w:rFonts w:eastAsia="Calibri" w:cstheme="minorHAnsi"/>
                <w:szCs w:val="24"/>
                <w:lang w:val="ro-RO"/>
              </w:rPr>
              <w:t>ț</w:t>
            </w:r>
            <w:r w:rsidRPr="00F8613D">
              <w:rPr>
                <w:rFonts w:eastAsia="Calibri" w:cstheme="minorHAnsi"/>
                <w:szCs w:val="24"/>
                <w:lang w:val="ro-RO"/>
              </w:rPr>
              <w:t>iunilor, proiectelor</w:t>
            </w:r>
          </w:p>
        </w:tc>
      </w:tr>
    </w:tbl>
    <w:p w:rsidR="0077056D" w:rsidRPr="00F8613D" w:rsidRDefault="0077056D" w:rsidP="0077056D">
      <w:pPr>
        <w:spacing w:line="259" w:lineRule="auto"/>
        <w:jc w:val="both"/>
        <w:rPr>
          <w:rFonts w:eastAsia="Calibri" w:cstheme="minorHAnsi"/>
          <w:szCs w:val="24"/>
          <w:lang w:val="ro-RO"/>
        </w:rPr>
      </w:pPr>
    </w:p>
    <w:p w:rsidR="0077056D" w:rsidRPr="00F8613D" w:rsidRDefault="0077056D" w:rsidP="0077056D">
      <w:pPr>
        <w:spacing w:line="259" w:lineRule="auto"/>
        <w:jc w:val="both"/>
        <w:rPr>
          <w:rFonts w:eastAsia="Calibri" w:cstheme="minorHAnsi"/>
          <w:szCs w:val="24"/>
          <w:lang w:val="ro-RO"/>
        </w:rPr>
      </w:pPr>
      <w:r w:rsidRPr="00F8613D">
        <w:rPr>
          <w:rFonts w:eastAsia="Calibri" w:cstheme="minorHAnsi"/>
          <w:szCs w:val="24"/>
          <w:lang w:val="ro-RO"/>
        </w:rPr>
        <w:t>Evaluarea implementării Strategiei se va efectua prin analiza indicatorilor de dezvoltare. Pentru fiecare ac</w:t>
      </w:r>
      <w:r>
        <w:rPr>
          <w:rFonts w:eastAsia="Calibri" w:cstheme="minorHAnsi"/>
          <w:szCs w:val="24"/>
          <w:lang w:val="ro-RO"/>
        </w:rPr>
        <w:t>ț</w:t>
      </w:r>
      <w:r w:rsidRPr="00F8613D">
        <w:rPr>
          <w:rFonts w:eastAsia="Calibri" w:cstheme="minorHAnsi"/>
          <w:szCs w:val="24"/>
          <w:lang w:val="ro-RO"/>
        </w:rPr>
        <w:t>iune planificată sunt stabili</w:t>
      </w:r>
      <w:r>
        <w:rPr>
          <w:rFonts w:eastAsia="Calibri" w:cstheme="minorHAnsi"/>
          <w:szCs w:val="24"/>
          <w:lang w:val="ro-RO"/>
        </w:rPr>
        <w:t>ț</w:t>
      </w:r>
      <w:r w:rsidRPr="00F8613D">
        <w:rPr>
          <w:rFonts w:eastAsia="Calibri" w:cstheme="minorHAnsi"/>
          <w:szCs w:val="24"/>
          <w:lang w:val="ro-RO"/>
        </w:rPr>
        <w:t>i anumi</w:t>
      </w:r>
      <w:r>
        <w:rPr>
          <w:rFonts w:eastAsia="Calibri" w:cstheme="minorHAnsi"/>
          <w:szCs w:val="24"/>
          <w:lang w:val="ro-RO"/>
        </w:rPr>
        <w:t>ț</w:t>
      </w:r>
      <w:r w:rsidRPr="00F8613D">
        <w:rPr>
          <w:rFonts w:eastAsia="Calibri" w:cstheme="minorHAnsi"/>
          <w:szCs w:val="24"/>
          <w:lang w:val="ro-RO"/>
        </w:rPr>
        <w:t>i indicatori de implementare. În baza informa</w:t>
      </w:r>
      <w:r>
        <w:rPr>
          <w:rFonts w:eastAsia="Calibri" w:cstheme="minorHAnsi"/>
          <w:szCs w:val="24"/>
          <w:lang w:val="ro-RO"/>
        </w:rPr>
        <w:t>ț</w:t>
      </w:r>
      <w:r w:rsidRPr="00F8613D">
        <w:rPr>
          <w:rFonts w:eastAsia="Calibri" w:cstheme="minorHAnsi"/>
          <w:szCs w:val="24"/>
          <w:lang w:val="ro-RO"/>
        </w:rPr>
        <w:t>iilor furnizate de la responsabilii de implementare, beneficiari sau institu</w:t>
      </w:r>
      <w:r>
        <w:rPr>
          <w:rFonts w:eastAsia="Calibri" w:cstheme="minorHAnsi"/>
          <w:szCs w:val="24"/>
          <w:lang w:val="ro-RO"/>
        </w:rPr>
        <w:t>ț</w:t>
      </w:r>
      <w:r w:rsidRPr="00F8613D">
        <w:rPr>
          <w:rFonts w:eastAsia="Calibri" w:cstheme="minorHAnsi"/>
          <w:szCs w:val="24"/>
          <w:lang w:val="ro-RO"/>
        </w:rPr>
        <w:t>ii specializate se vor stabili nivelul și gradul de implementare a ac</w:t>
      </w:r>
      <w:r>
        <w:rPr>
          <w:rFonts w:eastAsia="Calibri" w:cstheme="minorHAnsi"/>
          <w:szCs w:val="24"/>
          <w:lang w:val="ro-RO"/>
        </w:rPr>
        <w:t>ț</w:t>
      </w:r>
      <w:r w:rsidRPr="00F8613D">
        <w:rPr>
          <w:rFonts w:eastAsia="Calibri" w:cstheme="minorHAnsi"/>
          <w:szCs w:val="24"/>
          <w:lang w:val="ro-RO"/>
        </w:rPr>
        <w:t>iunilor și atingere a obiectivelor fixate.</w:t>
      </w:r>
    </w:p>
    <w:p w:rsidR="0077056D" w:rsidRPr="00F8613D" w:rsidRDefault="0077056D" w:rsidP="0077056D">
      <w:pPr>
        <w:spacing w:line="259" w:lineRule="auto"/>
        <w:jc w:val="both"/>
        <w:rPr>
          <w:rFonts w:cstheme="minorHAnsi"/>
          <w:szCs w:val="24"/>
          <w:lang w:val="ro-RO"/>
        </w:rPr>
      </w:pPr>
    </w:p>
    <w:p w:rsidR="0077056D" w:rsidRPr="00F8613D" w:rsidRDefault="00537925" w:rsidP="0077056D">
      <w:pPr>
        <w:jc w:val="both"/>
        <w:rPr>
          <w:rFonts w:eastAsia="Calibri" w:cs="Calibri"/>
          <w:b/>
          <w:szCs w:val="24"/>
          <w:lang w:val="ro-RO"/>
        </w:rPr>
      </w:pPr>
      <w:r>
        <w:rPr>
          <w:rFonts w:eastAsia="Calibri" w:cs="Calibri"/>
          <w:b/>
          <w:szCs w:val="24"/>
          <w:lang w:val="ro-RO"/>
        </w:rPr>
        <w:t>Riscuri și impedimente de i</w:t>
      </w:r>
      <w:r w:rsidR="0077056D" w:rsidRPr="00F8613D">
        <w:rPr>
          <w:rFonts w:eastAsia="Calibri" w:cs="Calibri"/>
          <w:b/>
          <w:szCs w:val="24"/>
          <w:lang w:val="ro-RO"/>
        </w:rPr>
        <w:t>mplementare</w:t>
      </w:r>
    </w:p>
    <w:p w:rsidR="0077056D" w:rsidRPr="00F8613D" w:rsidRDefault="0077056D" w:rsidP="0077056D">
      <w:pPr>
        <w:jc w:val="both"/>
        <w:rPr>
          <w:rFonts w:eastAsia="Calibri" w:cs="Calibri"/>
          <w:b/>
          <w:szCs w:val="24"/>
          <w:lang w:val="ro-RO"/>
        </w:rPr>
      </w:pPr>
    </w:p>
    <w:p w:rsidR="0077056D" w:rsidRPr="00F8613D" w:rsidRDefault="0077056D" w:rsidP="0077056D">
      <w:pPr>
        <w:jc w:val="both"/>
        <w:rPr>
          <w:rFonts w:eastAsia="Calibri" w:cs="Calibri"/>
          <w:szCs w:val="24"/>
          <w:lang w:val="ro-RO"/>
        </w:rPr>
      </w:pPr>
      <w:r w:rsidRPr="00F8613D">
        <w:rPr>
          <w:rFonts w:eastAsia="Calibri" w:cs="Calibri"/>
          <w:szCs w:val="24"/>
          <w:lang w:val="ro-RO"/>
        </w:rPr>
        <w:t>Realizarea efectivă a ac</w:t>
      </w:r>
      <w:r>
        <w:rPr>
          <w:rFonts w:eastAsia="Calibri" w:cs="Calibri"/>
          <w:szCs w:val="24"/>
          <w:lang w:val="ro-RO"/>
        </w:rPr>
        <w:t>ț</w:t>
      </w:r>
      <w:r w:rsidRPr="00F8613D">
        <w:rPr>
          <w:rFonts w:eastAsia="Calibri" w:cs="Calibri"/>
          <w:szCs w:val="24"/>
          <w:lang w:val="ro-RO"/>
        </w:rPr>
        <w:t>iunilor propuse în Strategia de dezvoltare poate fi împiedicată de prezen</w:t>
      </w:r>
      <w:r>
        <w:rPr>
          <w:rFonts w:eastAsia="Calibri" w:cs="Calibri"/>
          <w:szCs w:val="24"/>
          <w:lang w:val="ro-RO"/>
        </w:rPr>
        <w:t>ț</w:t>
      </w:r>
      <w:r w:rsidRPr="00F8613D">
        <w:rPr>
          <w:rFonts w:eastAsia="Calibri" w:cs="Calibri"/>
          <w:szCs w:val="24"/>
          <w:lang w:val="ro-RO"/>
        </w:rPr>
        <w:t>a anumitor riscuri și impedimente de implementare. Riscurile și impedimentele aferente implementării strategiei de dezvoltare pot f</w:t>
      </w:r>
      <w:r w:rsidR="00B359BB">
        <w:rPr>
          <w:rFonts w:eastAsia="Calibri" w:cs="Calibri"/>
          <w:szCs w:val="24"/>
          <w:lang w:val="ro-RO"/>
        </w:rPr>
        <w:t>i divizate în două categorii: (1) interne și (2</w:t>
      </w:r>
      <w:r w:rsidRPr="00F8613D">
        <w:rPr>
          <w:rFonts w:eastAsia="Calibri" w:cs="Calibri"/>
          <w:szCs w:val="24"/>
          <w:lang w:val="ro-RO"/>
        </w:rPr>
        <w:t>) externe.</w:t>
      </w:r>
    </w:p>
    <w:p w:rsidR="0077056D" w:rsidRPr="00F8613D" w:rsidRDefault="0077056D" w:rsidP="0077056D">
      <w:pPr>
        <w:jc w:val="both"/>
        <w:rPr>
          <w:rFonts w:eastAsia="Calibri" w:cs="Calibri"/>
          <w:szCs w:val="24"/>
          <w:lang w:val="ro-RO"/>
        </w:rPr>
      </w:pP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A0" w:firstRow="1" w:lastRow="0" w:firstColumn="1" w:lastColumn="0" w:noHBand="0" w:noVBand="0"/>
      </w:tblPr>
      <w:tblGrid>
        <w:gridCol w:w="2033"/>
        <w:gridCol w:w="7595"/>
      </w:tblGrid>
      <w:tr w:rsidR="0077056D" w:rsidRPr="00F8613D" w:rsidTr="00745939">
        <w:trPr>
          <w:trHeight w:val="283"/>
          <w:tblHeader/>
        </w:trPr>
        <w:tc>
          <w:tcPr>
            <w:tcW w:w="1056" w:type="pct"/>
            <w:shd w:val="clear" w:color="auto" w:fill="006699"/>
            <w:vAlign w:val="center"/>
          </w:tcPr>
          <w:p w:rsidR="0077056D" w:rsidRPr="00F8613D" w:rsidRDefault="0077056D" w:rsidP="00745939">
            <w:pPr>
              <w:jc w:val="center"/>
              <w:rPr>
                <w:rFonts w:eastAsia="Times New Roman" w:cs="Calibri"/>
                <w:b/>
                <w:bCs/>
                <w:color w:val="FFFFFF" w:themeColor="background1"/>
                <w:szCs w:val="24"/>
                <w:lang w:val="ro-RO" w:eastAsia="ro-RO"/>
              </w:rPr>
            </w:pPr>
            <w:r w:rsidRPr="00F8613D">
              <w:rPr>
                <w:rFonts w:eastAsia="Times New Roman" w:cs="Calibri"/>
                <w:b/>
                <w:bCs/>
                <w:color w:val="FFFFFF" w:themeColor="background1"/>
                <w:szCs w:val="24"/>
                <w:lang w:val="ro-RO" w:eastAsia="ro-RO"/>
              </w:rPr>
              <w:t>Domeniu</w:t>
            </w:r>
          </w:p>
        </w:tc>
        <w:tc>
          <w:tcPr>
            <w:tcW w:w="3944" w:type="pct"/>
            <w:shd w:val="clear" w:color="auto" w:fill="006699"/>
            <w:vAlign w:val="center"/>
          </w:tcPr>
          <w:p w:rsidR="0077056D" w:rsidRPr="00F8613D" w:rsidRDefault="0077056D" w:rsidP="00745939">
            <w:pPr>
              <w:jc w:val="center"/>
              <w:rPr>
                <w:rFonts w:eastAsia="Times New Roman" w:cs="Calibri"/>
                <w:b/>
                <w:bCs/>
                <w:color w:val="FFFFFF" w:themeColor="background1"/>
                <w:szCs w:val="24"/>
                <w:lang w:val="ro-RO" w:eastAsia="ro-RO"/>
              </w:rPr>
            </w:pPr>
            <w:r w:rsidRPr="00F8613D">
              <w:rPr>
                <w:rFonts w:eastAsia="Times New Roman" w:cs="Calibri"/>
                <w:b/>
                <w:bCs/>
                <w:color w:val="FFFFFF" w:themeColor="background1"/>
                <w:szCs w:val="24"/>
                <w:lang w:val="ro-RO" w:eastAsia="ro-RO"/>
              </w:rPr>
              <w:t>Descriere</w:t>
            </w:r>
          </w:p>
        </w:tc>
      </w:tr>
      <w:tr w:rsidR="0077056D" w:rsidRPr="00F8613D" w:rsidTr="00745939">
        <w:trPr>
          <w:trHeight w:val="397"/>
        </w:trPr>
        <w:tc>
          <w:tcPr>
            <w:tcW w:w="5000" w:type="pct"/>
            <w:gridSpan w:val="2"/>
            <w:shd w:val="clear" w:color="auto" w:fill="F2F2F2" w:themeFill="background1" w:themeFillShade="F2"/>
            <w:vAlign w:val="center"/>
          </w:tcPr>
          <w:p w:rsidR="0077056D" w:rsidRPr="00F8613D" w:rsidRDefault="0077056D" w:rsidP="00745939">
            <w:pPr>
              <w:jc w:val="center"/>
              <w:rPr>
                <w:rFonts w:eastAsia="Times New Roman" w:cs="Calibri"/>
                <w:b/>
                <w:bCs/>
                <w:szCs w:val="24"/>
                <w:lang w:val="ro-RO" w:eastAsia="ro-RO"/>
              </w:rPr>
            </w:pPr>
            <w:r w:rsidRPr="00F8613D">
              <w:rPr>
                <w:rFonts w:eastAsia="Times New Roman" w:cs="Calibri"/>
                <w:b/>
                <w:bCs/>
                <w:szCs w:val="24"/>
                <w:lang w:val="ro-RO" w:eastAsia="ro-RO"/>
              </w:rPr>
              <w:t>Riscuri și impedimente interne</w:t>
            </w:r>
          </w:p>
        </w:tc>
      </w:tr>
      <w:tr w:rsidR="0077056D" w:rsidRPr="00F8613D" w:rsidTr="00745939">
        <w:tc>
          <w:tcPr>
            <w:tcW w:w="1056" w:type="pct"/>
            <w:shd w:val="clear" w:color="auto" w:fill="F2F2F2" w:themeFill="background1" w:themeFillShade="F2"/>
          </w:tcPr>
          <w:p w:rsidR="0077056D" w:rsidRPr="00F8613D" w:rsidRDefault="0077056D" w:rsidP="00745939">
            <w:pPr>
              <w:rPr>
                <w:rFonts w:eastAsia="Times New Roman" w:cs="Calibri"/>
                <w:b/>
                <w:bCs/>
                <w:iCs/>
                <w:szCs w:val="24"/>
                <w:lang w:val="ro-RO" w:eastAsia="ro-RO"/>
              </w:rPr>
            </w:pPr>
            <w:r w:rsidRPr="00F8613D">
              <w:rPr>
                <w:rFonts w:eastAsia="Times New Roman" w:cs="Calibri"/>
                <w:b/>
                <w:bCs/>
                <w:iCs/>
                <w:szCs w:val="24"/>
                <w:lang w:val="ro-RO" w:eastAsia="ro-RO"/>
              </w:rPr>
              <w:t>Managementul implementării strategiei</w:t>
            </w:r>
          </w:p>
        </w:tc>
        <w:tc>
          <w:tcPr>
            <w:tcW w:w="3944" w:type="pct"/>
            <w:shd w:val="clear" w:color="auto" w:fill="F2F2F2" w:themeFill="background1" w:themeFillShade="F2"/>
          </w:tcPr>
          <w:p w:rsidR="0077056D" w:rsidRPr="00F8613D" w:rsidRDefault="0077056D" w:rsidP="00745939">
            <w:pPr>
              <w:numPr>
                <w:ilvl w:val="0"/>
                <w:numId w:val="31"/>
              </w:numPr>
              <w:ind w:left="288" w:hanging="288"/>
              <w:jc w:val="both"/>
              <w:rPr>
                <w:rFonts w:eastAsia="Times New Roman" w:cs="Calibri"/>
                <w:szCs w:val="24"/>
                <w:lang w:val="ro-RO" w:eastAsia="ro-RO"/>
              </w:rPr>
            </w:pPr>
            <w:r w:rsidRPr="00F8613D">
              <w:rPr>
                <w:rFonts w:eastAsia="Times New Roman" w:cs="Calibri"/>
                <w:szCs w:val="24"/>
                <w:lang w:val="ro-RO" w:eastAsia="ro-RO"/>
              </w:rPr>
              <w:t>Confruntări de interese privind implementarea strategiei</w:t>
            </w:r>
          </w:p>
          <w:p w:rsidR="0077056D" w:rsidRPr="00F8613D" w:rsidRDefault="0077056D" w:rsidP="00745939">
            <w:pPr>
              <w:numPr>
                <w:ilvl w:val="0"/>
                <w:numId w:val="31"/>
              </w:numPr>
              <w:ind w:left="288" w:hanging="288"/>
              <w:jc w:val="both"/>
              <w:rPr>
                <w:rFonts w:eastAsia="Times New Roman" w:cs="Calibri"/>
                <w:szCs w:val="24"/>
                <w:lang w:val="ro-RO" w:eastAsia="ro-RO"/>
              </w:rPr>
            </w:pPr>
            <w:r w:rsidRPr="00F8613D">
              <w:rPr>
                <w:rFonts w:eastAsia="Times New Roman" w:cs="Calibri"/>
                <w:szCs w:val="24"/>
                <w:lang w:val="ro-RO" w:eastAsia="ro-RO"/>
              </w:rPr>
              <w:t>Prevalarea intereselor personale</w:t>
            </w:r>
          </w:p>
          <w:p w:rsidR="0077056D" w:rsidRPr="00F8613D" w:rsidRDefault="0077056D" w:rsidP="00745939">
            <w:pPr>
              <w:numPr>
                <w:ilvl w:val="0"/>
                <w:numId w:val="31"/>
              </w:numPr>
              <w:ind w:left="288" w:hanging="288"/>
              <w:jc w:val="both"/>
              <w:rPr>
                <w:rFonts w:eastAsia="Times New Roman" w:cs="Calibri"/>
                <w:szCs w:val="24"/>
                <w:lang w:val="ro-RO" w:eastAsia="ro-RO"/>
              </w:rPr>
            </w:pPr>
            <w:r w:rsidRPr="00F8613D">
              <w:rPr>
                <w:rFonts w:eastAsia="Times New Roman" w:cs="Calibri"/>
                <w:szCs w:val="24"/>
                <w:lang w:val="ro-RO" w:eastAsia="ro-RO"/>
              </w:rPr>
              <w:t xml:space="preserve">Resurse financiare limitate </w:t>
            </w:r>
          </w:p>
          <w:p w:rsidR="0077056D" w:rsidRPr="00F8613D" w:rsidRDefault="0077056D" w:rsidP="00745939">
            <w:pPr>
              <w:numPr>
                <w:ilvl w:val="0"/>
                <w:numId w:val="31"/>
              </w:numPr>
              <w:ind w:left="288" w:hanging="288"/>
              <w:jc w:val="both"/>
              <w:rPr>
                <w:rFonts w:eastAsia="Times New Roman" w:cs="Calibri"/>
                <w:szCs w:val="24"/>
                <w:lang w:val="ro-RO" w:eastAsia="ro-RO"/>
              </w:rPr>
            </w:pPr>
            <w:r w:rsidRPr="00F8613D">
              <w:rPr>
                <w:rFonts w:eastAsia="Times New Roman" w:cs="Calibri"/>
                <w:szCs w:val="24"/>
                <w:lang w:val="ro-RO" w:eastAsia="ro-RO"/>
              </w:rPr>
              <w:t>Lipsa capacită</w:t>
            </w:r>
            <w:r>
              <w:rPr>
                <w:rFonts w:eastAsia="Times New Roman" w:cs="Calibri"/>
                <w:szCs w:val="24"/>
                <w:lang w:val="ro-RO" w:eastAsia="ro-RO"/>
              </w:rPr>
              <w:t>ț</w:t>
            </w:r>
            <w:r w:rsidRPr="00F8613D">
              <w:rPr>
                <w:rFonts w:eastAsia="Times New Roman" w:cs="Calibri"/>
                <w:szCs w:val="24"/>
                <w:lang w:val="ro-RO" w:eastAsia="ro-RO"/>
              </w:rPr>
              <w:t>ilor de atragere a investi</w:t>
            </w:r>
            <w:r>
              <w:rPr>
                <w:rFonts w:eastAsia="Times New Roman" w:cs="Calibri"/>
                <w:szCs w:val="24"/>
                <w:lang w:val="ro-RO" w:eastAsia="ro-RO"/>
              </w:rPr>
              <w:t>ț</w:t>
            </w:r>
            <w:r w:rsidRPr="00F8613D">
              <w:rPr>
                <w:rFonts w:eastAsia="Times New Roman" w:cs="Calibri"/>
                <w:szCs w:val="24"/>
                <w:lang w:val="ro-RO" w:eastAsia="ro-RO"/>
              </w:rPr>
              <w:t>iilor</w:t>
            </w:r>
          </w:p>
        </w:tc>
      </w:tr>
      <w:tr w:rsidR="0077056D" w:rsidRPr="00F8613D" w:rsidTr="00745939">
        <w:trPr>
          <w:trHeight w:val="859"/>
        </w:trPr>
        <w:tc>
          <w:tcPr>
            <w:tcW w:w="1056" w:type="pct"/>
            <w:shd w:val="clear" w:color="auto" w:fill="F2F2F2" w:themeFill="background1" w:themeFillShade="F2"/>
          </w:tcPr>
          <w:p w:rsidR="0077056D" w:rsidRPr="00F8613D" w:rsidRDefault="0077056D" w:rsidP="00745939">
            <w:pPr>
              <w:rPr>
                <w:rFonts w:eastAsia="Times New Roman" w:cs="Calibri"/>
                <w:b/>
                <w:bCs/>
                <w:iCs/>
                <w:szCs w:val="24"/>
                <w:lang w:val="ro-RO" w:eastAsia="ro-RO"/>
              </w:rPr>
            </w:pPr>
            <w:r w:rsidRPr="00F8613D">
              <w:rPr>
                <w:rFonts w:eastAsia="Times New Roman" w:cs="Calibri"/>
                <w:b/>
                <w:bCs/>
                <w:iCs/>
                <w:szCs w:val="24"/>
                <w:lang w:val="ro-RO" w:eastAsia="ro-RO"/>
              </w:rPr>
              <w:t>Parteneriat</w:t>
            </w:r>
          </w:p>
        </w:tc>
        <w:tc>
          <w:tcPr>
            <w:tcW w:w="3944" w:type="pct"/>
            <w:shd w:val="clear" w:color="auto" w:fill="F2F2F2" w:themeFill="background1" w:themeFillShade="F2"/>
          </w:tcPr>
          <w:p w:rsidR="0077056D" w:rsidRPr="00F8613D" w:rsidRDefault="0077056D" w:rsidP="00745939">
            <w:pPr>
              <w:numPr>
                <w:ilvl w:val="0"/>
                <w:numId w:val="31"/>
              </w:numPr>
              <w:ind w:left="288" w:hanging="288"/>
              <w:jc w:val="both"/>
              <w:rPr>
                <w:rFonts w:eastAsia="Times New Roman" w:cs="Calibri"/>
                <w:szCs w:val="24"/>
                <w:lang w:val="ro-RO" w:eastAsia="ro-RO"/>
              </w:rPr>
            </w:pPr>
            <w:r w:rsidRPr="00F8613D">
              <w:rPr>
                <w:rFonts w:eastAsia="Times New Roman" w:cs="Calibri"/>
                <w:szCs w:val="24"/>
                <w:lang w:val="ro-RO" w:eastAsia="ro-RO"/>
              </w:rPr>
              <w:t>Neconlucrarea autorită</w:t>
            </w:r>
            <w:r>
              <w:rPr>
                <w:rFonts w:eastAsia="Times New Roman" w:cs="Calibri"/>
                <w:szCs w:val="24"/>
                <w:lang w:val="ro-RO" w:eastAsia="ro-RO"/>
              </w:rPr>
              <w:t>ț</w:t>
            </w:r>
            <w:r w:rsidRPr="00F8613D">
              <w:rPr>
                <w:rFonts w:eastAsia="Times New Roman" w:cs="Calibri"/>
                <w:szCs w:val="24"/>
                <w:lang w:val="ro-RO" w:eastAsia="ro-RO"/>
              </w:rPr>
              <w:t>ilor publice locale cu sectorul de afaceri și comunitatea</w:t>
            </w:r>
          </w:p>
          <w:p w:rsidR="0077056D" w:rsidRPr="00F8613D" w:rsidRDefault="0077056D" w:rsidP="00745939">
            <w:pPr>
              <w:numPr>
                <w:ilvl w:val="0"/>
                <w:numId w:val="31"/>
              </w:numPr>
              <w:ind w:left="288" w:hanging="288"/>
              <w:jc w:val="both"/>
              <w:rPr>
                <w:rFonts w:eastAsia="Times New Roman" w:cs="Calibri"/>
                <w:szCs w:val="24"/>
                <w:lang w:val="ro-RO" w:eastAsia="ro-RO"/>
              </w:rPr>
            </w:pPr>
            <w:r w:rsidRPr="00F8613D">
              <w:rPr>
                <w:rFonts w:eastAsia="Times New Roman" w:cs="Calibri"/>
                <w:szCs w:val="24"/>
                <w:lang w:val="ro-RO" w:eastAsia="ro-RO"/>
              </w:rPr>
              <w:t>Indiferen</w:t>
            </w:r>
            <w:r>
              <w:rPr>
                <w:rFonts w:eastAsia="Times New Roman" w:cs="Calibri"/>
                <w:szCs w:val="24"/>
                <w:lang w:val="ro-RO" w:eastAsia="ro-RO"/>
              </w:rPr>
              <w:t>ț</w:t>
            </w:r>
            <w:r w:rsidRPr="00F8613D">
              <w:rPr>
                <w:rFonts w:eastAsia="Times New Roman" w:cs="Calibri"/>
                <w:szCs w:val="24"/>
                <w:lang w:val="ro-RO" w:eastAsia="ro-RO"/>
              </w:rPr>
              <w:t>a și neimplicarea popula</w:t>
            </w:r>
            <w:r>
              <w:rPr>
                <w:rFonts w:eastAsia="Times New Roman" w:cs="Calibri"/>
                <w:szCs w:val="24"/>
                <w:lang w:val="ro-RO" w:eastAsia="ro-RO"/>
              </w:rPr>
              <w:t>ț</w:t>
            </w:r>
            <w:r w:rsidRPr="00F8613D">
              <w:rPr>
                <w:rFonts w:eastAsia="Times New Roman" w:cs="Calibri"/>
                <w:szCs w:val="24"/>
                <w:lang w:val="ro-RO" w:eastAsia="ro-RO"/>
              </w:rPr>
              <w:t>iei în sus</w:t>
            </w:r>
            <w:r>
              <w:rPr>
                <w:rFonts w:eastAsia="Times New Roman" w:cs="Calibri"/>
                <w:szCs w:val="24"/>
                <w:lang w:val="ro-RO" w:eastAsia="ro-RO"/>
              </w:rPr>
              <w:t>ț</w:t>
            </w:r>
            <w:r w:rsidRPr="00F8613D">
              <w:rPr>
                <w:rFonts w:eastAsia="Times New Roman" w:cs="Calibri"/>
                <w:szCs w:val="24"/>
                <w:lang w:val="ro-RO" w:eastAsia="ro-RO"/>
              </w:rPr>
              <w:t>inerea activită</w:t>
            </w:r>
            <w:r>
              <w:rPr>
                <w:rFonts w:eastAsia="Times New Roman" w:cs="Calibri"/>
                <w:szCs w:val="24"/>
                <w:lang w:val="ro-RO" w:eastAsia="ro-RO"/>
              </w:rPr>
              <w:t>ț</w:t>
            </w:r>
            <w:r w:rsidRPr="00F8613D">
              <w:rPr>
                <w:rFonts w:eastAsia="Times New Roman" w:cs="Calibri"/>
                <w:szCs w:val="24"/>
                <w:lang w:val="ro-RO" w:eastAsia="ro-RO"/>
              </w:rPr>
              <w:t xml:space="preserve">ilor </w:t>
            </w:r>
          </w:p>
          <w:p w:rsidR="0077056D" w:rsidRPr="00F8613D" w:rsidRDefault="0077056D" w:rsidP="00745939">
            <w:pPr>
              <w:numPr>
                <w:ilvl w:val="0"/>
                <w:numId w:val="31"/>
              </w:numPr>
              <w:ind w:left="288" w:hanging="288"/>
              <w:jc w:val="both"/>
              <w:rPr>
                <w:rFonts w:eastAsia="Times New Roman" w:cs="Calibri"/>
                <w:szCs w:val="24"/>
                <w:lang w:val="ro-RO" w:eastAsia="ro-RO"/>
              </w:rPr>
            </w:pPr>
            <w:r w:rsidRPr="00F8613D">
              <w:rPr>
                <w:rFonts w:eastAsia="Times New Roman" w:cs="Calibri"/>
                <w:szCs w:val="24"/>
                <w:lang w:val="ro-RO" w:eastAsia="ro-RO"/>
              </w:rPr>
              <w:t>Lipsa de experien</w:t>
            </w:r>
            <w:r>
              <w:rPr>
                <w:rFonts w:eastAsia="Times New Roman" w:cs="Calibri"/>
                <w:szCs w:val="24"/>
                <w:lang w:val="ro-RO" w:eastAsia="ro-RO"/>
              </w:rPr>
              <w:t>ț</w:t>
            </w:r>
            <w:r w:rsidRPr="00F8613D">
              <w:rPr>
                <w:rFonts w:eastAsia="Times New Roman" w:cs="Calibri"/>
                <w:szCs w:val="24"/>
                <w:lang w:val="ro-RO" w:eastAsia="ro-RO"/>
              </w:rPr>
              <w:t>ă a structurilor societă</w:t>
            </w:r>
            <w:r>
              <w:rPr>
                <w:rFonts w:eastAsia="Times New Roman" w:cs="Calibri"/>
                <w:szCs w:val="24"/>
                <w:lang w:val="ro-RO" w:eastAsia="ro-RO"/>
              </w:rPr>
              <w:t>ț</w:t>
            </w:r>
            <w:r w:rsidRPr="00F8613D">
              <w:rPr>
                <w:rFonts w:eastAsia="Times New Roman" w:cs="Calibri"/>
                <w:szCs w:val="24"/>
                <w:lang w:val="ro-RO" w:eastAsia="ro-RO"/>
              </w:rPr>
              <w:t xml:space="preserve">ii civile și neimplicarea lor </w:t>
            </w:r>
          </w:p>
          <w:p w:rsidR="0077056D" w:rsidRPr="00F8613D" w:rsidRDefault="0077056D" w:rsidP="00745939">
            <w:pPr>
              <w:numPr>
                <w:ilvl w:val="0"/>
                <w:numId w:val="31"/>
              </w:numPr>
              <w:ind w:left="288" w:hanging="288"/>
              <w:jc w:val="both"/>
              <w:rPr>
                <w:rFonts w:eastAsia="Times New Roman" w:cs="Calibri"/>
                <w:szCs w:val="24"/>
                <w:lang w:val="ro-RO" w:eastAsia="ro-RO"/>
              </w:rPr>
            </w:pPr>
            <w:r w:rsidRPr="00F8613D">
              <w:rPr>
                <w:rFonts w:eastAsia="Times New Roman" w:cs="Calibri"/>
                <w:szCs w:val="24"/>
                <w:lang w:val="ro-RO" w:eastAsia="ro-RO"/>
              </w:rPr>
              <w:t>Neimplicarea partenerilor interna</w:t>
            </w:r>
            <w:r>
              <w:rPr>
                <w:rFonts w:eastAsia="Times New Roman" w:cs="Calibri"/>
                <w:szCs w:val="24"/>
                <w:lang w:val="ro-RO" w:eastAsia="ro-RO"/>
              </w:rPr>
              <w:t>ț</w:t>
            </w:r>
            <w:r w:rsidRPr="00F8613D">
              <w:rPr>
                <w:rFonts w:eastAsia="Times New Roman" w:cs="Calibri"/>
                <w:szCs w:val="24"/>
                <w:lang w:val="ro-RO" w:eastAsia="ro-RO"/>
              </w:rPr>
              <w:t xml:space="preserve">ionali </w:t>
            </w:r>
          </w:p>
        </w:tc>
      </w:tr>
      <w:tr w:rsidR="0077056D" w:rsidRPr="00F8613D" w:rsidTr="00745939">
        <w:tc>
          <w:tcPr>
            <w:tcW w:w="1056" w:type="pct"/>
            <w:shd w:val="clear" w:color="auto" w:fill="F2F2F2" w:themeFill="background1" w:themeFillShade="F2"/>
          </w:tcPr>
          <w:p w:rsidR="0077056D" w:rsidRPr="00F8613D" w:rsidRDefault="0077056D" w:rsidP="00745939">
            <w:pPr>
              <w:rPr>
                <w:rFonts w:eastAsia="Times New Roman" w:cs="Calibri"/>
                <w:b/>
                <w:bCs/>
                <w:iCs/>
                <w:szCs w:val="24"/>
                <w:lang w:val="ro-RO" w:eastAsia="ro-RO"/>
              </w:rPr>
            </w:pPr>
            <w:r w:rsidRPr="00F8613D">
              <w:rPr>
                <w:rFonts w:eastAsia="Times New Roman" w:cs="Calibri"/>
                <w:b/>
                <w:bCs/>
                <w:iCs/>
                <w:szCs w:val="24"/>
                <w:lang w:val="ro-RO" w:eastAsia="ro-RO"/>
              </w:rPr>
              <w:t>Dezvoltarea economică</w:t>
            </w:r>
          </w:p>
        </w:tc>
        <w:tc>
          <w:tcPr>
            <w:tcW w:w="3944" w:type="pct"/>
            <w:shd w:val="clear" w:color="auto" w:fill="F2F2F2" w:themeFill="background1" w:themeFillShade="F2"/>
          </w:tcPr>
          <w:p w:rsidR="0077056D" w:rsidRPr="00F8613D" w:rsidRDefault="0077056D" w:rsidP="00745939">
            <w:pPr>
              <w:numPr>
                <w:ilvl w:val="0"/>
                <w:numId w:val="31"/>
              </w:numPr>
              <w:ind w:left="288" w:hanging="288"/>
              <w:jc w:val="both"/>
              <w:rPr>
                <w:rFonts w:eastAsia="Times New Roman" w:cs="Calibri"/>
                <w:szCs w:val="24"/>
                <w:lang w:val="ro-RO" w:eastAsia="ro-RO"/>
              </w:rPr>
            </w:pPr>
            <w:r w:rsidRPr="00F8613D">
              <w:rPr>
                <w:rFonts w:eastAsia="Times New Roman" w:cs="Calibri"/>
                <w:szCs w:val="24"/>
                <w:lang w:val="ro-RO" w:eastAsia="ro-RO"/>
              </w:rPr>
              <w:t>Lipsa interesului din partea comunită</w:t>
            </w:r>
            <w:r>
              <w:rPr>
                <w:rFonts w:eastAsia="Times New Roman" w:cs="Calibri"/>
                <w:szCs w:val="24"/>
                <w:lang w:val="ro-RO" w:eastAsia="ro-RO"/>
              </w:rPr>
              <w:t>ț</w:t>
            </w:r>
            <w:r w:rsidRPr="00F8613D">
              <w:rPr>
                <w:rFonts w:eastAsia="Times New Roman" w:cs="Calibri"/>
                <w:szCs w:val="24"/>
                <w:lang w:val="ro-RO" w:eastAsia="ro-RO"/>
              </w:rPr>
              <w:t>ii de afaceri în dezvoltarea bazei economice locale</w:t>
            </w:r>
          </w:p>
        </w:tc>
      </w:tr>
      <w:tr w:rsidR="0077056D" w:rsidRPr="00F8613D" w:rsidTr="00745939">
        <w:trPr>
          <w:trHeight w:val="796"/>
        </w:trPr>
        <w:tc>
          <w:tcPr>
            <w:tcW w:w="1056" w:type="pct"/>
            <w:shd w:val="clear" w:color="auto" w:fill="F2F2F2" w:themeFill="background1" w:themeFillShade="F2"/>
          </w:tcPr>
          <w:p w:rsidR="0077056D" w:rsidRPr="00F8613D" w:rsidRDefault="0077056D" w:rsidP="00745939">
            <w:pPr>
              <w:rPr>
                <w:rFonts w:eastAsia="Times New Roman" w:cs="Calibri"/>
                <w:b/>
                <w:bCs/>
                <w:iCs/>
                <w:szCs w:val="24"/>
                <w:lang w:val="ro-RO" w:eastAsia="ro-RO"/>
              </w:rPr>
            </w:pPr>
            <w:r w:rsidRPr="00F8613D">
              <w:rPr>
                <w:rFonts w:eastAsia="Times New Roman" w:cs="Calibri"/>
                <w:b/>
                <w:bCs/>
                <w:iCs/>
                <w:szCs w:val="24"/>
                <w:lang w:val="ro-RO" w:eastAsia="ro-RO"/>
              </w:rPr>
              <w:t>Social</w:t>
            </w:r>
          </w:p>
        </w:tc>
        <w:tc>
          <w:tcPr>
            <w:tcW w:w="3944" w:type="pct"/>
            <w:shd w:val="clear" w:color="auto" w:fill="F2F2F2" w:themeFill="background1" w:themeFillShade="F2"/>
          </w:tcPr>
          <w:p w:rsidR="0077056D" w:rsidRPr="00F8613D" w:rsidRDefault="0077056D" w:rsidP="00745939">
            <w:pPr>
              <w:numPr>
                <w:ilvl w:val="0"/>
                <w:numId w:val="31"/>
              </w:numPr>
              <w:ind w:left="288" w:hanging="288"/>
              <w:jc w:val="both"/>
              <w:rPr>
                <w:rFonts w:eastAsia="Times New Roman" w:cs="Calibri"/>
                <w:szCs w:val="24"/>
                <w:lang w:val="ro-RO" w:eastAsia="ro-RO"/>
              </w:rPr>
            </w:pPr>
            <w:r w:rsidRPr="00F8613D">
              <w:rPr>
                <w:rFonts w:eastAsia="Times New Roman" w:cs="Calibri"/>
                <w:szCs w:val="24"/>
                <w:lang w:val="ro-RO" w:eastAsia="ro-RO"/>
              </w:rPr>
              <w:t>Resurse limitate pentru acordarea asisten</w:t>
            </w:r>
            <w:r>
              <w:rPr>
                <w:rFonts w:eastAsia="Times New Roman" w:cs="Calibri"/>
                <w:szCs w:val="24"/>
                <w:lang w:val="ro-RO" w:eastAsia="ro-RO"/>
              </w:rPr>
              <w:t>ț</w:t>
            </w:r>
            <w:r w:rsidRPr="00F8613D">
              <w:rPr>
                <w:rFonts w:eastAsia="Times New Roman" w:cs="Calibri"/>
                <w:szCs w:val="24"/>
                <w:lang w:val="ro-RO" w:eastAsia="ro-RO"/>
              </w:rPr>
              <w:t>ei sociale</w:t>
            </w:r>
          </w:p>
          <w:p w:rsidR="0077056D" w:rsidRPr="00F8613D" w:rsidRDefault="0077056D" w:rsidP="00745939">
            <w:pPr>
              <w:numPr>
                <w:ilvl w:val="0"/>
                <w:numId w:val="31"/>
              </w:numPr>
              <w:ind w:left="288" w:hanging="288"/>
              <w:jc w:val="both"/>
              <w:rPr>
                <w:rFonts w:eastAsia="Times New Roman" w:cs="Calibri"/>
                <w:szCs w:val="24"/>
                <w:lang w:val="ro-RO" w:eastAsia="ro-RO"/>
              </w:rPr>
            </w:pPr>
            <w:r w:rsidRPr="00F8613D">
              <w:rPr>
                <w:rFonts w:eastAsia="Times New Roman" w:cs="Calibri"/>
                <w:szCs w:val="24"/>
                <w:lang w:val="ro-RO" w:eastAsia="ro-RO"/>
              </w:rPr>
              <w:t>Emigrarea for</w:t>
            </w:r>
            <w:r>
              <w:rPr>
                <w:rFonts w:eastAsia="Times New Roman" w:cs="Calibri"/>
                <w:szCs w:val="24"/>
                <w:lang w:val="ro-RO" w:eastAsia="ro-RO"/>
              </w:rPr>
              <w:t>ț</w:t>
            </w:r>
            <w:r w:rsidRPr="00F8613D">
              <w:rPr>
                <w:rFonts w:eastAsia="Times New Roman" w:cs="Calibri"/>
                <w:szCs w:val="24"/>
                <w:lang w:val="ro-RO" w:eastAsia="ro-RO"/>
              </w:rPr>
              <w:t>ei de muncă</w:t>
            </w:r>
          </w:p>
        </w:tc>
      </w:tr>
      <w:tr w:rsidR="0077056D" w:rsidRPr="00F8613D" w:rsidTr="00745939">
        <w:tc>
          <w:tcPr>
            <w:tcW w:w="1056" w:type="pct"/>
            <w:shd w:val="clear" w:color="auto" w:fill="F2F2F2" w:themeFill="background1" w:themeFillShade="F2"/>
          </w:tcPr>
          <w:p w:rsidR="0077056D" w:rsidRPr="00F8613D" w:rsidRDefault="0077056D" w:rsidP="00745939">
            <w:pPr>
              <w:rPr>
                <w:rFonts w:eastAsia="Times New Roman" w:cs="Calibri"/>
                <w:b/>
                <w:bCs/>
                <w:iCs/>
                <w:szCs w:val="24"/>
                <w:lang w:val="ro-RO" w:eastAsia="ro-RO"/>
              </w:rPr>
            </w:pPr>
            <w:r w:rsidRPr="00F8613D">
              <w:rPr>
                <w:rFonts w:eastAsia="Times New Roman" w:cs="Calibri"/>
                <w:b/>
                <w:bCs/>
                <w:iCs/>
                <w:szCs w:val="24"/>
                <w:lang w:val="ro-RO" w:eastAsia="ro-RO"/>
              </w:rPr>
              <w:t>Mediu</w:t>
            </w:r>
          </w:p>
        </w:tc>
        <w:tc>
          <w:tcPr>
            <w:tcW w:w="3944" w:type="pct"/>
            <w:shd w:val="clear" w:color="auto" w:fill="F2F2F2" w:themeFill="background1" w:themeFillShade="F2"/>
          </w:tcPr>
          <w:p w:rsidR="0077056D" w:rsidRPr="00F8613D" w:rsidRDefault="0077056D" w:rsidP="00745939">
            <w:pPr>
              <w:numPr>
                <w:ilvl w:val="0"/>
                <w:numId w:val="31"/>
              </w:numPr>
              <w:ind w:left="288" w:hanging="288"/>
              <w:jc w:val="both"/>
              <w:rPr>
                <w:rFonts w:eastAsia="Times New Roman" w:cs="Calibri"/>
                <w:szCs w:val="24"/>
                <w:lang w:val="ro-RO" w:eastAsia="ro-RO"/>
              </w:rPr>
            </w:pPr>
            <w:r w:rsidRPr="00F8613D">
              <w:rPr>
                <w:rFonts w:eastAsia="Times New Roman" w:cs="Calibri"/>
                <w:szCs w:val="24"/>
                <w:lang w:val="ro-RO" w:eastAsia="ro-RO"/>
              </w:rPr>
              <w:t>Popula</w:t>
            </w:r>
            <w:r>
              <w:rPr>
                <w:rFonts w:eastAsia="Times New Roman" w:cs="Calibri"/>
                <w:szCs w:val="24"/>
                <w:lang w:val="ro-RO" w:eastAsia="ro-RO"/>
              </w:rPr>
              <w:t>ț</w:t>
            </w:r>
            <w:r w:rsidR="00537925">
              <w:rPr>
                <w:rFonts w:eastAsia="Times New Roman" w:cs="Calibri"/>
                <w:szCs w:val="24"/>
                <w:lang w:val="ro-RO" w:eastAsia="ro-RO"/>
              </w:rPr>
              <w:t>ie neconștientizată privind efectele poluării</w:t>
            </w:r>
            <w:r w:rsidRPr="00F8613D">
              <w:rPr>
                <w:rFonts w:eastAsia="Times New Roman" w:cs="Calibri"/>
                <w:szCs w:val="24"/>
                <w:lang w:val="ro-RO" w:eastAsia="ro-RO"/>
              </w:rPr>
              <w:t xml:space="preserve"> mediului</w:t>
            </w:r>
          </w:p>
        </w:tc>
      </w:tr>
      <w:tr w:rsidR="0077056D" w:rsidRPr="00F8613D" w:rsidTr="00745939">
        <w:trPr>
          <w:trHeight w:val="397"/>
        </w:trPr>
        <w:tc>
          <w:tcPr>
            <w:tcW w:w="5000" w:type="pct"/>
            <w:gridSpan w:val="2"/>
            <w:shd w:val="clear" w:color="auto" w:fill="F2F2F2" w:themeFill="background1" w:themeFillShade="F2"/>
            <w:vAlign w:val="center"/>
          </w:tcPr>
          <w:p w:rsidR="0077056D" w:rsidRPr="00F8613D" w:rsidRDefault="0077056D" w:rsidP="00745939">
            <w:pPr>
              <w:jc w:val="center"/>
              <w:rPr>
                <w:rFonts w:eastAsia="Times New Roman" w:cs="Calibri"/>
                <w:b/>
                <w:bCs/>
                <w:iCs/>
                <w:szCs w:val="24"/>
                <w:lang w:val="ro-RO" w:eastAsia="ro-RO"/>
              </w:rPr>
            </w:pPr>
            <w:r w:rsidRPr="00F8613D">
              <w:rPr>
                <w:rFonts w:eastAsia="Times New Roman" w:cs="Calibri"/>
                <w:b/>
                <w:bCs/>
                <w:iCs/>
                <w:szCs w:val="24"/>
                <w:lang w:val="ro-RO" w:eastAsia="ro-RO"/>
              </w:rPr>
              <w:t>Riscuri și impedimente externe</w:t>
            </w:r>
          </w:p>
        </w:tc>
      </w:tr>
      <w:tr w:rsidR="0077056D" w:rsidRPr="00F8613D" w:rsidTr="00745939">
        <w:trPr>
          <w:trHeight w:val="197"/>
        </w:trPr>
        <w:tc>
          <w:tcPr>
            <w:tcW w:w="1056" w:type="pct"/>
            <w:shd w:val="clear" w:color="auto" w:fill="F2F2F2" w:themeFill="background1" w:themeFillShade="F2"/>
          </w:tcPr>
          <w:p w:rsidR="0077056D" w:rsidRPr="00F8613D" w:rsidRDefault="0077056D" w:rsidP="00745939">
            <w:pPr>
              <w:rPr>
                <w:rFonts w:eastAsia="Times New Roman" w:cs="Calibri"/>
                <w:b/>
                <w:bCs/>
                <w:iCs/>
                <w:szCs w:val="24"/>
                <w:lang w:val="ro-RO" w:eastAsia="ro-RO"/>
              </w:rPr>
            </w:pPr>
            <w:r w:rsidRPr="00F8613D">
              <w:rPr>
                <w:rFonts w:eastAsia="Times New Roman" w:cs="Calibri"/>
                <w:b/>
                <w:bCs/>
                <w:iCs/>
                <w:szCs w:val="24"/>
                <w:lang w:val="ro-RO" w:eastAsia="ro-RO"/>
              </w:rPr>
              <w:t>Cadrul politico-juridic</w:t>
            </w:r>
          </w:p>
        </w:tc>
        <w:tc>
          <w:tcPr>
            <w:tcW w:w="3944" w:type="pct"/>
            <w:shd w:val="clear" w:color="auto" w:fill="F2F2F2" w:themeFill="background1" w:themeFillShade="F2"/>
          </w:tcPr>
          <w:p w:rsidR="0077056D" w:rsidRPr="00F8613D" w:rsidRDefault="0077056D" w:rsidP="00745939">
            <w:pPr>
              <w:numPr>
                <w:ilvl w:val="0"/>
                <w:numId w:val="31"/>
              </w:numPr>
              <w:ind w:left="284" w:hanging="284"/>
              <w:jc w:val="both"/>
              <w:rPr>
                <w:rFonts w:eastAsia="Times New Roman" w:cs="Calibri"/>
                <w:szCs w:val="24"/>
                <w:lang w:val="ro-RO" w:eastAsia="ro-RO"/>
              </w:rPr>
            </w:pPr>
            <w:r w:rsidRPr="00F8613D">
              <w:rPr>
                <w:rFonts w:eastAsia="Times New Roman" w:cs="Calibri"/>
                <w:szCs w:val="24"/>
                <w:lang w:val="ro-RO" w:eastAsia="ro-RO"/>
              </w:rPr>
              <w:t xml:space="preserve">Instabilitatea cursului politic </w:t>
            </w:r>
          </w:p>
          <w:p w:rsidR="0077056D" w:rsidRPr="00F8613D" w:rsidRDefault="0077056D" w:rsidP="00745939">
            <w:pPr>
              <w:numPr>
                <w:ilvl w:val="0"/>
                <w:numId w:val="31"/>
              </w:numPr>
              <w:ind w:left="284" w:hanging="284"/>
              <w:jc w:val="both"/>
              <w:rPr>
                <w:rFonts w:eastAsia="Times New Roman" w:cs="Calibri"/>
                <w:szCs w:val="24"/>
                <w:lang w:val="ro-RO" w:eastAsia="ro-RO"/>
              </w:rPr>
            </w:pPr>
            <w:r w:rsidRPr="00F8613D">
              <w:rPr>
                <w:rFonts w:eastAsia="Times New Roman" w:cs="Calibri"/>
                <w:szCs w:val="24"/>
                <w:lang w:val="ro-RO" w:eastAsia="ro-RO"/>
              </w:rPr>
              <w:t>Contradic</w:t>
            </w:r>
            <w:r>
              <w:rPr>
                <w:rFonts w:eastAsia="Times New Roman" w:cs="Calibri"/>
                <w:szCs w:val="24"/>
                <w:lang w:val="ro-RO" w:eastAsia="ro-RO"/>
              </w:rPr>
              <w:t>ț</w:t>
            </w:r>
            <w:r w:rsidRPr="00F8613D">
              <w:rPr>
                <w:rFonts w:eastAsia="Times New Roman" w:cs="Calibri"/>
                <w:szCs w:val="24"/>
                <w:lang w:val="ro-RO" w:eastAsia="ro-RO"/>
              </w:rPr>
              <w:t>ia și instabilitatea legisla</w:t>
            </w:r>
            <w:r>
              <w:rPr>
                <w:rFonts w:eastAsia="Times New Roman" w:cs="Calibri"/>
                <w:szCs w:val="24"/>
                <w:lang w:val="ro-RO" w:eastAsia="ro-RO"/>
              </w:rPr>
              <w:t>ț</w:t>
            </w:r>
            <w:r w:rsidRPr="00F8613D">
              <w:rPr>
                <w:rFonts w:eastAsia="Times New Roman" w:cs="Calibri"/>
                <w:szCs w:val="24"/>
                <w:lang w:val="ro-RO" w:eastAsia="ro-RO"/>
              </w:rPr>
              <w:t xml:space="preserve">iei în vigoare </w:t>
            </w:r>
          </w:p>
        </w:tc>
      </w:tr>
      <w:tr w:rsidR="0077056D" w:rsidRPr="00F8613D" w:rsidTr="00745939">
        <w:trPr>
          <w:trHeight w:val="197"/>
        </w:trPr>
        <w:tc>
          <w:tcPr>
            <w:tcW w:w="1056" w:type="pct"/>
            <w:shd w:val="clear" w:color="auto" w:fill="F2F2F2" w:themeFill="background1" w:themeFillShade="F2"/>
          </w:tcPr>
          <w:p w:rsidR="0077056D" w:rsidRPr="00F8613D" w:rsidRDefault="0077056D" w:rsidP="00745939">
            <w:pPr>
              <w:rPr>
                <w:rFonts w:eastAsia="Times New Roman" w:cs="Calibri"/>
                <w:b/>
                <w:bCs/>
                <w:iCs/>
                <w:szCs w:val="24"/>
                <w:lang w:val="ro-RO" w:eastAsia="ro-RO"/>
              </w:rPr>
            </w:pPr>
            <w:r w:rsidRPr="00F8613D">
              <w:rPr>
                <w:rFonts w:eastAsia="Times New Roman" w:cs="Calibri"/>
                <w:b/>
                <w:bCs/>
                <w:iCs/>
                <w:szCs w:val="24"/>
                <w:lang w:val="ro-RO" w:eastAsia="ro-RO"/>
              </w:rPr>
              <w:t>Rela</w:t>
            </w:r>
            <w:r>
              <w:rPr>
                <w:rFonts w:eastAsia="Times New Roman" w:cs="Calibri"/>
                <w:b/>
                <w:bCs/>
                <w:iCs/>
                <w:szCs w:val="24"/>
                <w:lang w:val="ro-RO" w:eastAsia="ro-RO"/>
              </w:rPr>
              <w:t>ț</w:t>
            </w:r>
            <w:r w:rsidRPr="00F8613D">
              <w:rPr>
                <w:rFonts w:eastAsia="Times New Roman" w:cs="Calibri"/>
                <w:b/>
                <w:bCs/>
                <w:iCs/>
                <w:szCs w:val="24"/>
                <w:lang w:val="ro-RO" w:eastAsia="ro-RO"/>
              </w:rPr>
              <w:t>ii parteneri externi</w:t>
            </w:r>
          </w:p>
        </w:tc>
        <w:tc>
          <w:tcPr>
            <w:tcW w:w="3944" w:type="pct"/>
            <w:shd w:val="clear" w:color="auto" w:fill="F2F2F2" w:themeFill="background1" w:themeFillShade="F2"/>
          </w:tcPr>
          <w:p w:rsidR="0077056D" w:rsidRPr="00F8613D" w:rsidRDefault="0077056D" w:rsidP="00745939">
            <w:pPr>
              <w:numPr>
                <w:ilvl w:val="0"/>
                <w:numId w:val="31"/>
              </w:numPr>
              <w:ind w:left="284" w:hanging="284"/>
              <w:jc w:val="both"/>
              <w:rPr>
                <w:rFonts w:eastAsia="Times New Roman" w:cs="Calibri"/>
                <w:szCs w:val="24"/>
                <w:lang w:val="ro-RO" w:eastAsia="ro-RO"/>
              </w:rPr>
            </w:pPr>
            <w:r w:rsidRPr="00F8613D">
              <w:rPr>
                <w:rFonts w:eastAsia="Times New Roman" w:cs="Calibri"/>
                <w:szCs w:val="24"/>
                <w:lang w:val="ro-RO" w:eastAsia="ro-RO"/>
              </w:rPr>
              <w:t>Lipsa conlucrării cu autorită</w:t>
            </w:r>
            <w:r>
              <w:rPr>
                <w:rFonts w:eastAsia="Times New Roman" w:cs="Calibri"/>
                <w:szCs w:val="24"/>
                <w:lang w:val="ro-RO" w:eastAsia="ro-RO"/>
              </w:rPr>
              <w:t>ț</w:t>
            </w:r>
            <w:r w:rsidRPr="00F8613D">
              <w:rPr>
                <w:rFonts w:eastAsia="Times New Roman" w:cs="Calibri"/>
                <w:szCs w:val="24"/>
                <w:lang w:val="ro-RO" w:eastAsia="ro-RO"/>
              </w:rPr>
              <w:t xml:space="preserve">ile publice </w:t>
            </w:r>
            <w:r w:rsidR="00B359BB">
              <w:rPr>
                <w:rFonts w:eastAsia="Times New Roman" w:cs="Calibri"/>
                <w:szCs w:val="24"/>
                <w:lang w:val="ro-RO" w:eastAsia="ro-RO"/>
              </w:rPr>
              <w:t>municipale</w:t>
            </w:r>
            <w:r w:rsidRPr="00F8613D">
              <w:rPr>
                <w:rFonts w:eastAsia="Times New Roman" w:cs="Calibri"/>
                <w:szCs w:val="24"/>
                <w:lang w:val="ro-RO" w:eastAsia="ro-RO"/>
              </w:rPr>
              <w:t xml:space="preserve"> și centrale </w:t>
            </w:r>
          </w:p>
          <w:p w:rsidR="0077056D" w:rsidRPr="00F8613D" w:rsidRDefault="0077056D" w:rsidP="00745939">
            <w:pPr>
              <w:numPr>
                <w:ilvl w:val="0"/>
                <w:numId w:val="31"/>
              </w:numPr>
              <w:ind w:left="284" w:hanging="284"/>
              <w:jc w:val="both"/>
              <w:rPr>
                <w:rFonts w:eastAsia="Times New Roman" w:cs="Calibri"/>
                <w:szCs w:val="24"/>
                <w:lang w:val="ro-RO" w:eastAsia="ro-RO"/>
              </w:rPr>
            </w:pPr>
            <w:r w:rsidRPr="00F8613D">
              <w:rPr>
                <w:rFonts w:eastAsia="Times New Roman" w:cs="Calibri"/>
                <w:szCs w:val="24"/>
                <w:lang w:val="ro-RO" w:eastAsia="ro-RO"/>
              </w:rPr>
              <w:t>Neimplicarea partenerilor interna</w:t>
            </w:r>
            <w:r>
              <w:rPr>
                <w:rFonts w:eastAsia="Times New Roman" w:cs="Calibri"/>
                <w:szCs w:val="24"/>
                <w:lang w:val="ro-RO" w:eastAsia="ro-RO"/>
              </w:rPr>
              <w:t>ț</w:t>
            </w:r>
            <w:r w:rsidRPr="00F8613D">
              <w:rPr>
                <w:rFonts w:eastAsia="Times New Roman" w:cs="Calibri"/>
                <w:szCs w:val="24"/>
                <w:lang w:val="ro-RO" w:eastAsia="ro-RO"/>
              </w:rPr>
              <w:t>ionali</w:t>
            </w:r>
          </w:p>
        </w:tc>
      </w:tr>
      <w:tr w:rsidR="0077056D" w:rsidRPr="00F8613D" w:rsidTr="00745939">
        <w:tc>
          <w:tcPr>
            <w:tcW w:w="1056" w:type="pct"/>
            <w:shd w:val="clear" w:color="auto" w:fill="F2F2F2" w:themeFill="background1" w:themeFillShade="F2"/>
          </w:tcPr>
          <w:p w:rsidR="0077056D" w:rsidRPr="00F8613D" w:rsidRDefault="0077056D" w:rsidP="00745939">
            <w:pPr>
              <w:rPr>
                <w:rFonts w:eastAsia="Times New Roman" w:cs="Calibri"/>
                <w:b/>
                <w:bCs/>
                <w:iCs/>
                <w:szCs w:val="24"/>
                <w:lang w:val="ro-RO" w:eastAsia="ro-RO"/>
              </w:rPr>
            </w:pPr>
            <w:r w:rsidRPr="00F8613D">
              <w:rPr>
                <w:rFonts w:eastAsia="Times New Roman" w:cs="Calibri"/>
                <w:b/>
                <w:bCs/>
                <w:iCs/>
                <w:szCs w:val="24"/>
                <w:lang w:val="ro-RO" w:eastAsia="ro-RO"/>
              </w:rPr>
              <w:t>Starea economiei</w:t>
            </w:r>
          </w:p>
        </w:tc>
        <w:tc>
          <w:tcPr>
            <w:tcW w:w="3944" w:type="pct"/>
            <w:shd w:val="clear" w:color="auto" w:fill="F2F2F2" w:themeFill="background1" w:themeFillShade="F2"/>
          </w:tcPr>
          <w:p w:rsidR="0077056D" w:rsidRPr="00F8613D" w:rsidRDefault="0077056D" w:rsidP="00745939">
            <w:pPr>
              <w:numPr>
                <w:ilvl w:val="0"/>
                <w:numId w:val="31"/>
              </w:numPr>
              <w:ind w:left="284" w:hanging="284"/>
              <w:jc w:val="both"/>
              <w:rPr>
                <w:rFonts w:eastAsia="Times New Roman" w:cs="Calibri"/>
                <w:szCs w:val="24"/>
                <w:lang w:val="ro-RO" w:eastAsia="ro-RO"/>
              </w:rPr>
            </w:pPr>
            <w:r w:rsidRPr="00F8613D">
              <w:rPr>
                <w:rFonts w:eastAsia="Times New Roman" w:cs="Calibri"/>
                <w:szCs w:val="24"/>
                <w:lang w:val="ro-RO" w:eastAsia="ro-RO"/>
              </w:rPr>
              <w:t>Poten</w:t>
            </w:r>
            <w:r>
              <w:rPr>
                <w:rFonts w:eastAsia="Times New Roman" w:cs="Calibri"/>
                <w:szCs w:val="24"/>
                <w:lang w:val="ro-RO" w:eastAsia="ro-RO"/>
              </w:rPr>
              <w:t>ț</w:t>
            </w:r>
            <w:r w:rsidRPr="00F8613D">
              <w:rPr>
                <w:rFonts w:eastAsia="Times New Roman" w:cs="Calibri"/>
                <w:szCs w:val="24"/>
                <w:lang w:val="ro-RO" w:eastAsia="ro-RO"/>
              </w:rPr>
              <w:t>ial investi</w:t>
            </w:r>
            <w:r>
              <w:rPr>
                <w:rFonts w:eastAsia="Times New Roman" w:cs="Calibri"/>
                <w:szCs w:val="24"/>
                <w:lang w:val="ro-RO" w:eastAsia="ro-RO"/>
              </w:rPr>
              <w:t>ț</w:t>
            </w:r>
            <w:r w:rsidRPr="00F8613D">
              <w:rPr>
                <w:rFonts w:eastAsia="Times New Roman" w:cs="Calibri"/>
                <w:szCs w:val="24"/>
                <w:lang w:val="ro-RO" w:eastAsia="ro-RO"/>
              </w:rPr>
              <w:t>ional redus</w:t>
            </w:r>
          </w:p>
          <w:p w:rsidR="0077056D" w:rsidRPr="00F8613D" w:rsidRDefault="0077056D" w:rsidP="00745939">
            <w:pPr>
              <w:numPr>
                <w:ilvl w:val="0"/>
                <w:numId w:val="31"/>
              </w:numPr>
              <w:ind w:left="284" w:hanging="284"/>
              <w:jc w:val="both"/>
              <w:rPr>
                <w:rFonts w:eastAsia="Times New Roman" w:cs="Calibri"/>
                <w:szCs w:val="24"/>
                <w:lang w:val="ro-RO" w:eastAsia="ro-RO"/>
              </w:rPr>
            </w:pPr>
            <w:r w:rsidRPr="00F8613D">
              <w:rPr>
                <w:rFonts w:eastAsia="Times New Roman" w:cs="Calibri"/>
                <w:szCs w:val="24"/>
                <w:lang w:val="ro-RO" w:eastAsia="ro-RO"/>
              </w:rPr>
              <w:t>Inaccesibilitatea pie</w:t>
            </w:r>
            <w:r>
              <w:rPr>
                <w:rFonts w:eastAsia="Times New Roman" w:cs="Calibri"/>
                <w:szCs w:val="24"/>
                <w:lang w:val="ro-RO" w:eastAsia="ro-RO"/>
              </w:rPr>
              <w:t>ț</w:t>
            </w:r>
            <w:r w:rsidRPr="00F8613D">
              <w:rPr>
                <w:rFonts w:eastAsia="Times New Roman" w:cs="Calibri"/>
                <w:szCs w:val="24"/>
                <w:lang w:val="ro-RO" w:eastAsia="ro-RO"/>
              </w:rPr>
              <w:t>elor de desfacere de peste hotare</w:t>
            </w:r>
          </w:p>
          <w:p w:rsidR="0077056D" w:rsidRPr="00F8613D" w:rsidRDefault="0077056D" w:rsidP="00745939">
            <w:pPr>
              <w:numPr>
                <w:ilvl w:val="0"/>
                <w:numId w:val="31"/>
              </w:numPr>
              <w:ind w:left="284" w:hanging="284"/>
              <w:jc w:val="both"/>
              <w:rPr>
                <w:rFonts w:eastAsia="Times New Roman" w:cs="Calibri"/>
                <w:szCs w:val="24"/>
                <w:lang w:val="ro-RO" w:eastAsia="ro-RO"/>
              </w:rPr>
            </w:pPr>
            <w:r w:rsidRPr="00F8613D">
              <w:rPr>
                <w:rFonts w:eastAsia="Times New Roman" w:cs="Calibri"/>
                <w:szCs w:val="24"/>
                <w:lang w:val="ro-RO" w:eastAsia="ro-RO"/>
              </w:rPr>
              <w:t>Infrastructură de afaceri nedezvoltată</w:t>
            </w:r>
          </w:p>
          <w:p w:rsidR="0077056D" w:rsidRPr="00F8613D" w:rsidRDefault="0077056D" w:rsidP="00745939">
            <w:pPr>
              <w:numPr>
                <w:ilvl w:val="0"/>
                <w:numId w:val="31"/>
              </w:numPr>
              <w:ind w:left="284" w:hanging="284"/>
              <w:jc w:val="both"/>
              <w:rPr>
                <w:rFonts w:eastAsia="Times New Roman" w:cs="Calibri"/>
                <w:szCs w:val="24"/>
                <w:lang w:val="ro-RO" w:eastAsia="ro-RO"/>
              </w:rPr>
            </w:pPr>
            <w:r w:rsidRPr="00F8613D">
              <w:rPr>
                <w:rFonts w:eastAsia="Times New Roman" w:cs="Calibri"/>
                <w:szCs w:val="24"/>
                <w:lang w:val="ro-RO" w:eastAsia="ro-RO"/>
              </w:rPr>
              <w:t xml:space="preserve">Risc de </w:t>
            </w:r>
            <w:r>
              <w:rPr>
                <w:rFonts w:eastAsia="Times New Roman" w:cs="Calibri"/>
                <w:szCs w:val="24"/>
                <w:lang w:val="ro-RO" w:eastAsia="ro-RO"/>
              </w:rPr>
              <w:t>ț</w:t>
            </w:r>
            <w:r w:rsidRPr="00F8613D">
              <w:rPr>
                <w:rFonts w:eastAsia="Times New Roman" w:cs="Calibri"/>
                <w:szCs w:val="24"/>
                <w:lang w:val="ro-RO" w:eastAsia="ro-RO"/>
              </w:rPr>
              <w:t>ară.</w:t>
            </w:r>
          </w:p>
        </w:tc>
      </w:tr>
    </w:tbl>
    <w:p w:rsidR="0077056D" w:rsidRPr="00F8613D" w:rsidRDefault="0077056D" w:rsidP="0077056D">
      <w:pPr>
        <w:spacing w:after="160" w:line="259" w:lineRule="auto"/>
        <w:rPr>
          <w:rFonts w:eastAsiaTheme="majorEastAsia" w:cstheme="majorBidi"/>
          <w:b/>
          <w:color w:val="000000" w:themeColor="text1"/>
          <w:sz w:val="28"/>
          <w:szCs w:val="32"/>
          <w:lang w:val="ro-RO"/>
        </w:rPr>
      </w:pPr>
      <w:r w:rsidRPr="00F8613D">
        <w:rPr>
          <w:lang w:val="ro-RO"/>
        </w:rPr>
        <w:br w:type="page"/>
      </w:r>
    </w:p>
    <w:p w:rsidR="0077056D" w:rsidRDefault="0077056D" w:rsidP="0077056D">
      <w:pPr>
        <w:rPr>
          <w:lang w:val="ro-RO"/>
        </w:rPr>
      </w:pPr>
    </w:p>
    <w:p w:rsidR="0077056D" w:rsidRPr="00366331" w:rsidRDefault="0077056D" w:rsidP="0077056D">
      <w:pPr>
        <w:pStyle w:val="2"/>
        <w:numPr>
          <w:ilvl w:val="1"/>
          <w:numId w:val="1"/>
        </w:numPr>
        <w:ind w:left="709" w:hanging="709"/>
        <w:rPr>
          <w:color w:val="006699"/>
          <w:lang w:val="ro-RO"/>
        </w:rPr>
      </w:pPr>
      <w:bookmarkStart w:id="134" w:name="_Toc60219915"/>
      <w:r w:rsidRPr="00366331">
        <w:rPr>
          <w:color w:val="006699"/>
          <w:lang w:val="ro-RO"/>
        </w:rPr>
        <w:t>Verificare și revizuire</w:t>
      </w:r>
      <w:bookmarkEnd w:id="134"/>
    </w:p>
    <w:p w:rsidR="0077056D" w:rsidRDefault="0077056D" w:rsidP="0077056D">
      <w:pPr>
        <w:spacing w:after="160" w:line="259" w:lineRule="auto"/>
        <w:rPr>
          <w:lang w:val="ro-RO"/>
        </w:rPr>
      </w:pPr>
    </w:p>
    <w:p w:rsidR="0077056D" w:rsidRDefault="00537925" w:rsidP="0077056D">
      <w:pPr>
        <w:jc w:val="both"/>
        <w:rPr>
          <w:lang w:val="ro-RO"/>
        </w:rPr>
      </w:pPr>
      <w:r>
        <w:rPr>
          <w:lang w:val="ro-RO"/>
        </w:rPr>
        <w:t>La sfârș</w:t>
      </w:r>
      <w:r w:rsidR="0077056D">
        <w:rPr>
          <w:lang w:val="ro-RO"/>
        </w:rPr>
        <w:t>itul perioadei de implementare a do</w:t>
      </w:r>
      <w:r>
        <w:rPr>
          <w:lang w:val="ro-RO"/>
        </w:rPr>
        <w:t>cumentului strategic, aceeaș</w:t>
      </w:r>
      <w:r w:rsidR="0077056D">
        <w:rPr>
          <w:lang w:val="ro-RO"/>
        </w:rPr>
        <w:t>i CIS va elabora</w:t>
      </w:r>
      <w:r>
        <w:rPr>
          <w:lang w:val="ro-RO"/>
        </w:rPr>
        <w:t xml:space="preserve"> un raport final de verificare ș</w:t>
      </w:r>
      <w:r w:rsidR="0077056D">
        <w:rPr>
          <w:lang w:val="ro-RO"/>
        </w:rPr>
        <w:t>i corespundere a indicato</w:t>
      </w:r>
      <w:r>
        <w:rPr>
          <w:lang w:val="ro-RO"/>
        </w:rPr>
        <w:t>rilor de implementare planificați cu cei reali obtinuți. În acest sens, î</w:t>
      </w:r>
      <w:r w:rsidR="0077056D">
        <w:rPr>
          <w:lang w:val="ro-RO"/>
        </w:rPr>
        <w:t>n baza acestui raport se va revizui nivelul de implementare a strategiei, respectiv se va propune actualizarea acesteia.</w:t>
      </w:r>
    </w:p>
    <w:p w:rsidR="0077056D" w:rsidRDefault="0077056D" w:rsidP="0077056D">
      <w:pPr>
        <w:spacing w:after="160" w:line="259" w:lineRule="auto"/>
        <w:rPr>
          <w:lang w:val="ro-RO"/>
        </w:rPr>
      </w:pPr>
    </w:p>
    <w:p w:rsidR="0077056D" w:rsidRDefault="0077056D" w:rsidP="0077056D">
      <w:pPr>
        <w:spacing w:after="160" w:line="259" w:lineRule="auto"/>
        <w:jc w:val="both"/>
        <w:rPr>
          <w:lang w:val="ro-RO"/>
        </w:rPr>
      </w:pPr>
    </w:p>
    <w:p w:rsidR="0077056D" w:rsidRDefault="0077056D" w:rsidP="0077056D">
      <w:pPr>
        <w:spacing w:after="160" w:line="259" w:lineRule="auto"/>
        <w:rPr>
          <w:rFonts w:eastAsiaTheme="majorEastAsia" w:cstheme="majorBidi"/>
          <w:b/>
          <w:color w:val="000000" w:themeColor="text1"/>
          <w:sz w:val="28"/>
          <w:szCs w:val="32"/>
          <w:lang w:val="ro-RO"/>
        </w:rPr>
      </w:pPr>
      <w:r>
        <w:rPr>
          <w:lang w:val="ro-RO"/>
        </w:rPr>
        <w:br w:type="page"/>
      </w:r>
    </w:p>
    <w:p w:rsidR="0077056D" w:rsidRDefault="0077056D" w:rsidP="0077056D">
      <w:pPr>
        <w:pStyle w:val="1"/>
        <w:shd w:val="clear" w:color="auto" w:fill="006699"/>
        <w:rPr>
          <w:color w:val="FFFFFF" w:themeColor="background1"/>
          <w:lang w:val="ro-RO"/>
        </w:rPr>
      </w:pPr>
      <w:bookmarkStart w:id="135" w:name="_Toc60219916"/>
      <w:r w:rsidRPr="00366331">
        <w:rPr>
          <w:color w:val="FFFFFF" w:themeColor="background1"/>
          <w:lang w:val="ro-RO"/>
        </w:rPr>
        <w:lastRenderedPageBreak/>
        <w:t>Anexe</w:t>
      </w:r>
      <w:bookmarkEnd w:id="135"/>
    </w:p>
    <w:p w:rsidR="0077056D" w:rsidRPr="00F7483D" w:rsidRDefault="00FC2668" w:rsidP="0077056D">
      <w:pPr>
        <w:pStyle w:val="1"/>
        <w:rPr>
          <w:lang w:val="ro-RO"/>
        </w:rPr>
      </w:pPr>
      <w:bookmarkStart w:id="136" w:name="_Toc59337965"/>
      <w:bookmarkStart w:id="137" w:name="_Toc60219917"/>
      <w:r>
        <w:rPr>
          <w:lang w:val="ro-RO"/>
        </w:rPr>
        <w:t>Anexa 1. Desfăș</w:t>
      </w:r>
      <w:r w:rsidR="0077056D" w:rsidRPr="00A63D0C">
        <w:rPr>
          <w:lang w:val="ro-RO"/>
        </w:rPr>
        <w:t>urarea sesiunii de prioritizare</w:t>
      </w:r>
      <w:r w:rsidR="0077056D">
        <w:rPr>
          <w:lang w:val="ro-RO"/>
        </w:rPr>
        <w:t xml:space="preserve"> a </w:t>
      </w:r>
      <w:r w:rsidR="0077056D" w:rsidRPr="00F7483D">
        <w:rPr>
          <w:lang w:val="ro-RO"/>
        </w:rPr>
        <w:t xml:space="preserve">proiectelor </w:t>
      </w:r>
      <w:r w:rsidR="0077056D">
        <w:rPr>
          <w:lang w:val="ro-RO"/>
        </w:rPr>
        <w:t>eligibile</w:t>
      </w:r>
      <w:r w:rsidR="0077056D" w:rsidRPr="00F7483D">
        <w:rPr>
          <w:lang w:val="ro-RO"/>
        </w:rPr>
        <w:t xml:space="preserve"> finanțării din partea programului CM</w:t>
      </w:r>
      <w:bookmarkEnd w:id="136"/>
      <w:bookmarkEnd w:id="137"/>
    </w:p>
    <w:p w:rsidR="0077056D" w:rsidRDefault="0077056D" w:rsidP="0077056D">
      <w:pPr>
        <w:rPr>
          <w:lang w:val="ro-RO"/>
        </w:rPr>
      </w:pPr>
    </w:p>
    <w:p w:rsidR="0077056D" w:rsidRPr="0064635A" w:rsidRDefault="0077056D" w:rsidP="0077056D">
      <w:pPr>
        <w:spacing w:before="120" w:after="120"/>
        <w:jc w:val="both"/>
        <w:rPr>
          <w:rFonts w:cs="Times New Roman"/>
          <w:szCs w:val="24"/>
          <w:lang w:val="ro-RO"/>
        </w:rPr>
      </w:pPr>
      <w:r w:rsidRPr="0064635A">
        <w:rPr>
          <w:lang w:val="ro-RO"/>
        </w:rPr>
        <w:t xml:space="preserve">În ziua a </w:t>
      </w:r>
      <w:r>
        <w:rPr>
          <w:lang w:val="ro-RO"/>
        </w:rPr>
        <w:t>treia</w:t>
      </w:r>
      <w:r w:rsidRPr="0064635A">
        <w:rPr>
          <w:lang w:val="ro-RO"/>
        </w:rPr>
        <w:t xml:space="preserve"> din cadrul atelierului de planificare strategică</w:t>
      </w:r>
      <w:r w:rsidR="00FC2668">
        <w:rPr>
          <w:lang w:val="ro-RO"/>
        </w:rPr>
        <w:t>,</w:t>
      </w:r>
      <w:r w:rsidRPr="0064635A">
        <w:rPr>
          <w:lang w:val="ro-RO"/>
        </w:rPr>
        <w:t xml:space="preserve"> organizat pe </w:t>
      </w:r>
      <w:r>
        <w:rPr>
          <w:lang w:val="ro-RO"/>
        </w:rPr>
        <w:t>16</w:t>
      </w:r>
      <w:r w:rsidRPr="0064635A">
        <w:rPr>
          <w:lang w:val="ro-RO"/>
        </w:rPr>
        <w:t>-</w:t>
      </w:r>
      <w:r>
        <w:rPr>
          <w:lang w:val="ro-RO"/>
        </w:rPr>
        <w:t>18 noiembrie</w:t>
      </w:r>
      <w:r w:rsidRPr="0064635A">
        <w:rPr>
          <w:lang w:val="ro-RO"/>
        </w:rPr>
        <w:t xml:space="preserve"> 2020</w:t>
      </w:r>
      <w:r>
        <w:rPr>
          <w:lang w:val="ro-RO"/>
        </w:rPr>
        <w:t>,</w:t>
      </w:r>
      <w:r w:rsidRPr="0064635A">
        <w:rPr>
          <w:rFonts w:cs="Times New Roman"/>
          <w:szCs w:val="24"/>
          <w:lang w:val="ro-RO"/>
        </w:rPr>
        <w:t xml:space="preserve"> facilitatorul CM, d</w:t>
      </w:r>
      <w:r w:rsidR="00FC2668">
        <w:rPr>
          <w:rFonts w:cs="Times New Roman"/>
          <w:szCs w:val="24"/>
          <w:lang w:val="ro-RO"/>
        </w:rPr>
        <w:t>nul Vadim Popuș</w:t>
      </w:r>
      <w:r>
        <w:rPr>
          <w:rFonts w:cs="Times New Roman"/>
          <w:szCs w:val="24"/>
          <w:lang w:val="ro-RO"/>
        </w:rPr>
        <w:t>oi</w:t>
      </w:r>
      <w:r w:rsidRPr="0064635A">
        <w:rPr>
          <w:rFonts w:cs="Times New Roman"/>
          <w:szCs w:val="24"/>
          <w:lang w:val="ro-RO"/>
        </w:rPr>
        <w:t>, a organizat o sesiune de prioritizare a proiectelor eligibile</w:t>
      </w:r>
      <w:r>
        <w:rPr>
          <w:rFonts w:cs="Times New Roman"/>
          <w:szCs w:val="24"/>
          <w:lang w:val="ro-RO"/>
        </w:rPr>
        <w:t xml:space="preserve"> </w:t>
      </w:r>
      <w:r w:rsidRPr="0064635A">
        <w:rPr>
          <w:rFonts w:cs="Times New Roman"/>
          <w:szCs w:val="24"/>
          <w:lang w:val="ro-RO"/>
        </w:rPr>
        <w:t xml:space="preserve">finanțării în cadrul programului de proiecte de până la 60 000 USD, finanțat de USAID prin intermediul </w:t>
      </w:r>
      <w:r>
        <w:rPr>
          <w:rFonts w:cs="Times New Roman"/>
          <w:szCs w:val="24"/>
          <w:lang w:val="ro-RO"/>
        </w:rPr>
        <w:t>Programului</w:t>
      </w:r>
      <w:r w:rsidR="00FC2668">
        <w:rPr>
          <w:rFonts w:cs="Times New Roman"/>
          <w:szCs w:val="24"/>
          <w:lang w:val="ro-RO"/>
        </w:rPr>
        <w:t xml:space="preserve"> Comunitatea Mea, cu condiția ca</w:t>
      </w:r>
      <w:r w:rsidRPr="0064635A">
        <w:rPr>
          <w:rFonts w:cs="Times New Roman"/>
          <w:szCs w:val="24"/>
          <w:lang w:val="ro-RO"/>
        </w:rPr>
        <w:t xml:space="preserve"> comunitatea parteneră </w:t>
      </w:r>
      <w:r w:rsidR="00FC2668">
        <w:rPr>
          <w:rFonts w:cs="Times New Roman"/>
          <w:szCs w:val="24"/>
          <w:lang w:val="ro-RO"/>
        </w:rPr>
        <w:t>să asigure</w:t>
      </w:r>
      <w:r w:rsidRPr="0064635A">
        <w:rPr>
          <w:rFonts w:cs="Times New Roman"/>
          <w:szCs w:val="24"/>
          <w:lang w:val="ro-RO"/>
        </w:rPr>
        <w:t xml:space="preserve"> cel puțin 35% din costul total al proiectului.</w:t>
      </w:r>
    </w:p>
    <w:p w:rsidR="0077056D" w:rsidRPr="0064635A" w:rsidRDefault="0077056D" w:rsidP="0077056D">
      <w:pPr>
        <w:spacing w:before="120" w:after="120"/>
        <w:jc w:val="both"/>
        <w:rPr>
          <w:rFonts w:cs="Times New Roman"/>
          <w:szCs w:val="24"/>
          <w:lang w:val="ro-RO"/>
        </w:rPr>
      </w:pPr>
      <w:r w:rsidRPr="0064635A">
        <w:rPr>
          <w:rFonts w:cs="Times New Roman"/>
          <w:szCs w:val="24"/>
          <w:lang w:val="ro-RO"/>
        </w:rPr>
        <w:t>Inițial, din planurile de acțiuni ale fiecărei direcții strategice elaborate în cadrul atelierului de planificare strategică</w:t>
      </w:r>
      <w:r w:rsidR="00FC2668">
        <w:rPr>
          <w:rFonts w:cs="Times New Roman"/>
          <w:szCs w:val="24"/>
          <w:lang w:val="ro-RO"/>
        </w:rPr>
        <w:t>,</w:t>
      </w:r>
      <w:r w:rsidRPr="0064635A">
        <w:rPr>
          <w:rFonts w:cs="Times New Roman"/>
          <w:szCs w:val="24"/>
          <w:lang w:val="ro-RO"/>
        </w:rPr>
        <w:t xml:space="preserve"> au fost selectate proiectele </w:t>
      </w:r>
      <w:r>
        <w:rPr>
          <w:rFonts w:cs="Times New Roman"/>
          <w:szCs w:val="24"/>
          <w:lang w:val="ro-RO"/>
        </w:rPr>
        <w:t xml:space="preserve">cele </w:t>
      </w:r>
      <w:r w:rsidR="00FC2668">
        <w:rPr>
          <w:rFonts w:cs="Times New Roman"/>
          <w:szCs w:val="24"/>
          <w:lang w:val="ro-RO"/>
        </w:rPr>
        <w:t>mai prioritare considerate de că</w:t>
      </w:r>
      <w:r>
        <w:rPr>
          <w:rFonts w:cs="Times New Roman"/>
          <w:szCs w:val="24"/>
          <w:lang w:val="ro-RO"/>
        </w:rPr>
        <w:t>tre membrii grupului de lucru</w:t>
      </w:r>
      <w:r w:rsidRPr="0064635A">
        <w:rPr>
          <w:rFonts w:cs="Times New Roman"/>
          <w:szCs w:val="24"/>
          <w:lang w:val="ro-RO"/>
        </w:rPr>
        <w:t xml:space="preserve">. Apoi, </w:t>
      </w:r>
      <w:r>
        <w:rPr>
          <w:rFonts w:cs="Times New Roman"/>
          <w:szCs w:val="24"/>
          <w:lang w:val="ro-RO"/>
        </w:rPr>
        <w:t>aceste 8 idei d</w:t>
      </w:r>
      <w:r w:rsidR="00B359BB">
        <w:rPr>
          <w:rFonts w:cs="Times New Roman"/>
          <w:szCs w:val="24"/>
          <w:lang w:val="ro-RO"/>
        </w:rPr>
        <w:t>e proiecte/acț</w:t>
      </w:r>
      <w:r>
        <w:rPr>
          <w:rFonts w:cs="Times New Roman"/>
          <w:szCs w:val="24"/>
          <w:lang w:val="ro-RO"/>
        </w:rPr>
        <w:t>iuni preselecta</w:t>
      </w:r>
      <w:r w:rsidR="00FC2668">
        <w:rPr>
          <w:rFonts w:cs="Times New Roman"/>
          <w:szCs w:val="24"/>
          <w:lang w:val="ro-RO"/>
        </w:rPr>
        <w:t>te de GLPS au fost prezentate că</w:t>
      </w:r>
      <w:r>
        <w:rPr>
          <w:rFonts w:cs="Times New Roman"/>
          <w:szCs w:val="24"/>
          <w:lang w:val="ro-RO"/>
        </w:rPr>
        <w:t xml:space="preserve">tre facilitatorul </w:t>
      </w:r>
      <w:r w:rsidR="00B359BB">
        <w:rPr>
          <w:rFonts w:cs="Times New Roman"/>
          <w:szCs w:val="24"/>
          <w:lang w:val="ro-RO"/>
        </w:rPr>
        <w:t>CM</w:t>
      </w:r>
      <w:r w:rsidR="00FC2668">
        <w:rPr>
          <w:rFonts w:cs="Times New Roman"/>
          <w:szCs w:val="24"/>
          <w:lang w:val="ro-RO"/>
        </w:rPr>
        <w:t>,</w:t>
      </w:r>
      <w:r w:rsidR="00B359BB">
        <w:rPr>
          <w:rFonts w:cs="Times New Roman"/>
          <w:szCs w:val="24"/>
          <w:lang w:val="ro-RO"/>
        </w:rPr>
        <w:t xml:space="preserve"> care ulterior le-a discutat ș</w:t>
      </w:r>
      <w:r>
        <w:rPr>
          <w:rFonts w:cs="Times New Roman"/>
          <w:szCs w:val="24"/>
          <w:lang w:val="ro-RO"/>
        </w:rPr>
        <w:t>i analizat in cadrul sesiunii de prioritizare. Astfel, d</w:t>
      </w:r>
      <w:r w:rsidRPr="0064635A">
        <w:rPr>
          <w:rFonts w:cs="Times New Roman"/>
          <w:szCs w:val="24"/>
          <w:lang w:val="ro-RO"/>
        </w:rPr>
        <w:t>upă prezentarea părții teoretice privind</w:t>
      </w:r>
      <w:r w:rsidR="00B359BB">
        <w:rPr>
          <w:rFonts w:cs="Times New Roman"/>
          <w:szCs w:val="24"/>
          <w:lang w:val="ro-RO"/>
        </w:rPr>
        <w:t xml:space="preserve"> </w:t>
      </w:r>
      <w:r w:rsidRPr="0064635A">
        <w:rPr>
          <w:rFonts w:cs="Times New Roman"/>
          <w:szCs w:val="24"/>
          <w:lang w:val="ro-RO"/>
        </w:rPr>
        <w:t xml:space="preserve">eligibilitatea proiectelor pentru a fi înaintate finanțării din partea programului CM, fiecare </w:t>
      </w:r>
      <w:r>
        <w:rPr>
          <w:rFonts w:cs="Times New Roman"/>
          <w:szCs w:val="24"/>
          <w:lang w:val="ro-RO"/>
        </w:rPr>
        <w:t xml:space="preserve">idee de proiect a fost analizată conform criteriilor </w:t>
      </w:r>
      <w:r w:rsidRPr="0064635A">
        <w:rPr>
          <w:rFonts w:cs="Times New Roman"/>
          <w:szCs w:val="24"/>
          <w:lang w:val="ro-RO"/>
        </w:rPr>
        <w:t xml:space="preserve">minime de evaluare a </w:t>
      </w:r>
      <w:r>
        <w:rPr>
          <w:rFonts w:cs="Times New Roman"/>
          <w:szCs w:val="24"/>
          <w:lang w:val="ro-RO"/>
        </w:rPr>
        <w:t>CM</w:t>
      </w:r>
      <w:r w:rsidRPr="0064635A">
        <w:rPr>
          <w:rFonts w:cs="Times New Roman"/>
          <w:szCs w:val="24"/>
          <w:lang w:val="ro-RO"/>
        </w:rPr>
        <w:t>:</w:t>
      </w:r>
    </w:p>
    <w:p w:rsidR="0077056D" w:rsidRPr="0064635A" w:rsidRDefault="0077056D" w:rsidP="0077056D">
      <w:pPr>
        <w:pStyle w:val="a4"/>
        <w:numPr>
          <w:ilvl w:val="0"/>
          <w:numId w:val="3"/>
        </w:numPr>
        <w:ind w:left="709"/>
        <w:jc w:val="both"/>
        <w:rPr>
          <w:rFonts w:cs="Times New Roman"/>
          <w:szCs w:val="24"/>
          <w:lang w:val="ro-RO"/>
        </w:rPr>
      </w:pPr>
      <w:r w:rsidRPr="0064635A">
        <w:rPr>
          <w:rFonts w:cs="Times New Roman"/>
          <w:szCs w:val="24"/>
          <w:lang w:val="ro-RO"/>
        </w:rPr>
        <w:t>Dacă ideea de proiect este acceptabilă conform definiției formulate de programul CM;</w:t>
      </w:r>
    </w:p>
    <w:p w:rsidR="0077056D" w:rsidRPr="0064635A" w:rsidRDefault="00FC2668" w:rsidP="0077056D">
      <w:pPr>
        <w:pStyle w:val="a4"/>
        <w:numPr>
          <w:ilvl w:val="0"/>
          <w:numId w:val="3"/>
        </w:numPr>
        <w:ind w:left="709"/>
        <w:jc w:val="both"/>
        <w:rPr>
          <w:rFonts w:cs="Times New Roman"/>
          <w:szCs w:val="24"/>
          <w:lang w:val="ro-RO"/>
        </w:rPr>
      </w:pPr>
      <w:r>
        <w:rPr>
          <w:rFonts w:cs="Times New Roman"/>
          <w:szCs w:val="24"/>
          <w:lang w:val="ro-RO"/>
        </w:rPr>
        <w:t>Dacă ideea de proiect</w:t>
      </w:r>
      <w:r w:rsidR="0077056D" w:rsidRPr="0064635A">
        <w:rPr>
          <w:rFonts w:cs="Times New Roman"/>
          <w:szCs w:val="24"/>
          <w:lang w:val="ro-RO"/>
        </w:rPr>
        <w:t xml:space="preserve"> reflectă o prioritate formulată de cetățeni;</w:t>
      </w:r>
    </w:p>
    <w:p w:rsidR="0077056D" w:rsidRPr="0064635A" w:rsidRDefault="0077056D" w:rsidP="0077056D">
      <w:pPr>
        <w:pStyle w:val="a4"/>
        <w:numPr>
          <w:ilvl w:val="0"/>
          <w:numId w:val="3"/>
        </w:numPr>
        <w:ind w:left="709"/>
        <w:jc w:val="both"/>
        <w:rPr>
          <w:rFonts w:cs="Times New Roman"/>
          <w:szCs w:val="24"/>
          <w:lang w:val="ro-RO"/>
        </w:rPr>
      </w:pPr>
      <w:r w:rsidRPr="0064635A">
        <w:rPr>
          <w:rFonts w:cs="Times New Roman"/>
          <w:szCs w:val="24"/>
          <w:lang w:val="ro-RO"/>
        </w:rPr>
        <w:t xml:space="preserve">Dacă proiectul poate fi implementat cu o finanțare de până la 60 000 USD din partea programului CM; </w:t>
      </w:r>
    </w:p>
    <w:p w:rsidR="0077056D" w:rsidRPr="0064635A" w:rsidRDefault="0077056D" w:rsidP="0077056D">
      <w:pPr>
        <w:pStyle w:val="a4"/>
        <w:numPr>
          <w:ilvl w:val="0"/>
          <w:numId w:val="3"/>
        </w:numPr>
        <w:tabs>
          <w:tab w:val="left" w:pos="709"/>
        </w:tabs>
        <w:ind w:left="709"/>
        <w:jc w:val="both"/>
        <w:rPr>
          <w:rFonts w:cs="Times New Roman"/>
          <w:szCs w:val="24"/>
          <w:lang w:val="ro-RO"/>
        </w:rPr>
      </w:pPr>
      <w:r w:rsidRPr="0064635A">
        <w:rPr>
          <w:rFonts w:cs="Times New Roman"/>
          <w:szCs w:val="24"/>
          <w:lang w:val="ro-RO"/>
        </w:rPr>
        <w:t>Dacă sunt siguri că comunitatea va putea asigura contribuția de cel puțin 35% din costul total al proiectului;</w:t>
      </w:r>
    </w:p>
    <w:p w:rsidR="0077056D" w:rsidRPr="0064635A" w:rsidRDefault="0077056D" w:rsidP="0077056D">
      <w:pPr>
        <w:pStyle w:val="a4"/>
        <w:numPr>
          <w:ilvl w:val="0"/>
          <w:numId w:val="3"/>
        </w:numPr>
        <w:tabs>
          <w:tab w:val="left" w:pos="709"/>
        </w:tabs>
        <w:ind w:left="709"/>
        <w:jc w:val="both"/>
        <w:rPr>
          <w:rFonts w:cs="Times New Roman"/>
          <w:szCs w:val="24"/>
          <w:lang w:val="ro-RO"/>
        </w:rPr>
      </w:pPr>
      <w:r w:rsidRPr="0064635A">
        <w:rPr>
          <w:rFonts w:cs="Times New Roman"/>
          <w:szCs w:val="24"/>
          <w:lang w:val="ro-RO"/>
        </w:rPr>
        <w:t>Dacă proiectul poate fi finalizat în termen de 12 luni.</w:t>
      </w:r>
    </w:p>
    <w:p w:rsidR="0077056D" w:rsidRPr="0064635A" w:rsidRDefault="0077056D" w:rsidP="0077056D">
      <w:pPr>
        <w:spacing w:before="120" w:after="120"/>
        <w:ind w:left="58"/>
        <w:jc w:val="both"/>
        <w:rPr>
          <w:rFonts w:cs="Times New Roman"/>
          <w:szCs w:val="24"/>
          <w:lang w:val="ro-RO"/>
        </w:rPr>
      </w:pPr>
      <w:r w:rsidRPr="0064635A">
        <w:rPr>
          <w:rFonts w:cs="Times New Roman"/>
          <w:szCs w:val="24"/>
          <w:lang w:val="ro-RO"/>
        </w:rPr>
        <w:t xml:space="preserve">După acest exercițiu, </w:t>
      </w:r>
      <w:r>
        <w:rPr>
          <w:rFonts w:cs="Times New Roman"/>
          <w:szCs w:val="24"/>
          <w:lang w:val="ro-RO"/>
        </w:rPr>
        <w:t xml:space="preserve">din 8 idei de proiecte au fost conforme criteriilor minime de eligibilitate </w:t>
      </w:r>
      <w:r w:rsidRPr="00F27148">
        <w:rPr>
          <w:rFonts w:cs="Times New Roman"/>
          <w:szCs w:val="24"/>
          <w:highlight w:val="yellow"/>
          <w:lang w:val="ro-RO"/>
        </w:rPr>
        <w:t>xxx</w:t>
      </w:r>
      <w:r>
        <w:rPr>
          <w:rFonts w:cs="Times New Roman"/>
          <w:szCs w:val="24"/>
          <w:lang w:val="ro-RO"/>
        </w:rPr>
        <w:t xml:space="preserve"> proiecte care au fost supuse votului: </w:t>
      </w:r>
    </w:p>
    <w:p w:rsidR="0077056D" w:rsidRPr="00F27148" w:rsidRDefault="0077056D" w:rsidP="0077056D">
      <w:pPr>
        <w:pStyle w:val="a4"/>
        <w:numPr>
          <w:ilvl w:val="0"/>
          <w:numId w:val="32"/>
        </w:numPr>
        <w:spacing w:before="120" w:after="120"/>
        <w:jc w:val="both"/>
        <w:rPr>
          <w:rFonts w:cs="Times New Roman"/>
          <w:szCs w:val="24"/>
          <w:highlight w:val="yellow"/>
          <w:lang w:val="ro-RO"/>
        </w:rPr>
      </w:pPr>
      <w:r w:rsidRPr="00F27148">
        <w:rPr>
          <w:rFonts w:cs="Times New Roman"/>
          <w:szCs w:val="24"/>
          <w:highlight w:val="yellow"/>
          <w:lang w:val="ro-RO"/>
        </w:rPr>
        <w:t>xxx</w:t>
      </w:r>
    </w:p>
    <w:p w:rsidR="0077056D" w:rsidRDefault="0077056D" w:rsidP="0077056D">
      <w:pPr>
        <w:pStyle w:val="a4"/>
        <w:numPr>
          <w:ilvl w:val="0"/>
          <w:numId w:val="32"/>
        </w:numPr>
        <w:spacing w:before="120" w:after="120"/>
        <w:jc w:val="both"/>
        <w:rPr>
          <w:rFonts w:cs="Times New Roman"/>
          <w:szCs w:val="24"/>
          <w:lang w:val="ro-RO"/>
        </w:rPr>
      </w:pPr>
    </w:p>
    <w:p w:rsidR="0077056D" w:rsidRDefault="0077056D" w:rsidP="0077056D">
      <w:pPr>
        <w:spacing w:before="120" w:after="120"/>
        <w:jc w:val="both"/>
        <w:rPr>
          <w:rFonts w:cs="Times New Roman"/>
          <w:szCs w:val="24"/>
          <w:lang w:val="ro-RO"/>
        </w:rPr>
      </w:pPr>
    </w:p>
    <w:p w:rsidR="0077056D" w:rsidRPr="00F27148" w:rsidRDefault="0077056D" w:rsidP="0077056D">
      <w:pPr>
        <w:spacing w:before="120" w:after="120"/>
        <w:jc w:val="both"/>
        <w:rPr>
          <w:rFonts w:cs="Times New Roman"/>
          <w:szCs w:val="24"/>
          <w:lang w:val="ro-RO"/>
        </w:rPr>
      </w:pPr>
      <w:r>
        <w:rPr>
          <w:rFonts w:cs="Times New Roman"/>
          <w:szCs w:val="24"/>
          <w:lang w:val="ro-RO"/>
        </w:rPr>
        <w:t>Proc</w:t>
      </w:r>
      <w:r w:rsidR="00FC2668">
        <w:rPr>
          <w:rFonts w:cs="Times New Roman"/>
          <w:szCs w:val="24"/>
          <w:lang w:val="ro-RO"/>
        </w:rPr>
        <w:t>edura de votare a fost efectuată î</w:t>
      </w:r>
      <w:r>
        <w:rPr>
          <w:rFonts w:cs="Times New Roman"/>
          <w:szCs w:val="24"/>
          <w:lang w:val="ro-RO"/>
        </w:rPr>
        <w:t>n mod electronic, fiecare participant la sesiune a</w:t>
      </w:r>
      <w:r w:rsidR="00FC2668">
        <w:rPr>
          <w:rFonts w:cs="Times New Roman"/>
          <w:szCs w:val="24"/>
          <w:lang w:val="ro-RO"/>
        </w:rPr>
        <w:t>vâ</w:t>
      </w:r>
      <w:r>
        <w:rPr>
          <w:rFonts w:cs="Times New Roman"/>
          <w:szCs w:val="24"/>
          <w:lang w:val="ro-RO"/>
        </w:rPr>
        <w:t>nd disponibilitatea</w:t>
      </w:r>
      <w:r w:rsidR="00FC2668">
        <w:rPr>
          <w:rFonts w:cs="Times New Roman"/>
          <w:szCs w:val="24"/>
          <w:lang w:val="ro-RO"/>
        </w:rPr>
        <w:t xml:space="preserve"> de a oferi 3 voturi, la dorință</w:t>
      </w:r>
      <w:r>
        <w:rPr>
          <w:rFonts w:cs="Times New Roman"/>
          <w:szCs w:val="24"/>
          <w:lang w:val="ro-RO"/>
        </w:rPr>
        <w:t xml:space="preserve">, proiectelor/ideilor de proiect supuse procedurii de votare. </w:t>
      </w:r>
    </w:p>
    <w:p w:rsidR="0077056D" w:rsidRDefault="0077056D" w:rsidP="0077056D">
      <w:pPr>
        <w:spacing w:before="120" w:after="120"/>
        <w:jc w:val="both"/>
        <w:rPr>
          <w:rFonts w:cs="Times New Roman"/>
          <w:szCs w:val="24"/>
          <w:lang w:val="ro-RO"/>
        </w:rPr>
      </w:pPr>
      <w:r w:rsidRPr="0064635A">
        <w:rPr>
          <w:rFonts w:cs="Times New Roman"/>
          <w:szCs w:val="24"/>
          <w:lang w:val="ro-RO"/>
        </w:rPr>
        <w:t xml:space="preserve">Ca rezultat al votării, proiectul </w:t>
      </w:r>
      <w:r w:rsidRPr="00F27148">
        <w:rPr>
          <w:b/>
          <w:szCs w:val="24"/>
          <w:highlight w:val="yellow"/>
          <w:lang w:val="ro-RO"/>
        </w:rPr>
        <w:t>xxxxxxxxxxxx</w:t>
      </w:r>
      <w:r w:rsidRPr="0064635A">
        <w:rPr>
          <w:rFonts w:cs="Times New Roman"/>
          <w:szCs w:val="24"/>
          <w:lang w:val="ro-RO"/>
        </w:rPr>
        <w:t xml:space="preserve">a luat cele mai multe voturi. Apoi, facilitatorul CM, </w:t>
      </w:r>
      <w:r w:rsidR="00FC2668">
        <w:rPr>
          <w:rFonts w:cs="Times New Roman"/>
          <w:szCs w:val="24"/>
          <w:lang w:val="ro-RO"/>
        </w:rPr>
        <w:t>Vadim Popuș</w:t>
      </w:r>
      <w:r>
        <w:rPr>
          <w:rFonts w:cs="Times New Roman"/>
          <w:szCs w:val="24"/>
          <w:lang w:val="ro-RO"/>
        </w:rPr>
        <w:t>oi</w:t>
      </w:r>
      <w:r w:rsidRPr="0064635A">
        <w:rPr>
          <w:rFonts w:cs="Times New Roman"/>
          <w:szCs w:val="24"/>
          <w:lang w:val="ro-RO"/>
        </w:rPr>
        <w:t xml:space="preserve">, a prezentat condițiile și termenele limită de scriere și depunere a proiectului spre finanțare către </w:t>
      </w:r>
      <w:r>
        <w:rPr>
          <w:rFonts w:cs="Times New Roman"/>
          <w:szCs w:val="24"/>
          <w:lang w:val="ro-RO"/>
        </w:rPr>
        <w:t>P</w:t>
      </w:r>
      <w:r w:rsidRPr="0064635A">
        <w:rPr>
          <w:rFonts w:cs="Times New Roman"/>
          <w:szCs w:val="24"/>
          <w:lang w:val="ro-RO"/>
        </w:rPr>
        <w:t>rogramul Comunitatea Mea.</w:t>
      </w:r>
    </w:p>
    <w:p w:rsidR="0077056D" w:rsidRDefault="0077056D" w:rsidP="0077056D">
      <w:pPr>
        <w:rPr>
          <w:lang w:val="ro-RO"/>
        </w:rPr>
      </w:pPr>
    </w:p>
    <w:p w:rsidR="0077056D" w:rsidRDefault="0077056D" w:rsidP="0077056D">
      <w:pPr>
        <w:rPr>
          <w:lang w:val="ro-RO"/>
        </w:rPr>
      </w:pPr>
    </w:p>
    <w:p w:rsidR="0077056D" w:rsidRDefault="0077056D" w:rsidP="0077056D">
      <w:pPr>
        <w:rPr>
          <w:lang w:val="ro-RO"/>
        </w:rPr>
      </w:pPr>
      <w:r>
        <w:rPr>
          <w:lang w:val="ro-RO"/>
        </w:rPr>
        <w:br w:type="page"/>
      </w:r>
    </w:p>
    <w:p w:rsidR="0077056D" w:rsidRPr="00783D7A" w:rsidRDefault="0077056D" w:rsidP="0077056D">
      <w:pPr>
        <w:pStyle w:val="1"/>
        <w:rPr>
          <w:lang w:val="ro-RO"/>
        </w:rPr>
      </w:pPr>
      <w:bookmarkStart w:id="138" w:name="_Toc59337966"/>
      <w:bookmarkStart w:id="139" w:name="_Toc60219918"/>
      <w:r w:rsidRPr="00783D7A">
        <w:rPr>
          <w:lang w:val="ro-RO"/>
        </w:rPr>
        <w:lastRenderedPageBreak/>
        <w:t>Anexa 2. Portofoliu de proiecte</w:t>
      </w:r>
      <w:bookmarkEnd w:id="138"/>
      <w:bookmarkEnd w:id="139"/>
    </w:p>
    <w:p w:rsidR="0077056D" w:rsidRDefault="0077056D" w:rsidP="0077056D">
      <w:pPr>
        <w:rPr>
          <w:lang w:val="ro-RO"/>
        </w:rPr>
      </w:pPr>
    </w:p>
    <w:p w:rsidR="0077056D" w:rsidRPr="00A63D0C" w:rsidRDefault="00FC2668" w:rsidP="0077056D">
      <w:pPr>
        <w:rPr>
          <w:i/>
          <w:iCs/>
          <w:lang w:val="ro-RO"/>
        </w:rPr>
      </w:pPr>
      <w:r>
        <w:rPr>
          <w:i/>
          <w:iCs/>
          <w:lang w:val="ro-RO"/>
        </w:rPr>
        <w:t>Fiș</w:t>
      </w:r>
      <w:r w:rsidR="0077056D" w:rsidRPr="00A63D0C">
        <w:rPr>
          <w:i/>
          <w:iCs/>
          <w:lang w:val="ro-RO"/>
        </w:rPr>
        <w:t xml:space="preserve">a de proiect 1. </w:t>
      </w:r>
    </w:p>
    <w:p w:rsidR="0077056D" w:rsidRDefault="0077056D" w:rsidP="0077056D">
      <w:pPr>
        <w:rPr>
          <w:lang w:val="ro-RO"/>
        </w:rPr>
      </w:pP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366"/>
        <w:gridCol w:w="2985"/>
        <w:gridCol w:w="6277"/>
      </w:tblGrid>
      <w:tr w:rsidR="0077056D" w:rsidRPr="00902B3C" w:rsidTr="00745939">
        <w:trPr>
          <w:trHeight w:val="20"/>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Denumirea localității</w:t>
            </w:r>
          </w:p>
        </w:tc>
        <w:tc>
          <w:tcPr>
            <w:tcW w:w="3260" w:type="pct"/>
            <w:shd w:val="clear" w:color="auto" w:fill="F2F2F2" w:themeFill="background1" w:themeFillShade="F2"/>
          </w:tcPr>
          <w:p w:rsidR="0077056D" w:rsidRPr="00902B3C" w:rsidRDefault="0077056D" w:rsidP="00745939">
            <w:pPr>
              <w:spacing w:before="80" w:after="80"/>
              <w:ind w:left="144"/>
              <w:rPr>
                <w:szCs w:val="24"/>
                <w:lang w:val="ro-RO"/>
              </w:rPr>
            </w:pPr>
            <w:r>
              <w:rPr>
                <w:szCs w:val="24"/>
                <w:lang w:val="ro-RO"/>
              </w:rPr>
              <w:t>Comuna Bubuieci (mun. Chișinău)</w:t>
            </w:r>
          </w:p>
        </w:tc>
      </w:tr>
      <w:tr w:rsidR="0077056D" w:rsidRPr="00902B3C" w:rsidTr="00745939">
        <w:trPr>
          <w:trHeight w:val="20"/>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Denumirea proiectului</w:t>
            </w:r>
          </w:p>
        </w:tc>
        <w:tc>
          <w:tcPr>
            <w:tcW w:w="3260" w:type="pct"/>
            <w:shd w:val="clear" w:color="auto" w:fill="F2F2F2" w:themeFill="background1" w:themeFillShade="F2"/>
          </w:tcPr>
          <w:p w:rsidR="0077056D" w:rsidRPr="00902B3C" w:rsidRDefault="0077056D" w:rsidP="00745939">
            <w:pPr>
              <w:spacing w:before="80" w:after="80"/>
              <w:ind w:left="144"/>
              <w:rPr>
                <w:szCs w:val="24"/>
                <w:lang w:val="ro-RO"/>
              </w:rPr>
            </w:pPr>
            <w:r w:rsidRPr="00A9658E">
              <w:rPr>
                <w:szCs w:val="24"/>
                <w:lang w:val="ro-RO"/>
              </w:rPr>
              <w:t xml:space="preserve">Termoizolarea blocului ciclului primar al L.T. </w:t>
            </w:r>
            <w:r w:rsidRPr="00A9658E">
              <w:rPr>
                <w:rFonts w:hint="eastAsia"/>
                <w:szCs w:val="24"/>
                <w:lang w:val="ro-RO"/>
              </w:rPr>
              <w:t>”</w:t>
            </w:r>
            <w:r w:rsidRPr="00A9658E">
              <w:rPr>
                <w:szCs w:val="24"/>
                <w:lang w:val="ro-RO"/>
              </w:rPr>
              <w:t>Toader Bubuiog</w:t>
            </w:r>
            <w:r w:rsidRPr="00A9658E">
              <w:rPr>
                <w:rFonts w:hint="eastAsia"/>
                <w:szCs w:val="24"/>
                <w:lang w:val="ro-RO"/>
              </w:rPr>
              <w:t>”</w:t>
            </w:r>
            <w:r w:rsidRPr="00A9658E">
              <w:rPr>
                <w:szCs w:val="24"/>
                <w:lang w:val="ro-RO"/>
              </w:rPr>
              <w:t xml:space="preserve"> din s. Bubuieci</w:t>
            </w:r>
          </w:p>
        </w:tc>
      </w:tr>
      <w:tr w:rsidR="0077056D" w:rsidRPr="00902B3C" w:rsidTr="00745939">
        <w:trPr>
          <w:trHeight w:val="20"/>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Problema care ar urma a fi</w:t>
            </w:r>
          </w:p>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soluționată</w:t>
            </w:r>
          </w:p>
        </w:tc>
        <w:tc>
          <w:tcPr>
            <w:tcW w:w="3260" w:type="pct"/>
            <w:shd w:val="clear" w:color="auto" w:fill="F2F2F2" w:themeFill="background1" w:themeFillShade="F2"/>
          </w:tcPr>
          <w:p w:rsidR="0077056D" w:rsidRPr="00902B3C" w:rsidRDefault="0077056D" w:rsidP="00745939">
            <w:pPr>
              <w:spacing w:before="80" w:after="80"/>
              <w:ind w:left="144"/>
              <w:jc w:val="both"/>
              <w:rPr>
                <w:szCs w:val="24"/>
                <w:lang w:val="ro-RO"/>
              </w:rPr>
            </w:pPr>
            <w:r>
              <w:rPr>
                <w:szCs w:val="24"/>
                <w:lang w:val="ro-RO"/>
              </w:rPr>
              <w:t xml:space="preserve">Consum prea mare </w:t>
            </w:r>
            <w:r w:rsidRPr="00A9658E">
              <w:rPr>
                <w:szCs w:val="24"/>
                <w:lang w:val="ro-RO"/>
              </w:rPr>
              <w:t>de energie termic</w:t>
            </w:r>
            <w:r w:rsidRPr="00A9658E">
              <w:rPr>
                <w:rFonts w:hint="eastAsia"/>
                <w:szCs w:val="24"/>
                <w:lang w:val="ro-RO"/>
              </w:rPr>
              <w:t>ă</w:t>
            </w:r>
            <w:r w:rsidRPr="00A9658E">
              <w:rPr>
                <w:szCs w:val="24"/>
                <w:lang w:val="ro-RO"/>
              </w:rPr>
              <w:t xml:space="preserve"> și </w:t>
            </w:r>
            <w:r>
              <w:rPr>
                <w:szCs w:val="24"/>
                <w:lang w:val="ro-RO"/>
              </w:rPr>
              <w:t>cheltuieli semnificative</w:t>
            </w:r>
            <w:r w:rsidRPr="00A9658E">
              <w:rPr>
                <w:szCs w:val="24"/>
                <w:lang w:val="ro-RO"/>
              </w:rPr>
              <w:t xml:space="preserve"> pentru </w:t>
            </w:r>
            <w:r w:rsidRPr="00A9658E">
              <w:rPr>
                <w:rFonts w:hint="eastAsia"/>
                <w:szCs w:val="24"/>
                <w:lang w:val="ro-RO"/>
              </w:rPr>
              <w:t>î</w:t>
            </w:r>
            <w:r w:rsidRPr="00A9658E">
              <w:rPr>
                <w:szCs w:val="24"/>
                <w:lang w:val="ro-RO"/>
              </w:rPr>
              <w:t>ntreținerea edificiului</w:t>
            </w:r>
          </w:p>
        </w:tc>
      </w:tr>
      <w:tr w:rsidR="0077056D" w:rsidRPr="00902B3C" w:rsidTr="00745939">
        <w:trPr>
          <w:trHeight w:val="20"/>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Obiectivul general al proiectului</w:t>
            </w:r>
          </w:p>
        </w:tc>
        <w:tc>
          <w:tcPr>
            <w:tcW w:w="3260" w:type="pct"/>
            <w:shd w:val="clear" w:color="auto" w:fill="F2F2F2" w:themeFill="background1" w:themeFillShade="F2"/>
            <w:vAlign w:val="center"/>
          </w:tcPr>
          <w:p w:rsidR="0077056D" w:rsidRPr="00902B3C" w:rsidRDefault="0077056D" w:rsidP="00745939">
            <w:pPr>
              <w:spacing w:before="60" w:after="60"/>
              <w:ind w:left="144"/>
              <w:jc w:val="both"/>
              <w:rPr>
                <w:rFonts w:cs="Arial"/>
                <w:szCs w:val="24"/>
                <w:lang w:val="ro-RO"/>
              </w:rPr>
            </w:pPr>
            <w:r w:rsidRPr="00A9658E">
              <w:rPr>
                <w:rFonts w:cs="Arial"/>
                <w:szCs w:val="24"/>
                <w:lang w:val="ro-RO"/>
              </w:rPr>
              <w:t xml:space="preserve">Asigurarea eficienței energetice a blocului ciclului primar al L.T. </w:t>
            </w:r>
            <w:r w:rsidRPr="00A9658E">
              <w:rPr>
                <w:rFonts w:cs="Arial" w:hint="eastAsia"/>
                <w:szCs w:val="24"/>
                <w:lang w:val="ro-RO"/>
              </w:rPr>
              <w:t>”</w:t>
            </w:r>
            <w:r w:rsidRPr="00A9658E">
              <w:rPr>
                <w:rFonts w:cs="Arial"/>
                <w:szCs w:val="24"/>
                <w:lang w:val="ro-RO"/>
              </w:rPr>
              <w:t>Toader Bubuiog</w:t>
            </w:r>
            <w:r w:rsidRPr="00A9658E">
              <w:rPr>
                <w:rFonts w:cs="Arial" w:hint="eastAsia"/>
                <w:szCs w:val="24"/>
                <w:lang w:val="ro-RO"/>
              </w:rPr>
              <w:t>”</w:t>
            </w:r>
            <w:r w:rsidRPr="00A9658E">
              <w:rPr>
                <w:rFonts w:cs="Arial"/>
                <w:szCs w:val="24"/>
                <w:lang w:val="ro-RO"/>
              </w:rPr>
              <w:t xml:space="preserve"> din s. Bubuieci</w:t>
            </w:r>
          </w:p>
        </w:tc>
      </w:tr>
      <w:tr w:rsidR="0077056D" w:rsidRPr="00902B3C" w:rsidTr="00745939">
        <w:trPr>
          <w:trHeight w:val="20"/>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Obiectivele specifice ale proiectului</w:t>
            </w:r>
          </w:p>
        </w:tc>
        <w:tc>
          <w:tcPr>
            <w:tcW w:w="3260" w:type="pct"/>
            <w:shd w:val="clear" w:color="auto" w:fill="F2F2F2" w:themeFill="background1" w:themeFillShade="F2"/>
          </w:tcPr>
          <w:p w:rsidR="0077056D" w:rsidRPr="00A9658E" w:rsidRDefault="0077056D" w:rsidP="00745939">
            <w:pPr>
              <w:pStyle w:val="a4"/>
              <w:numPr>
                <w:ilvl w:val="0"/>
                <w:numId w:val="33"/>
              </w:numPr>
              <w:spacing w:before="80" w:after="80"/>
              <w:ind w:left="522" w:hanging="360"/>
              <w:jc w:val="both"/>
              <w:rPr>
                <w:szCs w:val="24"/>
                <w:lang w:val="ro-RO"/>
              </w:rPr>
            </w:pPr>
            <w:r>
              <w:rPr>
                <w:rFonts w:cs="Arial"/>
                <w:szCs w:val="24"/>
                <w:lang w:val="ro-RO"/>
              </w:rPr>
              <w:t>Reducerea consumului de energie termică</w:t>
            </w:r>
          </w:p>
          <w:p w:rsidR="0077056D" w:rsidRPr="00902B3C" w:rsidRDefault="0077056D" w:rsidP="00745939">
            <w:pPr>
              <w:pStyle w:val="a4"/>
              <w:numPr>
                <w:ilvl w:val="0"/>
                <w:numId w:val="33"/>
              </w:numPr>
              <w:spacing w:before="80" w:after="80"/>
              <w:ind w:left="522" w:hanging="360"/>
              <w:jc w:val="both"/>
              <w:rPr>
                <w:szCs w:val="24"/>
                <w:lang w:val="ro-RO"/>
              </w:rPr>
            </w:pPr>
            <w:r>
              <w:rPr>
                <w:rFonts w:cs="Arial"/>
                <w:szCs w:val="24"/>
                <w:lang w:val="ro-RO"/>
              </w:rPr>
              <w:t>Micșorarea cheltuielilor pentru întreținerea edificiului</w:t>
            </w:r>
          </w:p>
        </w:tc>
      </w:tr>
      <w:tr w:rsidR="0077056D" w:rsidRPr="00902B3C" w:rsidTr="00745939">
        <w:trPr>
          <w:trHeight w:val="20"/>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Indicatorii calitativi și cantitativi</w:t>
            </w:r>
          </w:p>
        </w:tc>
        <w:tc>
          <w:tcPr>
            <w:tcW w:w="3260" w:type="pct"/>
            <w:shd w:val="clear" w:color="auto" w:fill="F2F2F2" w:themeFill="background1" w:themeFillShade="F2"/>
          </w:tcPr>
          <w:p w:rsidR="0077056D" w:rsidRDefault="0077056D" w:rsidP="00745939">
            <w:pPr>
              <w:pStyle w:val="a4"/>
              <w:numPr>
                <w:ilvl w:val="0"/>
                <w:numId w:val="35"/>
              </w:numPr>
              <w:tabs>
                <w:tab w:val="left" w:pos="516"/>
              </w:tabs>
              <w:snapToGrid w:val="0"/>
              <w:spacing w:before="60" w:after="60"/>
              <w:ind w:left="522"/>
              <w:rPr>
                <w:rFonts w:cs="Arial"/>
                <w:szCs w:val="24"/>
                <w:lang w:val="ro-RO"/>
              </w:rPr>
            </w:pPr>
            <w:r>
              <w:rPr>
                <w:rFonts w:cs="Arial"/>
                <w:szCs w:val="24"/>
                <w:lang w:val="ro-RO"/>
              </w:rPr>
              <w:t>1 clădire termoizolată integral</w:t>
            </w:r>
          </w:p>
          <w:p w:rsidR="0077056D" w:rsidRPr="009D4163" w:rsidRDefault="0077056D" w:rsidP="00745939">
            <w:pPr>
              <w:pStyle w:val="a4"/>
              <w:numPr>
                <w:ilvl w:val="0"/>
                <w:numId w:val="35"/>
              </w:numPr>
              <w:tabs>
                <w:tab w:val="left" w:pos="516"/>
              </w:tabs>
              <w:snapToGrid w:val="0"/>
              <w:spacing w:before="60" w:after="60"/>
              <w:ind w:left="522"/>
              <w:rPr>
                <w:rFonts w:cs="Arial"/>
                <w:szCs w:val="24"/>
                <w:lang w:val="ro-RO"/>
              </w:rPr>
            </w:pPr>
            <w:r>
              <w:rPr>
                <w:rFonts w:cs="Arial"/>
                <w:szCs w:val="24"/>
                <w:lang w:val="ro-RO"/>
              </w:rPr>
              <w:t xml:space="preserve">Peste 400 </w:t>
            </w:r>
            <w:r w:rsidRPr="00902B3C">
              <w:rPr>
                <w:rFonts w:cs="Arial"/>
                <w:szCs w:val="24"/>
                <w:lang w:val="ro-RO"/>
              </w:rPr>
              <w:t xml:space="preserve">de copii beneficiari, precum și </w:t>
            </w:r>
            <w:r>
              <w:rPr>
                <w:rFonts w:cs="Arial"/>
                <w:szCs w:val="24"/>
                <w:lang w:val="ro-RO"/>
              </w:rPr>
              <w:t xml:space="preserve"> circa 20 de pedagogi</w:t>
            </w:r>
          </w:p>
          <w:p w:rsidR="0077056D" w:rsidRPr="00902B3C" w:rsidRDefault="0077056D" w:rsidP="00745939">
            <w:pPr>
              <w:pStyle w:val="a4"/>
              <w:numPr>
                <w:ilvl w:val="0"/>
                <w:numId w:val="35"/>
              </w:numPr>
              <w:tabs>
                <w:tab w:val="left" w:pos="516"/>
              </w:tabs>
              <w:snapToGrid w:val="0"/>
              <w:spacing w:before="60" w:after="60"/>
              <w:ind w:left="522"/>
              <w:rPr>
                <w:rFonts w:cs="Arial"/>
                <w:szCs w:val="24"/>
                <w:lang w:val="ro-RO"/>
              </w:rPr>
            </w:pPr>
            <w:r w:rsidRPr="00902B3C">
              <w:rPr>
                <w:rFonts w:cs="Arial"/>
                <w:szCs w:val="24"/>
                <w:lang w:val="ro-RO"/>
              </w:rPr>
              <w:t xml:space="preserve">Infrastructură comunitară </w:t>
            </w:r>
            <w:r>
              <w:rPr>
                <w:rFonts w:cs="Arial"/>
                <w:szCs w:val="24"/>
                <w:lang w:val="ro-RO"/>
              </w:rPr>
              <w:t>modernizată</w:t>
            </w:r>
          </w:p>
          <w:p w:rsidR="0077056D" w:rsidRPr="00902B3C" w:rsidRDefault="0077056D" w:rsidP="00745939">
            <w:pPr>
              <w:pStyle w:val="a4"/>
              <w:numPr>
                <w:ilvl w:val="0"/>
                <w:numId w:val="35"/>
              </w:numPr>
              <w:tabs>
                <w:tab w:val="left" w:pos="516"/>
              </w:tabs>
              <w:snapToGrid w:val="0"/>
              <w:spacing w:before="60" w:after="60"/>
              <w:ind w:left="522"/>
              <w:rPr>
                <w:rFonts w:cs="Arial"/>
                <w:szCs w:val="24"/>
                <w:lang w:val="ro-RO"/>
              </w:rPr>
            </w:pPr>
            <w:r>
              <w:rPr>
                <w:rFonts w:cs="Arial"/>
                <w:szCs w:val="24"/>
                <w:lang w:val="ro-RO"/>
              </w:rPr>
              <w:t>Economii de buget realizate</w:t>
            </w:r>
          </w:p>
        </w:tc>
      </w:tr>
      <w:tr w:rsidR="0077056D" w:rsidRPr="00902B3C" w:rsidTr="00745939">
        <w:trPr>
          <w:trHeight w:val="20"/>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Partenerii posibili</w:t>
            </w:r>
          </w:p>
        </w:tc>
        <w:tc>
          <w:tcPr>
            <w:tcW w:w="3260" w:type="pct"/>
            <w:shd w:val="clear" w:color="auto" w:fill="F2F2F2" w:themeFill="background1" w:themeFillShade="F2"/>
          </w:tcPr>
          <w:p w:rsidR="0077056D" w:rsidRPr="00902B3C" w:rsidRDefault="0077056D" w:rsidP="00745939">
            <w:pPr>
              <w:spacing w:before="80" w:after="80"/>
              <w:ind w:left="144"/>
              <w:jc w:val="both"/>
              <w:rPr>
                <w:szCs w:val="24"/>
                <w:lang w:val="ro-RO"/>
              </w:rPr>
            </w:pPr>
            <w:r>
              <w:rPr>
                <w:szCs w:val="24"/>
                <w:lang w:val="ro-RO"/>
              </w:rPr>
              <w:t>Potențiali investitori, donatori, agenți economici, Agenția de Mediu, MECC</w:t>
            </w:r>
          </w:p>
        </w:tc>
      </w:tr>
      <w:tr w:rsidR="0077056D" w:rsidRPr="00902B3C" w:rsidTr="00745939">
        <w:trPr>
          <w:trHeight w:val="20"/>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Bugetul estimativ</w:t>
            </w:r>
          </w:p>
        </w:tc>
        <w:tc>
          <w:tcPr>
            <w:tcW w:w="3260" w:type="pct"/>
            <w:shd w:val="clear" w:color="auto" w:fill="F2F2F2" w:themeFill="background1" w:themeFillShade="F2"/>
          </w:tcPr>
          <w:p w:rsidR="0077056D" w:rsidRPr="00902B3C" w:rsidRDefault="0077056D" w:rsidP="00745939">
            <w:pPr>
              <w:spacing w:before="80" w:after="80"/>
              <w:ind w:left="144"/>
              <w:jc w:val="both"/>
              <w:rPr>
                <w:szCs w:val="24"/>
                <w:lang w:val="ro-RO"/>
              </w:rPr>
            </w:pPr>
            <w:r>
              <w:rPr>
                <w:szCs w:val="24"/>
                <w:lang w:val="ro-RO"/>
              </w:rPr>
              <w:t>800</w:t>
            </w:r>
            <w:r w:rsidRPr="00902B3C">
              <w:rPr>
                <w:szCs w:val="24"/>
                <w:lang w:val="ro-RO"/>
              </w:rPr>
              <w:t xml:space="preserve"> 000 MDL</w:t>
            </w:r>
          </w:p>
        </w:tc>
      </w:tr>
      <w:tr w:rsidR="0077056D" w:rsidRPr="00902B3C" w:rsidTr="00745939">
        <w:trPr>
          <w:trHeight w:val="85"/>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Posibile surse de finanțare</w:t>
            </w:r>
          </w:p>
        </w:tc>
        <w:tc>
          <w:tcPr>
            <w:tcW w:w="3260" w:type="pct"/>
            <w:shd w:val="clear" w:color="auto" w:fill="F2F2F2" w:themeFill="background1" w:themeFillShade="F2"/>
          </w:tcPr>
          <w:p w:rsidR="0077056D" w:rsidRPr="009D4163" w:rsidRDefault="0077056D" w:rsidP="00745939">
            <w:pPr>
              <w:spacing w:before="80" w:after="80"/>
              <w:ind w:left="144"/>
              <w:jc w:val="both"/>
              <w:rPr>
                <w:szCs w:val="24"/>
                <w:lang w:val="ro-RO"/>
              </w:rPr>
            </w:pPr>
            <w:r w:rsidRPr="009D4163">
              <w:rPr>
                <w:rFonts w:hint="eastAsia"/>
                <w:szCs w:val="24"/>
                <w:lang w:val="ro-RO"/>
              </w:rPr>
              <w:t>•</w:t>
            </w:r>
            <w:r w:rsidRPr="009D4163">
              <w:rPr>
                <w:szCs w:val="24"/>
                <w:lang w:val="ro-RO"/>
              </w:rPr>
              <w:tab/>
              <w:t>Buget local</w:t>
            </w:r>
          </w:p>
          <w:p w:rsidR="0077056D" w:rsidRPr="009D4163" w:rsidRDefault="0077056D" w:rsidP="00745939">
            <w:pPr>
              <w:spacing w:before="80" w:after="80"/>
              <w:ind w:left="144"/>
              <w:jc w:val="both"/>
              <w:rPr>
                <w:szCs w:val="24"/>
                <w:lang w:val="ro-RO"/>
              </w:rPr>
            </w:pPr>
            <w:r w:rsidRPr="009D4163">
              <w:rPr>
                <w:rFonts w:hint="eastAsia"/>
                <w:szCs w:val="24"/>
                <w:lang w:val="ro-RO"/>
              </w:rPr>
              <w:t>•</w:t>
            </w:r>
            <w:r w:rsidRPr="009D4163">
              <w:rPr>
                <w:szCs w:val="24"/>
                <w:lang w:val="ro-RO"/>
              </w:rPr>
              <w:tab/>
              <w:t>Buget municipal</w:t>
            </w:r>
          </w:p>
          <w:p w:rsidR="0077056D" w:rsidRPr="009D4163" w:rsidRDefault="0077056D" w:rsidP="00745939">
            <w:pPr>
              <w:spacing w:before="80" w:after="80"/>
              <w:ind w:left="144"/>
              <w:jc w:val="both"/>
              <w:rPr>
                <w:szCs w:val="24"/>
                <w:lang w:val="ro-RO"/>
              </w:rPr>
            </w:pPr>
            <w:r w:rsidRPr="009D4163">
              <w:rPr>
                <w:rFonts w:hint="eastAsia"/>
                <w:szCs w:val="24"/>
                <w:lang w:val="ro-RO"/>
              </w:rPr>
              <w:t>•</w:t>
            </w:r>
            <w:r w:rsidRPr="009D4163">
              <w:rPr>
                <w:szCs w:val="24"/>
                <w:lang w:val="ro-RO"/>
              </w:rPr>
              <w:tab/>
              <w:t>Buget național</w:t>
            </w:r>
          </w:p>
          <w:p w:rsidR="0077056D" w:rsidRPr="00902B3C" w:rsidRDefault="0077056D" w:rsidP="00745939">
            <w:pPr>
              <w:spacing w:before="80" w:after="80"/>
              <w:ind w:left="144"/>
              <w:jc w:val="both"/>
              <w:rPr>
                <w:szCs w:val="24"/>
                <w:lang w:val="ro-RO"/>
              </w:rPr>
            </w:pPr>
            <w:r w:rsidRPr="009D4163">
              <w:rPr>
                <w:rFonts w:hint="eastAsia"/>
                <w:szCs w:val="24"/>
                <w:lang w:val="ro-RO"/>
              </w:rPr>
              <w:t>•</w:t>
            </w:r>
            <w:r w:rsidRPr="009D4163">
              <w:rPr>
                <w:szCs w:val="24"/>
                <w:lang w:val="ro-RO"/>
              </w:rPr>
              <w:tab/>
              <w:t>Surse externe (granturi, donatori)</w:t>
            </w:r>
          </w:p>
        </w:tc>
      </w:tr>
      <w:tr w:rsidR="0077056D" w:rsidRPr="00902B3C" w:rsidTr="00745939">
        <w:trPr>
          <w:trHeight w:val="355"/>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Perioada</w:t>
            </w:r>
          </w:p>
        </w:tc>
        <w:tc>
          <w:tcPr>
            <w:tcW w:w="3260" w:type="pct"/>
            <w:shd w:val="clear" w:color="auto" w:fill="F2F2F2" w:themeFill="background1" w:themeFillShade="F2"/>
          </w:tcPr>
          <w:p w:rsidR="0077056D" w:rsidRPr="00902B3C" w:rsidRDefault="0077056D" w:rsidP="00745939">
            <w:pPr>
              <w:spacing w:before="80" w:after="80"/>
              <w:ind w:left="144"/>
              <w:jc w:val="both"/>
              <w:rPr>
                <w:szCs w:val="24"/>
                <w:lang w:val="ro-RO"/>
              </w:rPr>
            </w:pPr>
            <w:r>
              <w:rPr>
                <w:szCs w:val="24"/>
                <w:lang w:val="ro-RO"/>
              </w:rPr>
              <w:t>2021-2025</w:t>
            </w:r>
          </w:p>
        </w:tc>
      </w:tr>
    </w:tbl>
    <w:p w:rsidR="0077056D" w:rsidRDefault="0077056D" w:rsidP="0077056D">
      <w:pPr>
        <w:ind w:firstLine="709"/>
        <w:jc w:val="both"/>
      </w:pPr>
    </w:p>
    <w:p w:rsidR="0077056D" w:rsidRDefault="0077056D" w:rsidP="0077056D">
      <w:pPr>
        <w:spacing w:after="160" w:line="259" w:lineRule="auto"/>
      </w:pPr>
      <w:r>
        <w:br w:type="page"/>
      </w:r>
    </w:p>
    <w:p w:rsidR="0077056D" w:rsidRPr="00A63D0C" w:rsidRDefault="00FC2668" w:rsidP="0077056D">
      <w:pPr>
        <w:rPr>
          <w:i/>
          <w:iCs/>
          <w:lang w:val="ro-RO"/>
        </w:rPr>
      </w:pPr>
      <w:r>
        <w:rPr>
          <w:i/>
          <w:iCs/>
          <w:lang w:val="ro-RO"/>
        </w:rPr>
        <w:lastRenderedPageBreak/>
        <w:t>Fiș</w:t>
      </w:r>
      <w:r w:rsidR="0077056D" w:rsidRPr="00A63D0C">
        <w:rPr>
          <w:i/>
          <w:iCs/>
          <w:lang w:val="ro-RO"/>
        </w:rPr>
        <w:t xml:space="preserve">a de proiect </w:t>
      </w:r>
      <w:r w:rsidR="0077056D">
        <w:rPr>
          <w:i/>
          <w:iCs/>
          <w:lang w:val="ro-RO"/>
        </w:rPr>
        <w:t>2</w:t>
      </w:r>
      <w:r w:rsidR="0077056D" w:rsidRPr="00A63D0C">
        <w:rPr>
          <w:i/>
          <w:iCs/>
          <w:lang w:val="ro-RO"/>
        </w:rPr>
        <w:t xml:space="preserve">. </w:t>
      </w:r>
    </w:p>
    <w:p w:rsidR="0077056D" w:rsidRDefault="0077056D" w:rsidP="0077056D">
      <w:pPr>
        <w:spacing w:after="160" w:line="259" w:lineRule="auto"/>
      </w:pP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366"/>
        <w:gridCol w:w="2985"/>
        <w:gridCol w:w="6277"/>
      </w:tblGrid>
      <w:tr w:rsidR="0077056D" w:rsidRPr="00902B3C" w:rsidTr="00745939">
        <w:trPr>
          <w:trHeight w:val="20"/>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Denumirea localității</w:t>
            </w:r>
          </w:p>
        </w:tc>
        <w:tc>
          <w:tcPr>
            <w:tcW w:w="3260" w:type="pct"/>
            <w:shd w:val="clear" w:color="auto" w:fill="F2F2F2" w:themeFill="background1" w:themeFillShade="F2"/>
          </w:tcPr>
          <w:p w:rsidR="0077056D" w:rsidRPr="00902B3C" w:rsidRDefault="0077056D" w:rsidP="00745939">
            <w:pPr>
              <w:spacing w:before="80" w:after="80"/>
              <w:ind w:left="144"/>
              <w:rPr>
                <w:szCs w:val="24"/>
                <w:lang w:val="ro-RO"/>
              </w:rPr>
            </w:pPr>
            <w:r>
              <w:rPr>
                <w:szCs w:val="24"/>
                <w:lang w:val="ro-RO"/>
              </w:rPr>
              <w:t>Comuna Bubuieci (mun. Chișinău)</w:t>
            </w:r>
          </w:p>
        </w:tc>
      </w:tr>
      <w:tr w:rsidR="0077056D" w:rsidRPr="00902B3C" w:rsidTr="00745939">
        <w:trPr>
          <w:trHeight w:val="20"/>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Denumirea proiectului</w:t>
            </w:r>
          </w:p>
        </w:tc>
        <w:tc>
          <w:tcPr>
            <w:tcW w:w="3260" w:type="pct"/>
            <w:shd w:val="clear" w:color="auto" w:fill="F2F2F2" w:themeFill="background1" w:themeFillShade="F2"/>
          </w:tcPr>
          <w:p w:rsidR="0077056D" w:rsidRPr="00902B3C" w:rsidRDefault="0077056D" w:rsidP="00745939">
            <w:pPr>
              <w:spacing w:before="80" w:after="80"/>
              <w:ind w:left="144"/>
              <w:rPr>
                <w:szCs w:val="24"/>
                <w:lang w:val="ro-RO"/>
              </w:rPr>
            </w:pPr>
            <w:r>
              <w:rPr>
                <w:szCs w:val="24"/>
                <w:lang w:val="ro-RO"/>
              </w:rPr>
              <w:t>Construcția ș</w:t>
            </w:r>
            <w:r w:rsidRPr="009D4163">
              <w:rPr>
                <w:szCs w:val="24"/>
                <w:lang w:val="ro-RO"/>
              </w:rPr>
              <w:t>i amenajarea unui stadion</w:t>
            </w:r>
            <w:r>
              <w:rPr>
                <w:szCs w:val="24"/>
                <w:lang w:val="ro-RO"/>
              </w:rPr>
              <w:t xml:space="preserve"> de fotbal î</w:t>
            </w:r>
            <w:r w:rsidRPr="009D4163">
              <w:rPr>
                <w:szCs w:val="24"/>
                <w:lang w:val="ro-RO"/>
              </w:rPr>
              <w:t>n s. Bubuieci</w:t>
            </w:r>
          </w:p>
        </w:tc>
      </w:tr>
      <w:tr w:rsidR="0077056D" w:rsidRPr="00902B3C" w:rsidTr="00745939">
        <w:trPr>
          <w:trHeight w:val="20"/>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Problema care ar urma a fi</w:t>
            </w:r>
          </w:p>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soluționată</w:t>
            </w:r>
          </w:p>
        </w:tc>
        <w:tc>
          <w:tcPr>
            <w:tcW w:w="3260" w:type="pct"/>
            <w:shd w:val="clear" w:color="auto" w:fill="F2F2F2" w:themeFill="background1" w:themeFillShade="F2"/>
          </w:tcPr>
          <w:p w:rsidR="0077056D" w:rsidRPr="00902B3C" w:rsidRDefault="0077056D" w:rsidP="00E35C9F">
            <w:pPr>
              <w:spacing w:before="80" w:after="80"/>
              <w:ind w:left="144"/>
              <w:jc w:val="both"/>
              <w:rPr>
                <w:szCs w:val="24"/>
                <w:lang w:val="ro-RO"/>
              </w:rPr>
            </w:pPr>
            <w:r>
              <w:rPr>
                <w:szCs w:val="24"/>
                <w:lang w:val="ro-RO"/>
              </w:rPr>
              <w:t xml:space="preserve">Inexistența în prezent a unui stadion de fotbal în </w:t>
            </w:r>
            <w:r w:rsidR="00E35C9F">
              <w:rPr>
                <w:szCs w:val="24"/>
                <w:lang w:val="ro-RO"/>
              </w:rPr>
              <w:t>com</w:t>
            </w:r>
            <w:r>
              <w:rPr>
                <w:szCs w:val="24"/>
                <w:lang w:val="ro-RO"/>
              </w:rPr>
              <w:t>. Bubuieci unde copii și tinerii din localitate ar putea desfășura antrenamente și meciuri</w:t>
            </w:r>
          </w:p>
        </w:tc>
      </w:tr>
      <w:tr w:rsidR="0077056D" w:rsidRPr="00902B3C" w:rsidTr="00745939">
        <w:trPr>
          <w:trHeight w:val="20"/>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Obiectivul general al proiectului</w:t>
            </w:r>
          </w:p>
        </w:tc>
        <w:tc>
          <w:tcPr>
            <w:tcW w:w="3260" w:type="pct"/>
            <w:shd w:val="clear" w:color="auto" w:fill="F2F2F2" w:themeFill="background1" w:themeFillShade="F2"/>
            <w:vAlign w:val="center"/>
          </w:tcPr>
          <w:p w:rsidR="0077056D" w:rsidRPr="00902B3C" w:rsidRDefault="0077056D" w:rsidP="00E35C9F">
            <w:pPr>
              <w:spacing w:before="60" w:after="60"/>
              <w:ind w:left="144"/>
              <w:jc w:val="both"/>
              <w:rPr>
                <w:rFonts w:cs="Arial"/>
                <w:szCs w:val="24"/>
                <w:lang w:val="ro-RO"/>
              </w:rPr>
            </w:pPr>
            <w:r>
              <w:rPr>
                <w:rFonts w:cs="Arial"/>
                <w:szCs w:val="24"/>
                <w:lang w:val="ro-RO"/>
              </w:rPr>
              <w:t xml:space="preserve">Crearea condițiilor necesare pentru desfășurarea antrenamentelor și meciurilor de fotbal a sportivilor din </w:t>
            </w:r>
            <w:r w:rsidR="00E35C9F">
              <w:rPr>
                <w:rFonts w:cs="Arial"/>
                <w:szCs w:val="24"/>
                <w:lang w:val="ro-RO"/>
              </w:rPr>
              <w:t>com.</w:t>
            </w:r>
            <w:r>
              <w:rPr>
                <w:rFonts w:cs="Arial"/>
                <w:szCs w:val="24"/>
                <w:lang w:val="ro-RO"/>
              </w:rPr>
              <w:t xml:space="preserve"> Bubuieci</w:t>
            </w:r>
          </w:p>
        </w:tc>
      </w:tr>
      <w:tr w:rsidR="0077056D" w:rsidRPr="00902B3C" w:rsidTr="00745939">
        <w:trPr>
          <w:trHeight w:val="20"/>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Obiectivele specifice ale proiectului</w:t>
            </w:r>
          </w:p>
        </w:tc>
        <w:tc>
          <w:tcPr>
            <w:tcW w:w="3260" w:type="pct"/>
            <w:shd w:val="clear" w:color="auto" w:fill="F2F2F2" w:themeFill="background1" w:themeFillShade="F2"/>
          </w:tcPr>
          <w:p w:rsidR="0077056D" w:rsidRDefault="0077056D" w:rsidP="00745939">
            <w:pPr>
              <w:pStyle w:val="a4"/>
              <w:numPr>
                <w:ilvl w:val="0"/>
                <w:numId w:val="36"/>
              </w:numPr>
              <w:spacing w:before="80" w:after="80"/>
              <w:jc w:val="both"/>
              <w:rPr>
                <w:szCs w:val="24"/>
                <w:lang w:val="ro-RO"/>
              </w:rPr>
            </w:pPr>
            <w:r>
              <w:rPr>
                <w:szCs w:val="24"/>
                <w:lang w:val="ro-RO"/>
              </w:rPr>
              <w:t>Îmbunătăț</w:t>
            </w:r>
            <w:r w:rsidRPr="004C0895">
              <w:rPr>
                <w:szCs w:val="24"/>
                <w:lang w:val="ro-RO"/>
              </w:rPr>
              <w:t>irea infrastructurii</w:t>
            </w:r>
            <w:r>
              <w:rPr>
                <w:szCs w:val="24"/>
                <w:lang w:val="ro-RO"/>
              </w:rPr>
              <w:t xml:space="preserve"> sportive din </w:t>
            </w:r>
            <w:r w:rsidR="00E35C9F">
              <w:rPr>
                <w:szCs w:val="24"/>
                <w:lang w:val="ro-RO"/>
              </w:rPr>
              <w:t>com</w:t>
            </w:r>
            <w:r>
              <w:rPr>
                <w:szCs w:val="24"/>
                <w:lang w:val="ro-RO"/>
              </w:rPr>
              <w:t>. Bubuieci</w:t>
            </w:r>
          </w:p>
          <w:p w:rsidR="0077056D" w:rsidRPr="004C0895" w:rsidRDefault="0077056D" w:rsidP="00E35C9F">
            <w:pPr>
              <w:pStyle w:val="a4"/>
              <w:numPr>
                <w:ilvl w:val="0"/>
                <w:numId w:val="36"/>
              </w:numPr>
              <w:spacing w:before="80" w:after="80"/>
              <w:jc w:val="both"/>
              <w:rPr>
                <w:szCs w:val="24"/>
                <w:lang w:val="ro-RO"/>
              </w:rPr>
            </w:pPr>
            <w:r w:rsidRPr="004C0895">
              <w:rPr>
                <w:szCs w:val="24"/>
                <w:lang w:val="ro-RO"/>
              </w:rPr>
              <w:t>Asigurarea securităţ</w:t>
            </w:r>
            <w:r>
              <w:rPr>
                <w:szCs w:val="24"/>
                <w:lang w:val="ro-RO"/>
              </w:rPr>
              <w:t>ii tinerilor ș</w:t>
            </w:r>
            <w:r w:rsidRPr="004C0895">
              <w:rPr>
                <w:szCs w:val="24"/>
                <w:lang w:val="ro-RO"/>
              </w:rPr>
              <w:t>i copiilor</w:t>
            </w:r>
            <w:r>
              <w:rPr>
                <w:szCs w:val="24"/>
                <w:lang w:val="ro-RO"/>
              </w:rPr>
              <w:t xml:space="preserve"> din </w:t>
            </w:r>
            <w:r w:rsidR="00E35C9F">
              <w:rPr>
                <w:szCs w:val="24"/>
                <w:lang w:val="ro-RO"/>
              </w:rPr>
              <w:t>com</w:t>
            </w:r>
            <w:r>
              <w:rPr>
                <w:szCs w:val="24"/>
                <w:lang w:val="ro-RO"/>
              </w:rPr>
              <w:t>. Bubuieci</w:t>
            </w:r>
            <w:r w:rsidRPr="004C0895">
              <w:rPr>
                <w:szCs w:val="24"/>
                <w:lang w:val="ro-RO"/>
              </w:rPr>
              <w:t xml:space="preserve"> în timpul</w:t>
            </w:r>
            <w:r>
              <w:rPr>
                <w:szCs w:val="24"/>
                <w:lang w:val="ro-RO"/>
              </w:rPr>
              <w:t xml:space="preserve"> desfășurării</w:t>
            </w:r>
            <w:r w:rsidRPr="004C0895">
              <w:rPr>
                <w:szCs w:val="24"/>
                <w:lang w:val="ro-RO"/>
              </w:rPr>
              <w:t xml:space="preserve"> antrenamentelor</w:t>
            </w:r>
            <w:r>
              <w:rPr>
                <w:szCs w:val="24"/>
                <w:lang w:val="ro-RO"/>
              </w:rPr>
              <w:t xml:space="preserve"> și meciurilor de fotbal</w:t>
            </w:r>
          </w:p>
        </w:tc>
      </w:tr>
      <w:tr w:rsidR="0077056D" w:rsidRPr="00902B3C" w:rsidTr="00745939">
        <w:trPr>
          <w:trHeight w:val="20"/>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Indicatorii calitativi și cantitativi</w:t>
            </w:r>
          </w:p>
        </w:tc>
        <w:tc>
          <w:tcPr>
            <w:tcW w:w="3260" w:type="pct"/>
            <w:shd w:val="clear" w:color="auto" w:fill="F2F2F2" w:themeFill="background1" w:themeFillShade="F2"/>
          </w:tcPr>
          <w:p w:rsidR="0077056D" w:rsidRDefault="0077056D" w:rsidP="00745939">
            <w:pPr>
              <w:pStyle w:val="a4"/>
              <w:numPr>
                <w:ilvl w:val="0"/>
                <w:numId w:val="37"/>
              </w:numPr>
              <w:tabs>
                <w:tab w:val="left" w:pos="516"/>
              </w:tabs>
              <w:snapToGrid w:val="0"/>
              <w:spacing w:before="60" w:after="60"/>
              <w:rPr>
                <w:rFonts w:cs="Arial"/>
                <w:szCs w:val="24"/>
                <w:lang w:val="ro-RO"/>
              </w:rPr>
            </w:pPr>
            <w:r>
              <w:rPr>
                <w:rFonts w:cs="Arial"/>
                <w:szCs w:val="24"/>
                <w:lang w:val="ro-RO"/>
              </w:rPr>
              <w:t xml:space="preserve"> 1 teren de fotbal construit și amenajat</w:t>
            </w:r>
          </w:p>
          <w:p w:rsidR="0077056D" w:rsidRDefault="0077056D" w:rsidP="00745939">
            <w:pPr>
              <w:pStyle w:val="a4"/>
              <w:numPr>
                <w:ilvl w:val="0"/>
                <w:numId w:val="37"/>
              </w:numPr>
              <w:tabs>
                <w:tab w:val="left" w:pos="516"/>
              </w:tabs>
              <w:snapToGrid w:val="0"/>
              <w:spacing w:before="60" w:after="60"/>
              <w:rPr>
                <w:rFonts w:cs="Arial"/>
                <w:szCs w:val="24"/>
                <w:lang w:val="ro-RO"/>
              </w:rPr>
            </w:pPr>
            <w:r>
              <w:rPr>
                <w:rFonts w:cs="Arial"/>
                <w:szCs w:val="24"/>
                <w:lang w:val="ro-RO"/>
              </w:rPr>
              <w:t xml:space="preserve"> Peste 1000 de copii și tineri beneficiari</w:t>
            </w:r>
          </w:p>
          <w:p w:rsidR="0077056D" w:rsidRDefault="0077056D" w:rsidP="00745939">
            <w:pPr>
              <w:pStyle w:val="a4"/>
              <w:numPr>
                <w:ilvl w:val="0"/>
                <w:numId w:val="37"/>
              </w:numPr>
              <w:tabs>
                <w:tab w:val="left" w:pos="516"/>
              </w:tabs>
              <w:snapToGrid w:val="0"/>
              <w:spacing w:before="60" w:after="60"/>
              <w:rPr>
                <w:rFonts w:cs="Arial"/>
                <w:szCs w:val="24"/>
                <w:lang w:val="ro-RO"/>
              </w:rPr>
            </w:pPr>
            <w:r>
              <w:rPr>
                <w:rFonts w:cs="Arial"/>
                <w:szCs w:val="24"/>
                <w:lang w:val="ro-RO"/>
              </w:rPr>
              <w:t xml:space="preserve"> Infrastructură sportivă îmbunătățită și modernizată</w:t>
            </w:r>
          </w:p>
          <w:p w:rsidR="0077056D" w:rsidRPr="006B734F" w:rsidRDefault="0077056D" w:rsidP="00745939">
            <w:pPr>
              <w:pStyle w:val="a4"/>
              <w:numPr>
                <w:ilvl w:val="0"/>
                <w:numId w:val="37"/>
              </w:numPr>
              <w:tabs>
                <w:tab w:val="left" w:pos="516"/>
              </w:tabs>
              <w:snapToGrid w:val="0"/>
              <w:spacing w:before="60" w:after="60"/>
              <w:rPr>
                <w:rFonts w:cs="Arial"/>
                <w:szCs w:val="24"/>
                <w:lang w:val="ro-RO"/>
              </w:rPr>
            </w:pPr>
            <w:r>
              <w:rPr>
                <w:rFonts w:cs="Arial"/>
                <w:szCs w:val="24"/>
                <w:lang w:val="ro-RO"/>
              </w:rPr>
              <w:t xml:space="preserve"> Promovarea unui mod de viață sănătos în rândul copiilor și tinerilor din localitate</w:t>
            </w:r>
          </w:p>
        </w:tc>
      </w:tr>
      <w:tr w:rsidR="0077056D" w:rsidRPr="00902B3C" w:rsidTr="00745939">
        <w:trPr>
          <w:trHeight w:val="20"/>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Partenerii posibili</w:t>
            </w:r>
          </w:p>
        </w:tc>
        <w:tc>
          <w:tcPr>
            <w:tcW w:w="3260" w:type="pct"/>
            <w:shd w:val="clear" w:color="auto" w:fill="F2F2F2" w:themeFill="background1" w:themeFillShade="F2"/>
          </w:tcPr>
          <w:p w:rsidR="0077056D" w:rsidRPr="006B734F" w:rsidRDefault="0077056D" w:rsidP="00745939">
            <w:pPr>
              <w:spacing w:before="80" w:after="80"/>
              <w:ind w:left="144"/>
              <w:jc w:val="both"/>
              <w:rPr>
                <w:szCs w:val="24"/>
                <w:lang w:val="ro-RO"/>
              </w:rPr>
            </w:pPr>
            <w:r w:rsidRPr="006B734F">
              <w:rPr>
                <w:szCs w:val="24"/>
                <w:lang w:val="ro-RO"/>
              </w:rPr>
              <w:t xml:space="preserve">Liceul Teoretic din </w:t>
            </w:r>
            <w:r w:rsidR="00E35C9F">
              <w:rPr>
                <w:szCs w:val="24"/>
                <w:lang w:val="ro-RO"/>
              </w:rPr>
              <w:t>com</w:t>
            </w:r>
            <w:r w:rsidRPr="006B734F">
              <w:rPr>
                <w:szCs w:val="24"/>
                <w:lang w:val="ro-RO"/>
              </w:rPr>
              <w:t>. Bubuieci</w:t>
            </w:r>
          </w:p>
          <w:p w:rsidR="0077056D" w:rsidRPr="006B734F" w:rsidRDefault="0077056D" w:rsidP="00745939">
            <w:pPr>
              <w:spacing w:before="80" w:after="80"/>
              <w:ind w:left="144"/>
              <w:jc w:val="both"/>
              <w:rPr>
                <w:szCs w:val="24"/>
                <w:lang w:val="ro-RO"/>
              </w:rPr>
            </w:pPr>
            <w:r w:rsidRPr="006B734F">
              <w:rPr>
                <w:szCs w:val="24"/>
                <w:lang w:val="ro-RO"/>
              </w:rPr>
              <w:t>Școala Profesional</w:t>
            </w:r>
            <w:r w:rsidRPr="006B734F">
              <w:rPr>
                <w:rFonts w:hint="eastAsia"/>
                <w:szCs w:val="24"/>
                <w:lang w:val="ro-RO"/>
              </w:rPr>
              <w:t>ă</w:t>
            </w:r>
            <w:r w:rsidRPr="006B734F">
              <w:rPr>
                <w:szCs w:val="24"/>
                <w:lang w:val="ro-RO"/>
              </w:rPr>
              <w:t xml:space="preserve"> din </w:t>
            </w:r>
            <w:r w:rsidR="00E35C9F">
              <w:rPr>
                <w:szCs w:val="24"/>
                <w:lang w:val="ro-RO"/>
              </w:rPr>
              <w:t>com.</w:t>
            </w:r>
            <w:r w:rsidRPr="006B734F">
              <w:rPr>
                <w:szCs w:val="24"/>
                <w:lang w:val="ro-RO"/>
              </w:rPr>
              <w:t xml:space="preserve"> Bubuieci</w:t>
            </w:r>
          </w:p>
          <w:p w:rsidR="0077056D" w:rsidRPr="006B734F" w:rsidRDefault="0077056D" w:rsidP="00745939">
            <w:pPr>
              <w:spacing w:before="80" w:after="80"/>
              <w:ind w:left="144"/>
              <w:jc w:val="both"/>
              <w:rPr>
                <w:szCs w:val="24"/>
                <w:lang w:val="ro-RO"/>
              </w:rPr>
            </w:pPr>
            <w:r w:rsidRPr="006B734F">
              <w:rPr>
                <w:szCs w:val="24"/>
                <w:lang w:val="ro-RO"/>
              </w:rPr>
              <w:t>Cet</w:t>
            </w:r>
            <w:r w:rsidRPr="006B734F">
              <w:rPr>
                <w:rFonts w:hint="eastAsia"/>
                <w:szCs w:val="24"/>
                <w:lang w:val="ro-RO"/>
              </w:rPr>
              <w:t>ă</w:t>
            </w:r>
            <w:r w:rsidRPr="006B734F">
              <w:rPr>
                <w:szCs w:val="24"/>
                <w:lang w:val="ro-RO"/>
              </w:rPr>
              <w:t>țenii</w:t>
            </w:r>
          </w:p>
          <w:p w:rsidR="0077056D" w:rsidRPr="00902B3C" w:rsidRDefault="0077056D" w:rsidP="00745939">
            <w:pPr>
              <w:spacing w:before="80" w:after="80"/>
              <w:ind w:left="144"/>
              <w:jc w:val="both"/>
              <w:rPr>
                <w:szCs w:val="24"/>
                <w:lang w:val="ro-RO"/>
              </w:rPr>
            </w:pPr>
            <w:r w:rsidRPr="006B734F">
              <w:rPr>
                <w:szCs w:val="24"/>
                <w:lang w:val="ro-RO"/>
              </w:rPr>
              <w:t>Federația Moldoveneasc</w:t>
            </w:r>
            <w:r w:rsidRPr="006B734F">
              <w:rPr>
                <w:rFonts w:hint="eastAsia"/>
                <w:szCs w:val="24"/>
                <w:lang w:val="ro-RO"/>
              </w:rPr>
              <w:t>ă</w:t>
            </w:r>
            <w:r w:rsidRPr="006B734F">
              <w:rPr>
                <w:szCs w:val="24"/>
                <w:lang w:val="ro-RO"/>
              </w:rPr>
              <w:t xml:space="preserve"> de Fotbal</w:t>
            </w:r>
          </w:p>
        </w:tc>
      </w:tr>
      <w:tr w:rsidR="0077056D" w:rsidRPr="00902B3C" w:rsidTr="00745939">
        <w:trPr>
          <w:trHeight w:val="20"/>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Bugetul estimativ</w:t>
            </w:r>
          </w:p>
        </w:tc>
        <w:tc>
          <w:tcPr>
            <w:tcW w:w="3260" w:type="pct"/>
            <w:shd w:val="clear" w:color="auto" w:fill="F2F2F2" w:themeFill="background1" w:themeFillShade="F2"/>
          </w:tcPr>
          <w:p w:rsidR="0077056D" w:rsidRPr="00902B3C" w:rsidRDefault="0077056D" w:rsidP="00745939">
            <w:pPr>
              <w:spacing w:before="80" w:after="80"/>
              <w:ind w:left="144"/>
              <w:jc w:val="both"/>
              <w:rPr>
                <w:szCs w:val="24"/>
                <w:lang w:val="ro-RO"/>
              </w:rPr>
            </w:pPr>
            <w:r>
              <w:rPr>
                <w:szCs w:val="24"/>
                <w:lang w:val="ro-RO"/>
              </w:rPr>
              <w:t>7 000 000</w:t>
            </w:r>
            <w:r w:rsidRPr="00902B3C">
              <w:rPr>
                <w:szCs w:val="24"/>
                <w:lang w:val="ro-RO"/>
              </w:rPr>
              <w:t xml:space="preserve"> MDL</w:t>
            </w:r>
          </w:p>
        </w:tc>
      </w:tr>
      <w:tr w:rsidR="0077056D" w:rsidRPr="00902B3C" w:rsidTr="00745939">
        <w:trPr>
          <w:trHeight w:val="85"/>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Posibile surse de finanțare</w:t>
            </w:r>
          </w:p>
        </w:tc>
        <w:tc>
          <w:tcPr>
            <w:tcW w:w="3260" w:type="pct"/>
            <w:shd w:val="clear" w:color="auto" w:fill="F2F2F2" w:themeFill="background1" w:themeFillShade="F2"/>
          </w:tcPr>
          <w:p w:rsidR="0077056D" w:rsidRPr="006B734F" w:rsidRDefault="0077056D" w:rsidP="00745939">
            <w:pPr>
              <w:spacing w:before="80" w:after="80"/>
              <w:ind w:left="144"/>
              <w:jc w:val="both"/>
              <w:rPr>
                <w:szCs w:val="24"/>
                <w:lang w:val="ro-RO"/>
              </w:rPr>
            </w:pPr>
            <w:r w:rsidRPr="006B734F">
              <w:rPr>
                <w:rFonts w:hint="eastAsia"/>
                <w:szCs w:val="24"/>
                <w:lang w:val="ro-RO"/>
              </w:rPr>
              <w:t>•</w:t>
            </w:r>
            <w:r w:rsidRPr="006B734F">
              <w:rPr>
                <w:szCs w:val="24"/>
                <w:lang w:val="ro-RO"/>
              </w:rPr>
              <w:tab/>
              <w:t>Buget local</w:t>
            </w:r>
          </w:p>
          <w:p w:rsidR="0077056D" w:rsidRPr="006B734F" w:rsidRDefault="0077056D" w:rsidP="00745939">
            <w:pPr>
              <w:spacing w:before="80" w:after="80"/>
              <w:ind w:left="144"/>
              <w:jc w:val="both"/>
              <w:rPr>
                <w:szCs w:val="24"/>
                <w:lang w:val="ro-RO"/>
              </w:rPr>
            </w:pPr>
            <w:r w:rsidRPr="006B734F">
              <w:rPr>
                <w:rFonts w:hint="eastAsia"/>
                <w:szCs w:val="24"/>
                <w:lang w:val="ro-RO"/>
              </w:rPr>
              <w:t>•</w:t>
            </w:r>
            <w:r w:rsidRPr="006B734F">
              <w:rPr>
                <w:szCs w:val="24"/>
                <w:lang w:val="ro-RO"/>
              </w:rPr>
              <w:tab/>
              <w:t>Contribuția agenților economici</w:t>
            </w:r>
          </w:p>
          <w:p w:rsidR="0077056D" w:rsidRPr="006B734F" w:rsidRDefault="0077056D" w:rsidP="00745939">
            <w:pPr>
              <w:spacing w:before="80" w:after="80"/>
              <w:ind w:left="144"/>
              <w:jc w:val="both"/>
              <w:rPr>
                <w:szCs w:val="24"/>
                <w:lang w:val="ro-RO"/>
              </w:rPr>
            </w:pPr>
            <w:r w:rsidRPr="006B734F">
              <w:rPr>
                <w:rFonts w:hint="eastAsia"/>
                <w:szCs w:val="24"/>
                <w:lang w:val="ro-RO"/>
              </w:rPr>
              <w:t>•</w:t>
            </w:r>
            <w:r w:rsidRPr="006B734F">
              <w:rPr>
                <w:szCs w:val="24"/>
                <w:lang w:val="ro-RO"/>
              </w:rPr>
              <w:tab/>
              <w:t>Buget național</w:t>
            </w:r>
          </w:p>
          <w:p w:rsidR="0077056D" w:rsidRPr="006B734F" w:rsidRDefault="0077056D" w:rsidP="00745939">
            <w:pPr>
              <w:spacing w:before="80" w:after="80"/>
              <w:ind w:left="144"/>
              <w:jc w:val="both"/>
              <w:rPr>
                <w:szCs w:val="24"/>
                <w:lang w:val="ro-RO"/>
              </w:rPr>
            </w:pPr>
            <w:r w:rsidRPr="006B734F">
              <w:rPr>
                <w:rFonts w:hint="eastAsia"/>
                <w:szCs w:val="24"/>
                <w:lang w:val="ro-RO"/>
              </w:rPr>
              <w:t>•</w:t>
            </w:r>
            <w:r w:rsidRPr="006B734F">
              <w:rPr>
                <w:szCs w:val="24"/>
                <w:lang w:val="ro-RO"/>
              </w:rPr>
              <w:tab/>
              <w:t>Surse externe (granturi, donatori)</w:t>
            </w:r>
          </w:p>
          <w:p w:rsidR="0077056D" w:rsidRPr="00902B3C" w:rsidRDefault="0077056D" w:rsidP="00745939">
            <w:pPr>
              <w:spacing w:before="80" w:after="80"/>
              <w:ind w:left="144"/>
              <w:jc w:val="both"/>
              <w:rPr>
                <w:szCs w:val="24"/>
                <w:lang w:val="ro-RO"/>
              </w:rPr>
            </w:pPr>
            <w:r w:rsidRPr="006B734F">
              <w:rPr>
                <w:rFonts w:hint="eastAsia"/>
                <w:szCs w:val="24"/>
                <w:lang w:val="ro-RO"/>
              </w:rPr>
              <w:t>•</w:t>
            </w:r>
            <w:r w:rsidRPr="006B734F">
              <w:rPr>
                <w:szCs w:val="24"/>
                <w:lang w:val="ro-RO"/>
              </w:rPr>
              <w:tab/>
              <w:t>Federația Moldoveneasc</w:t>
            </w:r>
            <w:r w:rsidRPr="006B734F">
              <w:rPr>
                <w:rFonts w:hint="eastAsia"/>
                <w:szCs w:val="24"/>
                <w:lang w:val="ro-RO"/>
              </w:rPr>
              <w:t>ă</w:t>
            </w:r>
            <w:r w:rsidRPr="006B734F">
              <w:rPr>
                <w:szCs w:val="24"/>
                <w:lang w:val="ro-RO"/>
              </w:rPr>
              <w:t xml:space="preserve"> de Fotbal</w:t>
            </w:r>
          </w:p>
        </w:tc>
      </w:tr>
      <w:tr w:rsidR="0077056D" w:rsidRPr="00902B3C" w:rsidTr="00745939">
        <w:trPr>
          <w:trHeight w:val="355"/>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Perioada</w:t>
            </w:r>
          </w:p>
        </w:tc>
        <w:tc>
          <w:tcPr>
            <w:tcW w:w="3260" w:type="pct"/>
            <w:shd w:val="clear" w:color="auto" w:fill="F2F2F2" w:themeFill="background1" w:themeFillShade="F2"/>
          </w:tcPr>
          <w:p w:rsidR="0077056D" w:rsidRPr="00902B3C" w:rsidRDefault="0077056D" w:rsidP="00745939">
            <w:pPr>
              <w:spacing w:before="80" w:after="80"/>
              <w:ind w:left="144"/>
              <w:jc w:val="both"/>
              <w:rPr>
                <w:szCs w:val="24"/>
                <w:lang w:val="ro-RO"/>
              </w:rPr>
            </w:pPr>
            <w:r>
              <w:rPr>
                <w:szCs w:val="24"/>
                <w:lang w:val="ro-RO"/>
              </w:rPr>
              <w:t>2021-2025</w:t>
            </w:r>
          </w:p>
        </w:tc>
      </w:tr>
    </w:tbl>
    <w:p w:rsidR="0077056D" w:rsidRDefault="0077056D" w:rsidP="0077056D">
      <w:pPr>
        <w:ind w:firstLine="709"/>
        <w:jc w:val="both"/>
      </w:pPr>
    </w:p>
    <w:p w:rsidR="0077056D" w:rsidRDefault="0077056D" w:rsidP="0077056D">
      <w:pPr>
        <w:spacing w:after="160" w:line="259" w:lineRule="auto"/>
      </w:pPr>
      <w:r>
        <w:br w:type="page"/>
      </w:r>
    </w:p>
    <w:p w:rsidR="0077056D" w:rsidRPr="00A63D0C" w:rsidRDefault="00FC2668" w:rsidP="0077056D">
      <w:pPr>
        <w:rPr>
          <w:i/>
          <w:iCs/>
          <w:lang w:val="ro-RO"/>
        </w:rPr>
      </w:pPr>
      <w:r>
        <w:rPr>
          <w:i/>
          <w:iCs/>
          <w:lang w:val="ro-RO"/>
        </w:rPr>
        <w:lastRenderedPageBreak/>
        <w:t>Fiș</w:t>
      </w:r>
      <w:r w:rsidR="0077056D" w:rsidRPr="00A63D0C">
        <w:rPr>
          <w:i/>
          <w:iCs/>
          <w:lang w:val="ro-RO"/>
        </w:rPr>
        <w:t xml:space="preserve">a de proiect </w:t>
      </w:r>
      <w:r w:rsidR="0077056D">
        <w:rPr>
          <w:i/>
          <w:iCs/>
          <w:lang w:val="ro-RO"/>
        </w:rPr>
        <w:t>3</w:t>
      </w:r>
      <w:r w:rsidR="0077056D" w:rsidRPr="00A63D0C">
        <w:rPr>
          <w:i/>
          <w:iCs/>
          <w:lang w:val="ro-RO"/>
        </w:rPr>
        <w:t xml:space="preserve">. </w:t>
      </w:r>
    </w:p>
    <w:p w:rsidR="0077056D" w:rsidRDefault="0077056D" w:rsidP="0077056D">
      <w:pPr>
        <w:spacing w:after="160" w:line="259" w:lineRule="auto"/>
      </w:pP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366"/>
        <w:gridCol w:w="2985"/>
        <w:gridCol w:w="6277"/>
      </w:tblGrid>
      <w:tr w:rsidR="0077056D" w:rsidRPr="00902B3C" w:rsidTr="00745939">
        <w:trPr>
          <w:trHeight w:val="20"/>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Denumirea localității</w:t>
            </w:r>
          </w:p>
        </w:tc>
        <w:tc>
          <w:tcPr>
            <w:tcW w:w="3260" w:type="pct"/>
            <w:shd w:val="clear" w:color="auto" w:fill="F2F2F2" w:themeFill="background1" w:themeFillShade="F2"/>
          </w:tcPr>
          <w:p w:rsidR="0077056D" w:rsidRPr="00902B3C" w:rsidRDefault="0077056D" w:rsidP="00745939">
            <w:pPr>
              <w:spacing w:before="80" w:after="80"/>
              <w:ind w:left="144"/>
              <w:rPr>
                <w:szCs w:val="24"/>
                <w:lang w:val="ro-RO"/>
              </w:rPr>
            </w:pPr>
            <w:r>
              <w:rPr>
                <w:szCs w:val="24"/>
                <w:lang w:val="ro-RO"/>
              </w:rPr>
              <w:t>s. Bâc, comuna Bubuieci (mun. Chișinău)</w:t>
            </w:r>
          </w:p>
        </w:tc>
      </w:tr>
      <w:tr w:rsidR="0077056D" w:rsidRPr="00902B3C" w:rsidTr="00745939">
        <w:trPr>
          <w:trHeight w:val="20"/>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Denumirea proiectului</w:t>
            </w:r>
          </w:p>
        </w:tc>
        <w:tc>
          <w:tcPr>
            <w:tcW w:w="3260" w:type="pct"/>
            <w:shd w:val="clear" w:color="auto" w:fill="F2F2F2" w:themeFill="background1" w:themeFillShade="F2"/>
          </w:tcPr>
          <w:p w:rsidR="0077056D" w:rsidRPr="00902B3C" w:rsidRDefault="0077056D" w:rsidP="00745939">
            <w:pPr>
              <w:spacing w:before="80" w:after="80"/>
              <w:ind w:left="144"/>
              <w:rPr>
                <w:szCs w:val="24"/>
                <w:lang w:val="ro-RO"/>
              </w:rPr>
            </w:pPr>
            <w:r w:rsidRPr="000644AC">
              <w:rPr>
                <w:szCs w:val="24"/>
                <w:lang w:val="ro-RO"/>
              </w:rPr>
              <w:t>Con</w:t>
            </w:r>
            <w:r>
              <w:rPr>
                <w:szCs w:val="24"/>
                <w:lang w:val="ro-RO"/>
              </w:rPr>
              <w:t>strucția rețelei de canalizare în s. Bâ</w:t>
            </w:r>
            <w:r w:rsidRPr="000644AC">
              <w:rPr>
                <w:szCs w:val="24"/>
                <w:lang w:val="ro-RO"/>
              </w:rPr>
              <w:t>c</w:t>
            </w:r>
          </w:p>
        </w:tc>
      </w:tr>
      <w:tr w:rsidR="0077056D" w:rsidRPr="00902B3C" w:rsidTr="00745939">
        <w:trPr>
          <w:trHeight w:val="20"/>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Problema care ar urma a fi</w:t>
            </w:r>
          </w:p>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soluționată</w:t>
            </w:r>
          </w:p>
        </w:tc>
        <w:tc>
          <w:tcPr>
            <w:tcW w:w="3260" w:type="pct"/>
            <w:shd w:val="clear" w:color="auto" w:fill="F2F2F2" w:themeFill="background1" w:themeFillShade="F2"/>
          </w:tcPr>
          <w:p w:rsidR="0077056D" w:rsidRPr="00902B3C" w:rsidRDefault="00E35C9F" w:rsidP="00745939">
            <w:pPr>
              <w:spacing w:before="80" w:after="80"/>
              <w:ind w:left="144"/>
              <w:jc w:val="both"/>
              <w:rPr>
                <w:szCs w:val="24"/>
                <w:lang w:val="ro-RO"/>
              </w:rPr>
            </w:pPr>
            <w:r>
              <w:rPr>
                <w:szCs w:val="24"/>
                <w:lang w:val="ro-RO"/>
              </w:rPr>
              <w:t>Populația din s. B</w:t>
            </w:r>
            <w:r>
              <w:rPr>
                <w:sz w:val="22"/>
                <w:szCs w:val="24"/>
                <w:lang w:val="ro-RO"/>
              </w:rPr>
              <w:t>î</w:t>
            </w:r>
            <w:r w:rsidR="0077056D">
              <w:rPr>
                <w:szCs w:val="24"/>
                <w:lang w:val="ro-RO"/>
              </w:rPr>
              <w:t>c nu este asigurată cu servicii de canalizare centralizată.</w:t>
            </w:r>
          </w:p>
        </w:tc>
      </w:tr>
      <w:tr w:rsidR="0077056D" w:rsidRPr="00902B3C" w:rsidTr="00745939">
        <w:trPr>
          <w:trHeight w:val="20"/>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Obiectivul general al proiectului</w:t>
            </w:r>
          </w:p>
        </w:tc>
        <w:tc>
          <w:tcPr>
            <w:tcW w:w="3260" w:type="pct"/>
            <w:shd w:val="clear" w:color="auto" w:fill="F2F2F2" w:themeFill="background1" w:themeFillShade="F2"/>
            <w:vAlign w:val="center"/>
          </w:tcPr>
          <w:p w:rsidR="0077056D" w:rsidRPr="000644AC" w:rsidRDefault="0077056D" w:rsidP="00745939">
            <w:pPr>
              <w:spacing w:before="60" w:after="60"/>
              <w:ind w:left="144"/>
              <w:jc w:val="both"/>
              <w:rPr>
                <w:rFonts w:cs="Arial"/>
                <w:szCs w:val="24"/>
                <w:lang w:val="ro-RO"/>
              </w:rPr>
            </w:pPr>
            <w:r>
              <w:rPr>
                <w:rFonts w:cs="Arial"/>
                <w:szCs w:val="24"/>
                <w:lang w:val="ro-RO"/>
              </w:rPr>
              <w:t>A</w:t>
            </w:r>
            <w:r w:rsidRPr="000644AC">
              <w:rPr>
                <w:rFonts w:cs="Arial"/>
                <w:szCs w:val="24"/>
                <w:lang w:val="ro-RO"/>
              </w:rPr>
              <w:t xml:space="preserve">coperirea a 100% din populația </w:t>
            </w:r>
            <w:r w:rsidR="00E35C9F">
              <w:rPr>
                <w:rFonts w:cs="Arial"/>
                <w:szCs w:val="24"/>
                <w:lang w:val="ro-RO"/>
              </w:rPr>
              <w:t>s. Bî</w:t>
            </w:r>
            <w:r>
              <w:rPr>
                <w:rFonts w:cs="Arial"/>
                <w:szCs w:val="24"/>
                <w:lang w:val="ro-RO"/>
              </w:rPr>
              <w:t xml:space="preserve">c </w:t>
            </w:r>
            <w:r w:rsidRPr="000644AC">
              <w:rPr>
                <w:rFonts w:cs="Arial"/>
                <w:szCs w:val="24"/>
                <w:lang w:val="ro-RO"/>
              </w:rPr>
              <w:t>cu servicii</w:t>
            </w:r>
          </w:p>
          <w:p w:rsidR="0077056D" w:rsidRPr="00902B3C" w:rsidRDefault="0077056D" w:rsidP="00745939">
            <w:pPr>
              <w:spacing w:before="60" w:after="60"/>
              <w:ind w:left="144"/>
              <w:jc w:val="both"/>
              <w:rPr>
                <w:rFonts w:cs="Arial"/>
                <w:szCs w:val="24"/>
                <w:lang w:val="ro-RO"/>
              </w:rPr>
            </w:pPr>
            <w:r w:rsidRPr="000644AC">
              <w:rPr>
                <w:rFonts w:cs="Arial"/>
                <w:szCs w:val="24"/>
                <w:lang w:val="ro-RO"/>
              </w:rPr>
              <w:t>calitative de canalizare</w:t>
            </w:r>
          </w:p>
        </w:tc>
      </w:tr>
      <w:tr w:rsidR="0077056D" w:rsidRPr="00902B3C" w:rsidTr="00745939">
        <w:trPr>
          <w:trHeight w:val="20"/>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Obiectivele specifice ale proiectului</w:t>
            </w:r>
          </w:p>
        </w:tc>
        <w:tc>
          <w:tcPr>
            <w:tcW w:w="3260" w:type="pct"/>
            <w:shd w:val="clear" w:color="auto" w:fill="F2F2F2" w:themeFill="background1" w:themeFillShade="F2"/>
          </w:tcPr>
          <w:p w:rsidR="0077056D" w:rsidRDefault="0077056D" w:rsidP="00745939">
            <w:pPr>
              <w:pStyle w:val="a4"/>
              <w:numPr>
                <w:ilvl w:val="0"/>
                <w:numId w:val="33"/>
              </w:numPr>
              <w:spacing w:before="80" w:after="80"/>
              <w:jc w:val="both"/>
              <w:rPr>
                <w:szCs w:val="24"/>
                <w:lang w:val="ro-RO"/>
              </w:rPr>
            </w:pPr>
            <w:r>
              <w:rPr>
                <w:szCs w:val="24"/>
                <w:lang w:val="ro-RO"/>
              </w:rPr>
              <w:t>Construcția rețelei de canalizare (cca 6</w:t>
            </w:r>
            <w:r w:rsidRPr="00DF05AE">
              <w:rPr>
                <w:szCs w:val="24"/>
                <w:lang w:val="ro-RO"/>
              </w:rPr>
              <w:t xml:space="preserve"> km) </w:t>
            </w:r>
            <w:r w:rsidRPr="00DF05AE">
              <w:rPr>
                <w:rFonts w:hint="eastAsia"/>
                <w:szCs w:val="24"/>
                <w:lang w:val="ro-RO"/>
              </w:rPr>
              <w:t>î</w:t>
            </w:r>
            <w:r w:rsidR="00E35C9F">
              <w:rPr>
                <w:szCs w:val="24"/>
                <w:lang w:val="ro-RO"/>
              </w:rPr>
              <w:t>n s. Bî</w:t>
            </w:r>
            <w:r>
              <w:rPr>
                <w:szCs w:val="24"/>
                <w:lang w:val="ro-RO"/>
              </w:rPr>
              <w:t>c</w:t>
            </w:r>
          </w:p>
          <w:p w:rsidR="0077056D" w:rsidRPr="00DF05AE" w:rsidRDefault="0077056D" w:rsidP="00745939">
            <w:pPr>
              <w:pStyle w:val="a4"/>
              <w:numPr>
                <w:ilvl w:val="0"/>
                <w:numId w:val="33"/>
              </w:numPr>
              <w:spacing w:before="80" w:after="80"/>
              <w:jc w:val="both"/>
              <w:rPr>
                <w:szCs w:val="24"/>
                <w:lang w:val="ro-RO"/>
              </w:rPr>
            </w:pPr>
            <w:r w:rsidRPr="00DF05AE">
              <w:rPr>
                <w:szCs w:val="24"/>
                <w:lang w:val="ro-RO"/>
              </w:rPr>
              <w:t>Evitarea polu</w:t>
            </w:r>
            <w:r w:rsidRPr="00DF05AE">
              <w:rPr>
                <w:rFonts w:hint="eastAsia"/>
                <w:szCs w:val="24"/>
                <w:lang w:val="ro-RO"/>
              </w:rPr>
              <w:t>ă</w:t>
            </w:r>
            <w:r w:rsidRPr="00DF05AE">
              <w:rPr>
                <w:szCs w:val="24"/>
                <w:lang w:val="ro-RO"/>
              </w:rPr>
              <w:t>rii apelor freatice, a solului și a apelor de suprafaț</w:t>
            </w:r>
            <w:r w:rsidRPr="00DF05AE">
              <w:rPr>
                <w:rFonts w:hint="eastAsia"/>
                <w:szCs w:val="24"/>
                <w:lang w:val="ro-RO"/>
              </w:rPr>
              <w:t>ă</w:t>
            </w:r>
          </w:p>
        </w:tc>
      </w:tr>
      <w:tr w:rsidR="0077056D" w:rsidRPr="00902B3C" w:rsidTr="00745939">
        <w:trPr>
          <w:trHeight w:val="20"/>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Indicatorii calitativi și cantitativi</w:t>
            </w:r>
          </w:p>
        </w:tc>
        <w:tc>
          <w:tcPr>
            <w:tcW w:w="3260" w:type="pct"/>
            <w:shd w:val="clear" w:color="auto" w:fill="F2F2F2" w:themeFill="background1" w:themeFillShade="F2"/>
          </w:tcPr>
          <w:p w:rsidR="0077056D" w:rsidRPr="00DF05AE" w:rsidRDefault="00E35C9F" w:rsidP="00745939">
            <w:pPr>
              <w:pStyle w:val="a4"/>
              <w:numPr>
                <w:ilvl w:val="0"/>
                <w:numId w:val="35"/>
              </w:numPr>
              <w:tabs>
                <w:tab w:val="left" w:pos="516"/>
              </w:tabs>
              <w:snapToGrid w:val="0"/>
              <w:spacing w:before="60" w:after="60"/>
              <w:ind w:left="522"/>
              <w:rPr>
                <w:rFonts w:cs="Arial"/>
                <w:szCs w:val="24"/>
                <w:lang w:val="ro-RO"/>
              </w:rPr>
            </w:pPr>
            <w:r>
              <w:t>100% din populația s. Bî</w:t>
            </w:r>
            <w:r w:rsidR="0077056D">
              <w:t>c</w:t>
            </w:r>
            <w:r>
              <w:t xml:space="preserve"> </w:t>
            </w:r>
            <w:r w:rsidR="0077056D">
              <w:t>conectată la servicii de canalizare</w:t>
            </w:r>
          </w:p>
          <w:p w:rsidR="0077056D" w:rsidRDefault="0077056D" w:rsidP="00745939">
            <w:pPr>
              <w:pStyle w:val="a4"/>
              <w:numPr>
                <w:ilvl w:val="0"/>
                <w:numId w:val="35"/>
              </w:numPr>
              <w:tabs>
                <w:tab w:val="left" w:pos="516"/>
              </w:tabs>
              <w:snapToGrid w:val="0"/>
              <w:spacing w:before="60" w:after="60"/>
              <w:ind w:left="522"/>
              <w:rPr>
                <w:rFonts w:cs="Arial"/>
                <w:szCs w:val="24"/>
                <w:lang w:val="ro-RO"/>
              </w:rPr>
            </w:pPr>
            <w:r w:rsidRPr="00DF05AE">
              <w:rPr>
                <w:rFonts w:cs="Arial"/>
                <w:szCs w:val="24"/>
                <w:lang w:val="ro-RO"/>
              </w:rPr>
              <w:t>Reducerea nivelului de poluare a solului, apelor subterane și celor de suprafaț</w:t>
            </w:r>
            <w:r w:rsidRPr="00DF05AE">
              <w:rPr>
                <w:rFonts w:cs="Arial" w:hint="eastAsia"/>
                <w:szCs w:val="24"/>
                <w:lang w:val="ro-RO"/>
              </w:rPr>
              <w:t>ă</w:t>
            </w:r>
          </w:p>
          <w:p w:rsidR="0077056D" w:rsidRPr="00DF05AE" w:rsidRDefault="0077056D" w:rsidP="00745939">
            <w:pPr>
              <w:pStyle w:val="a4"/>
              <w:numPr>
                <w:ilvl w:val="0"/>
                <w:numId w:val="35"/>
              </w:numPr>
              <w:tabs>
                <w:tab w:val="left" w:pos="516"/>
              </w:tabs>
              <w:snapToGrid w:val="0"/>
              <w:spacing w:before="60" w:after="60"/>
              <w:ind w:left="522"/>
              <w:rPr>
                <w:rFonts w:cs="Arial"/>
                <w:szCs w:val="24"/>
                <w:lang w:val="ro-RO"/>
              </w:rPr>
            </w:pPr>
            <w:r>
              <w:t>Creștereanivelului de protecție a sănătățiipubliceșireducereacazurilor de îmbolnăviri</w:t>
            </w:r>
          </w:p>
          <w:p w:rsidR="0077056D" w:rsidRPr="00DF05AE" w:rsidRDefault="0077056D" w:rsidP="00745939">
            <w:pPr>
              <w:pStyle w:val="a4"/>
              <w:numPr>
                <w:ilvl w:val="0"/>
                <w:numId w:val="35"/>
              </w:numPr>
              <w:tabs>
                <w:tab w:val="left" w:pos="516"/>
              </w:tabs>
              <w:snapToGrid w:val="0"/>
              <w:spacing w:before="60" w:after="60"/>
              <w:ind w:left="522"/>
              <w:rPr>
                <w:rFonts w:cs="Arial"/>
                <w:szCs w:val="24"/>
                <w:lang w:val="ro-RO"/>
              </w:rPr>
            </w:pPr>
            <w:r>
              <w:t>Oportunități de dezvoltarepentruafaceri</w:t>
            </w:r>
          </w:p>
        </w:tc>
      </w:tr>
      <w:tr w:rsidR="0077056D" w:rsidRPr="00902B3C" w:rsidTr="00745939">
        <w:trPr>
          <w:trHeight w:val="20"/>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Partenerii posibili</w:t>
            </w:r>
          </w:p>
        </w:tc>
        <w:tc>
          <w:tcPr>
            <w:tcW w:w="3260" w:type="pct"/>
            <w:shd w:val="clear" w:color="auto" w:fill="F2F2F2" w:themeFill="background1" w:themeFillShade="F2"/>
          </w:tcPr>
          <w:p w:rsidR="0077056D" w:rsidRPr="00902B3C" w:rsidRDefault="0077056D" w:rsidP="00745939">
            <w:pPr>
              <w:spacing w:before="80" w:after="80"/>
              <w:ind w:left="144"/>
              <w:jc w:val="both"/>
              <w:rPr>
                <w:szCs w:val="24"/>
                <w:lang w:val="ro-RO"/>
              </w:rPr>
            </w:pPr>
            <w:r>
              <w:rPr>
                <w:szCs w:val="24"/>
                <w:lang w:val="ro-RO"/>
              </w:rPr>
              <w:t>S.A. ”Apă-Canal Chișinău”, Agenția de Mediu</w:t>
            </w:r>
          </w:p>
        </w:tc>
      </w:tr>
      <w:tr w:rsidR="0077056D" w:rsidRPr="00902B3C" w:rsidTr="00745939">
        <w:trPr>
          <w:trHeight w:val="20"/>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Bugetul estimativ</w:t>
            </w:r>
          </w:p>
        </w:tc>
        <w:tc>
          <w:tcPr>
            <w:tcW w:w="3260" w:type="pct"/>
            <w:shd w:val="clear" w:color="auto" w:fill="F2F2F2" w:themeFill="background1" w:themeFillShade="F2"/>
          </w:tcPr>
          <w:p w:rsidR="0077056D" w:rsidRPr="00902B3C" w:rsidRDefault="0077056D" w:rsidP="00745939">
            <w:pPr>
              <w:spacing w:before="80" w:after="80"/>
              <w:ind w:left="144"/>
              <w:jc w:val="both"/>
              <w:rPr>
                <w:szCs w:val="24"/>
                <w:lang w:val="ro-RO"/>
              </w:rPr>
            </w:pPr>
            <w:r>
              <w:rPr>
                <w:szCs w:val="24"/>
                <w:lang w:val="ro-RO"/>
              </w:rPr>
              <w:t>10 mln MDL</w:t>
            </w:r>
          </w:p>
        </w:tc>
      </w:tr>
      <w:tr w:rsidR="0077056D" w:rsidRPr="00902B3C" w:rsidTr="00745939">
        <w:trPr>
          <w:trHeight w:val="85"/>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Posibile surse de finanțare</w:t>
            </w:r>
          </w:p>
        </w:tc>
        <w:tc>
          <w:tcPr>
            <w:tcW w:w="3260" w:type="pct"/>
            <w:shd w:val="clear" w:color="auto" w:fill="F2F2F2" w:themeFill="background1" w:themeFillShade="F2"/>
          </w:tcPr>
          <w:p w:rsidR="0077056D" w:rsidRPr="00DF05AE" w:rsidRDefault="0077056D" w:rsidP="00745939">
            <w:pPr>
              <w:spacing w:before="80" w:after="80"/>
              <w:ind w:left="144"/>
              <w:jc w:val="both"/>
              <w:rPr>
                <w:szCs w:val="24"/>
                <w:lang w:val="ro-RO"/>
              </w:rPr>
            </w:pPr>
            <w:r w:rsidRPr="00DF05AE">
              <w:rPr>
                <w:rFonts w:hint="eastAsia"/>
                <w:szCs w:val="24"/>
                <w:lang w:val="ro-RO"/>
              </w:rPr>
              <w:t>•</w:t>
            </w:r>
            <w:r w:rsidRPr="00DF05AE">
              <w:rPr>
                <w:szCs w:val="24"/>
                <w:lang w:val="ro-RO"/>
              </w:rPr>
              <w:tab/>
              <w:t>Buget local</w:t>
            </w:r>
          </w:p>
          <w:p w:rsidR="0077056D" w:rsidRPr="00DF05AE" w:rsidRDefault="0077056D" w:rsidP="00745939">
            <w:pPr>
              <w:spacing w:before="80" w:after="80"/>
              <w:ind w:left="144"/>
              <w:jc w:val="both"/>
              <w:rPr>
                <w:szCs w:val="24"/>
                <w:lang w:val="ro-RO"/>
              </w:rPr>
            </w:pPr>
            <w:r w:rsidRPr="00DF05AE">
              <w:rPr>
                <w:rFonts w:hint="eastAsia"/>
                <w:szCs w:val="24"/>
                <w:lang w:val="ro-RO"/>
              </w:rPr>
              <w:t>•</w:t>
            </w:r>
            <w:r w:rsidRPr="00DF05AE">
              <w:rPr>
                <w:szCs w:val="24"/>
                <w:lang w:val="ro-RO"/>
              </w:rPr>
              <w:tab/>
              <w:t>Buget municipal</w:t>
            </w:r>
          </w:p>
          <w:p w:rsidR="0077056D" w:rsidRPr="00DF05AE" w:rsidRDefault="0077056D" w:rsidP="00745939">
            <w:pPr>
              <w:spacing w:before="80" w:after="80"/>
              <w:ind w:left="144"/>
              <w:jc w:val="both"/>
              <w:rPr>
                <w:szCs w:val="24"/>
                <w:lang w:val="ro-RO"/>
              </w:rPr>
            </w:pPr>
            <w:r w:rsidRPr="00DF05AE">
              <w:rPr>
                <w:rFonts w:hint="eastAsia"/>
                <w:szCs w:val="24"/>
                <w:lang w:val="ro-RO"/>
              </w:rPr>
              <w:t>•</w:t>
            </w:r>
            <w:r w:rsidRPr="00DF05AE">
              <w:rPr>
                <w:szCs w:val="24"/>
                <w:lang w:val="ro-RO"/>
              </w:rPr>
              <w:tab/>
              <w:t>Buget național</w:t>
            </w:r>
          </w:p>
          <w:p w:rsidR="0077056D" w:rsidRPr="00DF05AE" w:rsidRDefault="0077056D" w:rsidP="00745939">
            <w:pPr>
              <w:spacing w:before="80" w:after="80"/>
              <w:ind w:left="144"/>
              <w:jc w:val="both"/>
              <w:rPr>
                <w:szCs w:val="24"/>
                <w:lang w:val="ro-RO"/>
              </w:rPr>
            </w:pPr>
            <w:r w:rsidRPr="00DF05AE">
              <w:rPr>
                <w:rFonts w:hint="eastAsia"/>
                <w:szCs w:val="24"/>
                <w:lang w:val="ro-RO"/>
              </w:rPr>
              <w:t>•</w:t>
            </w:r>
            <w:r w:rsidRPr="00DF05AE">
              <w:rPr>
                <w:szCs w:val="24"/>
                <w:lang w:val="ro-RO"/>
              </w:rPr>
              <w:tab/>
              <w:t>Surse externe (granturi, donatori)</w:t>
            </w:r>
          </w:p>
          <w:p w:rsidR="0077056D" w:rsidRDefault="0077056D" w:rsidP="00745939">
            <w:pPr>
              <w:spacing w:before="80" w:after="80"/>
              <w:ind w:left="144"/>
              <w:jc w:val="both"/>
              <w:rPr>
                <w:szCs w:val="24"/>
                <w:lang w:val="ro-RO"/>
              </w:rPr>
            </w:pPr>
            <w:r w:rsidRPr="00DF05AE">
              <w:rPr>
                <w:rFonts w:hint="eastAsia"/>
                <w:szCs w:val="24"/>
                <w:lang w:val="ro-RO"/>
              </w:rPr>
              <w:t>•</w:t>
            </w:r>
            <w:r w:rsidRPr="00DF05AE">
              <w:rPr>
                <w:szCs w:val="24"/>
                <w:lang w:val="ro-RO"/>
              </w:rPr>
              <w:tab/>
              <w:t>Agenția de Mediu</w:t>
            </w:r>
          </w:p>
          <w:p w:rsidR="0077056D" w:rsidRPr="00DF05AE" w:rsidRDefault="0077056D" w:rsidP="00745939">
            <w:pPr>
              <w:pStyle w:val="a4"/>
              <w:numPr>
                <w:ilvl w:val="0"/>
                <w:numId w:val="38"/>
              </w:numPr>
              <w:spacing w:before="80" w:after="80"/>
              <w:jc w:val="both"/>
              <w:rPr>
                <w:szCs w:val="24"/>
                <w:lang w:val="ro-RO"/>
              </w:rPr>
            </w:pPr>
            <w:r w:rsidRPr="00DF05AE">
              <w:rPr>
                <w:szCs w:val="24"/>
                <w:lang w:val="ro-RO"/>
              </w:rPr>
              <w:t>S.A. ”Apă-Canal Chișinău”</w:t>
            </w:r>
          </w:p>
        </w:tc>
      </w:tr>
      <w:tr w:rsidR="0077056D" w:rsidRPr="00902B3C" w:rsidTr="00745939">
        <w:trPr>
          <w:trHeight w:val="355"/>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Perioada</w:t>
            </w:r>
          </w:p>
        </w:tc>
        <w:tc>
          <w:tcPr>
            <w:tcW w:w="3260" w:type="pct"/>
            <w:shd w:val="clear" w:color="auto" w:fill="F2F2F2" w:themeFill="background1" w:themeFillShade="F2"/>
          </w:tcPr>
          <w:p w:rsidR="0077056D" w:rsidRPr="00902B3C" w:rsidRDefault="0077056D" w:rsidP="00745939">
            <w:pPr>
              <w:spacing w:before="80" w:after="80"/>
              <w:ind w:left="144"/>
              <w:jc w:val="both"/>
              <w:rPr>
                <w:szCs w:val="24"/>
                <w:lang w:val="ro-RO"/>
              </w:rPr>
            </w:pPr>
            <w:r>
              <w:rPr>
                <w:szCs w:val="24"/>
                <w:lang w:val="ro-RO"/>
              </w:rPr>
              <w:t>2021-2025</w:t>
            </w:r>
          </w:p>
        </w:tc>
      </w:tr>
    </w:tbl>
    <w:p w:rsidR="0077056D" w:rsidRDefault="0077056D" w:rsidP="0077056D">
      <w:pPr>
        <w:ind w:firstLine="709"/>
        <w:jc w:val="both"/>
      </w:pPr>
    </w:p>
    <w:p w:rsidR="0077056D" w:rsidRDefault="0077056D" w:rsidP="0077056D">
      <w:pPr>
        <w:spacing w:after="160" w:line="259" w:lineRule="auto"/>
      </w:pPr>
      <w:r>
        <w:br w:type="page"/>
      </w:r>
    </w:p>
    <w:p w:rsidR="0077056D" w:rsidRPr="00A63D0C" w:rsidRDefault="00FC2668" w:rsidP="0077056D">
      <w:pPr>
        <w:rPr>
          <w:i/>
          <w:iCs/>
          <w:lang w:val="ro-RO"/>
        </w:rPr>
      </w:pPr>
      <w:r>
        <w:rPr>
          <w:i/>
          <w:iCs/>
          <w:lang w:val="ro-RO"/>
        </w:rPr>
        <w:lastRenderedPageBreak/>
        <w:t>Fiș</w:t>
      </w:r>
      <w:r w:rsidR="0077056D" w:rsidRPr="00A63D0C">
        <w:rPr>
          <w:i/>
          <w:iCs/>
          <w:lang w:val="ro-RO"/>
        </w:rPr>
        <w:t xml:space="preserve">a de proiect </w:t>
      </w:r>
      <w:r w:rsidR="0077056D">
        <w:rPr>
          <w:i/>
          <w:iCs/>
          <w:lang w:val="ro-RO"/>
        </w:rPr>
        <w:t>4.</w:t>
      </w:r>
    </w:p>
    <w:p w:rsidR="0077056D" w:rsidRDefault="0077056D" w:rsidP="0077056D">
      <w:pPr>
        <w:spacing w:after="160" w:line="259" w:lineRule="auto"/>
      </w:pP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576"/>
        <w:gridCol w:w="2880"/>
        <w:gridCol w:w="6172"/>
      </w:tblGrid>
      <w:tr w:rsidR="0077056D" w:rsidRPr="00902B3C" w:rsidTr="00745939">
        <w:trPr>
          <w:trHeight w:val="20"/>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r>
              <w:br w:type="page"/>
            </w: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Denumirea localității</w:t>
            </w:r>
          </w:p>
        </w:tc>
        <w:tc>
          <w:tcPr>
            <w:tcW w:w="3260" w:type="pct"/>
            <w:shd w:val="clear" w:color="auto" w:fill="F2F2F2" w:themeFill="background1" w:themeFillShade="F2"/>
          </w:tcPr>
          <w:p w:rsidR="0077056D" w:rsidRPr="00902B3C" w:rsidRDefault="0077056D" w:rsidP="00745939">
            <w:pPr>
              <w:spacing w:before="80" w:after="80"/>
              <w:ind w:left="144"/>
              <w:rPr>
                <w:szCs w:val="24"/>
                <w:lang w:val="ro-RO"/>
              </w:rPr>
            </w:pPr>
            <w:r>
              <w:rPr>
                <w:szCs w:val="24"/>
                <w:lang w:val="ro-RO"/>
              </w:rPr>
              <w:t>comuna Bubuieci (mun. Chișinău)</w:t>
            </w:r>
          </w:p>
        </w:tc>
      </w:tr>
      <w:tr w:rsidR="0077056D" w:rsidRPr="00902B3C" w:rsidTr="00745939">
        <w:trPr>
          <w:trHeight w:val="20"/>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Denumirea proiectului</w:t>
            </w:r>
          </w:p>
        </w:tc>
        <w:tc>
          <w:tcPr>
            <w:tcW w:w="3260" w:type="pct"/>
            <w:shd w:val="clear" w:color="auto" w:fill="F2F2F2" w:themeFill="background1" w:themeFillShade="F2"/>
          </w:tcPr>
          <w:p w:rsidR="0077056D" w:rsidRPr="00902B3C" w:rsidRDefault="0077056D" w:rsidP="00745939">
            <w:pPr>
              <w:spacing w:before="80" w:after="80"/>
              <w:ind w:left="144"/>
              <w:rPr>
                <w:szCs w:val="24"/>
                <w:lang w:val="ro-RO"/>
              </w:rPr>
            </w:pPr>
            <w:r>
              <w:rPr>
                <w:lang w:val="ro-RO"/>
              </w:rPr>
              <w:t>Amena</w:t>
            </w:r>
            <w:r w:rsidR="00E35C9F">
              <w:rPr>
                <w:lang w:val="ro-RO"/>
              </w:rPr>
              <w:t>jarea pârâului (afluent al r. B</w:t>
            </w:r>
            <w:r w:rsidR="00FC2668">
              <w:rPr>
                <w:sz w:val="22"/>
                <w:lang w:val="ro-RO"/>
              </w:rPr>
              <w:t>â</w:t>
            </w:r>
            <w:r>
              <w:rPr>
                <w:lang w:val="ro-RO"/>
              </w:rPr>
              <w:t>c) în s. Bubuieci</w:t>
            </w:r>
          </w:p>
        </w:tc>
      </w:tr>
      <w:tr w:rsidR="0077056D" w:rsidRPr="00902B3C" w:rsidTr="00745939">
        <w:trPr>
          <w:trHeight w:val="20"/>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Problema care ar urma a fi</w:t>
            </w:r>
          </w:p>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soluționată</w:t>
            </w:r>
          </w:p>
        </w:tc>
        <w:tc>
          <w:tcPr>
            <w:tcW w:w="3260" w:type="pct"/>
            <w:shd w:val="clear" w:color="auto" w:fill="F2F2F2" w:themeFill="background1" w:themeFillShade="F2"/>
          </w:tcPr>
          <w:p w:rsidR="0077056D" w:rsidRPr="00902B3C" w:rsidRDefault="0077056D" w:rsidP="00745939">
            <w:pPr>
              <w:spacing w:before="80" w:after="80"/>
              <w:ind w:left="144"/>
              <w:jc w:val="both"/>
              <w:rPr>
                <w:szCs w:val="24"/>
                <w:lang w:val="ro-RO"/>
              </w:rPr>
            </w:pPr>
            <w:r>
              <w:rPr>
                <w:szCs w:val="24"/>
                <w:lang w:val="ro-RO"/>
              </w:rPr>
              <w:t>Vulnerabilitatea și siguranța redusă a gospodăriilor amplasate în proximitatea pârâului</w:t>
            </w:r>
          </w:p>
        </w:tc>
      </w:tr>
      <w:tr w:rsidR="0077056D" w:rsidRPr="00902B3C" w:rsidTr="00745939">
        <w:trPr>
          <w:trHeight w:val="20"/>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Obiectivul general al proiectului</w:t>
            </w:r>
          </w:p>
        </w:tc>
        <w:tc>
          <w:tcPr>
            <w:tcW w:w="3260" w:type="pct"/>
            <w:shd w:val="clear" w:color="auto" w:fill="F2F2F2" w:themeFill="background1" w:themeFillShade="F2"/>
            <w:vAlign w:val="center"/>
          </w:tcPr>
          <w:p w:rsidR="0077056D" w:rsidRPr="00902B3C" w:rsidRDefault="0077056D" w:rsidP="00745939">
            <w:pPr>
              <w:spacing w:before="60" w:after="60"/>
              <w:ind w:left="144"/>
              <w:jc w:val="both"/>
              <w:rPr>
                <w:rFonts w:cs="Arial"/>
                <w:szCs w:val="24"/>
                <w:lang w:val="ro-RO"/>
              </w:rPr>
            </w:pPr>
            <w:r>
              <w:rPr>
                <w:rFonts w:cs="Arial"/>
                <w:szCs w:val="24"/>
                <w:lang w:val="ro-RO"/>
              </w:rPr>
              <w:t>D</w:t>
            </w:r>
            <w:r w:rsidRPr="00D141AF">
              <w:rPr>
                <w:rFonts w:cs="Arial"/>
                <w:szCs w:val="24"/>
                <w:lang w:val="ro-RO"/>
              </w:rPr>
              <w:t>iminuare</w:t>
            </w:r>
            <w:r>
              <w:rPr>
                <w:rFonts w:cs="Arial"/>
                <w:szCs w:val="24"/>
                <w:lang w:val="ro-RO"/>
              </w:rPr>
              <w:t xml:space="preserve">a </w:t>
            </w:r>
            <w:r w:rsidRPr="00D141AF">
              <w:rPr>
                <w:rFonts w:cs="Arial"/>
                <w:szCs w:val="24"/>
                <w:lang w:val="ro-RO"/>
              </w:rPr>
              <w:t>impact</w:t>
            </w:r>
            <w:r>
              <w:rPr>
                <w:rFonts w:cs="Arial"/>
                <w:szCs w:val="24"/>
                <w:lang w:val="ro-RO"/>
              </w:rPr>
              <w:t xml:space="preserve">ului inundațiilor și a secetei </w:t>
            </w:r>
            <w:r w:rsidRPr="00D141AF">
              <w:rPr>
                <w:rFonts w:cs="Arial"/>
                <w:szCs w:val="24"/>
                <w:lang w:val="ro-RO"/>
              </w:rPr>
              <w:t xml:space="preserve">asupra zonelor vulnerabile din albia </w:t>
            </w:r>
            <w:r>
              <w:rPr>
                <w:rFonts w:cs="Arial"/>
                <w:szCs w:val="24"/>
                <w:lang w:val="ro-RO"/>
              </w:rPr>
              <w:t>pâ</w:t>
            </w:r>
            <w:r w:rsidRPr="00D141AF">
              <w:rPr>
                <w:rFonts w:cs="Arial"/>
                <w:szCs w:val="24"/>
                <w:lang w:val="ro-RO"/>
              </w:rPr>
              <w:t>r</w:t>
            </w:r>
            <w:r w:rsidRPr="00D141AF">
              <w:rPr>
                <w:rFonts w:cs="Arial" w:hint="eastAsia"/>
                <w:szCs w:val="24"/>
                <w:lang w:val="ro-RO"/>
              </w:rPr>
              <w:t>â</w:t>
            </w:r>
            <w:r w:rsidRPr="00D141AF">
              <w:rPr>
                <w:rFonts w:cs="Arial"/>
                <w:szCs w:val="24"/>
                <w:lang w:val="ro-RO"/>
              </w:rPr>
              <w:t>ului</w:t>
            </w:r>
          </w:p>
        </w:tc>
      </w:tr>
      <w:tr w:rsidR="0077056D" w:rsidRPr="00902B3C" w:rsidTr="00745939">
        <w:trPr>
          <w:trHeight w:val="20"/>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Obiectivele specifice ale proiectului</w:t>
            </w:r>
          </w:p>
        </w:tc>
        <w:tc>
          <w:tcPr>
            <w:tcW w:w="3260" w:type="pct"/>
            <w:shd w:val="clear" w:color="auto" w:fill="F2F2F2" w:themeFill="background1" w:themeFillShade="F2"/>
          </w:tcPr>
          <w:p w:rsidR="0077056D" w:rsidRDefault="0077056D" w:rsidP="00745939">
            <w:pPr>
              <w:pStyle w:val="a4"/>
              <w:numPr>
                <w:ilvl w:val="0"/>
                <w:numId w:val="33"/>
              </w:numPr>
              <w:spacing w:before="80" w:after="80"/>
              <w:jc w:val="both"/>
              <w:rPr>
                <w:szCs w:val="24"/>
                <w:lang w:val="ro-RO"/>
              </w:rPr>
            </w:pPr>
            <w:r>
              <w:rPr>
                <w:szCs w:val="24"/>
                <w:lang w:val="ro-RO"/>
              </w:rPr>
              <w:t>Reducerea riscului de</w:t>
            </w:r>
            <w:r w:rsidRPr="00D141AF">
              <w:rPr>
                <w:szCs w:val="24"/>
                <w:lang w:val="ro-RO"/>
              </w:rPr>
              <w:t xml:space="preserve"> inunda</w:t>
            </w:r>
            <w:r w:rsidRPr="00D141AF">
              <w:rPr>
                <w:rFonts w:hint="eastAsia"/>
                <w:szCs w:val="24"/>
                <w:lang w:val="ro-RO"/>
              </w:rPr>
              <w:t>ţ</w:t>
            </w:r>
            <w:r w:rsidRPr="00D141AF">
              <w:rPr>
                <w:szCs w:val="24"/>
                <w:lang w:val="ro-RO"/>
              </w:rPr>
              <w:t xml:space="preserve">ii </w:t>
            </w:r>
            <w:r w:rsidRPr="00D141AF">
              <w:rPr>
                <w:rFonts w:hint="eastAsia"/>
                <w:szCs w:val="24"/>
                <w:lang w:val="ro-RO"/>
              </w:rPr>
              <w:t>î</w:t>
            </w:r>
            <w:r>
              <w:rPr>
                <w:szCs w:val="24"/>
                <w:lang w:val="ro-RO"/>
              </w:rPr>
              <w:t>n albia pârâului</w:t>
            </w:r>
          </w:p>
          <w:p w:rsidR="0077056D" w:rsidRDefault="0077056D" w:rsidP="00745939">
            <w:pPr>
              <w:pStyle w:val="a4"/>
              <w:numPr>
                <w:ilvl w:val="0"/>
                <w:numId w:val="33"/>
              </w:numPr>
              <w:spacing w:before="80" w:after="80"/>
              <w:jc w:val="both"/>
              <w:rPr>
                <w:szCs w:val="24"/>
                <w:lang w:val="ro-RO"/>
              </w:rPr>
            </w:pPr>
            <w:r w:rsidRPr="00D141AF">
              <w:rPr>
                <w:szCs w:val="24"/>
                <w:lang w:val="ro-RO"/>
              </w:rPr>
              <w:t>Eficientizarea utiliz</w:t>
            </w:r>
            <w:r w:rsidRPr="00D141AF">
              <w:rPr>
                <w:rFonts w:hint="eastAsia"/>
                <w:szCs w:val="24"/>
                <w:lang w:val="ro-RO"/>
              </w:rPr>
              <w:t>ă</w:t>
            </w:r>
            <w:r w:rsidRPr="00D141AF">
              <w:rPr>
                <w:szCs w:val="24"/>
                <w:lang w:val="ro-RO"/>
              </w:rPr>
              <w:t xml:space="preserve">rii resurselor acvatice </w:t>
            </w:r>
            <w:r w:rsidRPr="00D141AF">
              <w:rPr>
                <w:rFonts w:hint="eastAsia"/>
                <w:szCs w:val="24"/>
                <w:lang w:val="ro-RO"/>
              </w:rPr>
              <w:t>î</w:t>
            </w:r>
            <w:r w:rsidRPr="00D141AF">
              <w:rPr>
                <w:szCs w:val="24"/>
                <w:lang w:val="ro-RO"/>
              </w:rPr>
              <w:t>n bazinul</w:t>
            </w:r>
            <w:r>
              <w:rPr>
                <w:szCs w:val="24"/>
                <w:lang w:val="ro-RO"/>
              </w:rPr>
              <w:t xml:space="preserve"> pârâului</w:t>
            </w:r>
          </w:p>
          <w:p w:rsidR="0077056D" w:rsidRPr="00DF05AE" w:rsidRDefault="0077056D" w:rsidP="00745939">
            <w:pPr>
              <w:pStyle w:val="a4"/>
              <w:numPr>
                <w:ilvl w:val="0"/>
                <w:numId w:val="33"/>
              </w:numPr>
              <w:spacing w:before="80" w:after="80"/>
              <w:jc w:val="both"/>
              <w:rPr>
                <w:szCs w:val="24"/>
                <w:lang w:val="ro-RO"/>
              </w:rPr>
            </w:pPr>
            <w:r w:rsidRPr="00D141AF">
              <w:rPr>
                <w:szCs w:val="24"/>
                <w:lang w:val="ro-RO"/>
              </w:rPr>
              <w:t>Creșterea gradului de con</w:t>
            </w:r>
            <w:r w:rsidRPr="00D141AF">
              <w:rPr>
                <w:rFonts w:hint="eastAsia"/>
                <w:szCs w:val="24"/>
                <w:lang w:val="ro-RO"/>
              </w:rPr>
              <w:t>ş</w:t>
            </w:r>
            <w:r w:rsidRPr="00D141AF">
              <w:rPr>
                <w:szCs w:val="24"/>
                <w:lang w:val="ro-RO"/>
              </w:rPr>
              <w:t>tientizare de c</w:t>
            </w:r>
            <w:r w:rsidRPr="00D141AF">
              <w:rPr>
                <w:rFonts w:hint="eastAsia"/>
                <w:szCs w:val="24"/>
                <w:lang w:val="ro-RO"/>
              </w:rPr>
              <w:t>ă</w:t>
            </w:r>
            <w:r w:rsidRPr="00D141AF">
              <w:rPr>
                <w:szCs w:val="24"/>
                <w:lang w:val="ro-RO"/>
              </w:rPr>
              <w:t xml:space="preserve">tre populație a importanței protecției </w:t>
            </w:r>
            <w:r>
              <w:rPr>
                <w:szCs w:val="24"/>
                <w:lang w:val="ro-RO"/>
              </w:rPr>
              <w:t xml:space="preserve">pârâului </w:t>
            </w:r>
            <w:r w:rsidRPr="00D141AF">
              <w:rPr>
                <w:szCs w:val="24"/>
                <w:lang w:val="ro-RO"/>
              </w:rPr>
              <w:t>și a consecințelor polu</w:t>
            </w:r>
            <w:r w:rsidRPr="00D141AF">
              <w:rPr>
                <w:rFonts w:hint="eastAsia"/>
                <w:szCs w:val="24"/>
                <w:lang w:val="ro-RO"/>
              </w:rPr>
              <w:t>ă</w:t>
            </w:r>
            <w:r w:rsidRPr="00D141AF">
              <w:rPr>
                <w:szCs w:val="24"/>
                <w:lang w:val="ro-RO"/>
              </w:rPr>
              <w:t>rii excesive a acestuia.</w:t>
            </w:r>
          </w:p>
        </w:tc>
      </w:tr>
      <w:tr w:rsidR="0077056D" w:rsidRPr="00902B3C" w:rsidTr="00745939">
        <w:trPr>
          <w:trHeight w:val="20"/>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Indicatorii calitativi și cantitativi</w:t>
            </w:r>
          </w:p>
        </w:tc>
        <w:tc>
          <w:tcPr>
            <w:tcW w:w="3260" w:type="pct"/>
            <w:shd w:val="clear" w:color="auto" w:fill="F2F2F2" w:themeFill="background1" w:themeFillShade="F2"/>
          </w:tcPr>
          <w:p w:rsidR="0077056D" w:rsidRDefault="0077056D" w:rsidP="00745939">
            <w:pPr>
              <w:pStyle w:val="a4"/>
              <w:numPr>
                <w:ilvl w:val="0"/>
                <w:numId w:val="35"/>
              </w:numPr>
              <w:tabs>
                <w:tab w:val="left" w:pos="516"/>
              </w:tabs>
              <w:snapToGrid w:val="0"/>
              <w:spacing w:before="60" w:after="60"/>
              <w:ind w:left="522"/>
              <w:rPr>
                <w:rFonts w:cs="Arial"/>
                <w:szCs w:val="24"/>
                <w:lang w:val="ro-RO"/>
              </w:rPr>
            </w:pPr>
            <w:r>
              <w:rPr>
                <w:rFonts w:cs="Arial"/>
                <w:szCs w:val="24"/>
                <w:lang w:val="ro-RO"/>
              </w:rPr>
              <w:t>1 pârâu curățat și amenajat</w:t>
            </w:r>
          </w:p>
          <w:p w:rsidR="0077056D" w:rsidRDefault="0077056D" w:rsidP="00745939">
            <w:pPr>
              <w:pStyle w:val="a4"/>
              <w:numPr>
                <w:ilvl w:val="0"/>
                <w:numId w:val="35"/>
              </w:numPr>
              <w:tabs>
                <w:tab w:val="left" w:pos="516"/>
              </w:tabs>
              <w:snapToGrid w:val="0"/>
              <w:spacing w:before="60" w:after="60"/>
              <w:ind w:left="522"/>
              <w:rPr>
                <w:rFonts w:cs="Arial"/>
                <w:szCs w:val="24"/>
                <w:lang w:val="ro-RO"/>
              </w:rPr>
            </w:pPr>
            <w:r>
              <w:rPr>
                <w:rFonts w:cs="Arial"/>
                <w:szCs w:val="24"/>
                <w:lang w:val="ro-RO"/>
              </w:rPr>
              <w:t>1 mecanism de comunicare implementat</w:t>
            </w:r>
          </w:p>
          <w:p w:rsidR="0077056D" w:rsidRDefault="0077056D" w:rsidP="00745939">
            <w:pPr>
              <w:pStyle w:val="a4"/>
              <w:numPr>
                <w:ilvl w:val="0"/>
                <w:numId w:val="35"/>
              </w:numPr>
              <w:tabs>
                <w:tab w:val="left" w:pos="516"/>
              </w:tabs>
              <w:snapToGrid w:val="0"/>
              <w:spacing w:before="60" w:after="60"/>
              <w:ind w:left="522"/>
              <w:rPr>
                <w:rFonts w:cs="Arial"/>
                <w:szCs w:val="24"/>
                <w:lang w:val="ro-RO"/>
              </w:rPr>
            </w:pPr>
            <w:r w:rsidRPr="00D141AF">
              <w:rPr>
                <w:rFonts w:cs="Arial"/>
                <w:szCs w:val="24"/>
                <w:lang w:val="ro-RO"/>
              </w:rPr>
              <w:t>Reducerea vulnerabilității la schimbările climatice</w:t>
            </w:r>
            <w:r>
              <w:rPr>
                <w:rFonts w:cs="Arial"/>
                <w:szCs w:val="24"/>
                <w:lang w:val="ro-RO"/>
              </w:rPr>
              <w:t xml:space="preserve"> a s. Bubuieci</w:t>
            </w:r>
          </w:p>
          <w:p w:rsidR="0077056D" w:rsidRDefault="0077056D" w:rsidP="00745939">
            <w:pPr>
              <w:pStyle w:val="a4"/>
              <w:numPr>
                <w:ilvl w:val="0"/>
                <w:numId w:val="35"/>
              </w:numPr>
              <w:tabs>
                <w:tab w:val="left" w:pos="516"/>
              </w:tabs>
              <w:snapToGrid w:val="0"/>
              <w:spacing w:before="60" w:after="60"/>
              <w:ind w:left="522"/>
              <w:rPr>
                <w:rFonts w:cs="Arial"/>
                <w:szCs w:val="24"/>
                <w:lang w:val="ro-RO"/>
              </w:rPr>
            </w:pPr>
            <w:r w:rsidRPr="00D141AF">
              <w:rPr>
                <w:rFonts w:cs="Arial"/>
                <w:szCs w:val="24"/>
                <w:lang w:val="ro-RO"/>
              </w:rPr>
              <w:t>Prevenirea poluării apelor de su</w:t>
            </w:r>
            <w:r w:rsidR="00E35C9F">
              <w:rPr>
                <w:rFonts w:cs="Arial"/>
                <w:szCs w:val="24"/>
                <w:lang w:val="ro-RO"/>
              </w:rPr>
              <w:t>prafață în care se revarsă r. Bî</w:t>
            </w:r>
            <w:r w:rsidRPr="00D141AF">
              <w:rPr>
                <w:rFonts w:cs="Arial"/>
                <w:szCs w:val="24"/>
                <w:lang w:val="ro-RO"/>
              </w:rPr>
              <w:t>c</w:t>
            </w:r>
          </w:p>
          <w:p w:rsidR="0077056D" w:rsidRPr="00DF05AE" w:rsidRDefault="0077056D" w:rsidP="00745939">
            <w:pPr>
              <w:pStyle w:val="a4"/>
              <w:numPr>
                <w:ilvl w:val="0"/>
                <w:numId w:val="35"/>
              </w:numPr>
              <w:tabs>
                <w:tab w:val="left" w:pos="516"/>
              </w:tabs>
              <w:snapToGrid w:val="0"/>
              <w:spacing w:before="60" w:after="60"/>
              <w:ind w:left="522"/>
              <w:rPr>
                <w:rFonts w:cs="Arial"/>
                <w:szCs w:val="24"/>
                <w:lang w:val="ro-RO"/>
              </w:rPr>
            </w:pPr>
            <w:r w:rsidRPr="00D141AF">
              <w:rPr>
                <w:rFonts w:cs="Arial"/>
                <w:szCs w:val="24"/>
                <w:lang w:val="ro-RO"/>
              </w:rPr>
              <w:t>Reducerea daunelor provocate de inundații asupra mediului înconjurător</w:t>
            </w:r>
          </w:p>
        </w:tc>
      </w:tr>
      <w:tr w:rsidR="0077056D" w:rsidRPr="00902B3C" w:rsidTr="00745939">
        <w:trPr>
          <w:trHeight w:val="20"/>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Partenerii posibili</w:t>
            </w:r>
          </w:p>
        </w:tc>
        <w:tc>
          <w:tcPr>
            <w:tcW w:w="3260" w:type="pct"/>
            <w:shd w:val="clear" w:color="auto" w:fill="F2F2F2" w:themeFill="background1" w:themeFillShade="F2"/>
          </w:tcPr>
          <w:p w:rsidR="0077056D" w:rsidRPr="00902B3C" w:rsidRDefault="0077056D" w:rsidP="00745939">
            <w:pPr>
              <w:spacing w:before="80" w:after="80"/>
              <w:ind w:left="144"/>
              <w:jc w:val="both"/>
              <w:rPr>
                <w:szCs w:val="24"/>
                <w:lang w:val="ro-RO"/>
              </w:rPr>
            </w:pPr>
            <w:r>
              <w:rPr>
                <w:szCs w:val="24"/>
                <w:lang w:val="ro-RO"/>
              </w:rPr>
              <w:t>Agenția de Mediu, Primăria mun. Chișinău</w:t>
            </w:r>
          </w:p>
        </w:tc>
      </w:tr>
      <w:tr w:rsidR="0077056D" w:rsidRPr="00902B3C" w:rsidTr="00745939">
        <w:trPr>
          <w:trHeight w:val="20"/>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Bugetul estimativ</w:t>
            </w:r>
          </w:p>
        </w:tc>
        <w:tc>
          <w:tcPr>
            <w:tcW w:w="3260" w:type="pct"/>
            <w:shd w:val="clear" w:color="auto" w:fill="F2F2F2" w:themeFill="background1" w:themeFillShade="F2"/>
          </w:tcPr>
          <w:p w:rsidR="0077056D" w:rsidRPr="00902B3C" w:rsidRDefault="0077056D" w:rsidP="00745939">
            <w:pPr>
              <w:spacing w:before="80" w:after="80"/>
              <w:ind w:left="144"/>
              <w:jc w:val="both"/>
              <w:rPr>
                <w:szCs w:val="24"/>
                <w:lang w:val="ro-RO"/>
              </w:rPr>
            </w:pPr>
            <w:r>
              <w:rPr>
                <w:szCs w:val="24"/>
                <w:lang w:val="ro-RO"/>
              </w:rPr>
              <w:t>150 mii MDL</w:t>
            </w:r>
          </w:p>
        </w:tc>
      </w:tr>
      <w:tr w:rsidR="0077056D" w:rsidRPr="00902B3C" w:rsidTr="00745939">
        <w:trPr>
          <w:trHeight w:val="85"/>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Posibile surse de finanțare</w:t>
            </w:r>
          </w:p>
        </w:tc>
        <w:tc>
          <w:tcPr>
            <w:tcW w:w="3260" w:type="pct"/>
            <w:shd w:val="clear" w:color="auto" w:fill="F2F2F2" w:themeFill="background1" w:themeFillShade="F2"/>
          </w:tcPr>
          <w:p w:rsidR="0077056D" w:rsidRPr="00D141AF" w:rsidRDefault="0077056D" w:rsidP="00745939">
            <w:pPr>
              <w:spacing w:before="80" w:after="80"/>
              <w:jc w:val="both"/>
              <w:rPr>
                <w:szCs w:val="24"/>
                <w:lang w:val="ro-RO"/>
              </w:rPr>
            </w:pPr>
            <w:r w:rsidRPr="00D141AF">
              <w:rPr>
                <w:rFonts w:hint="eastAsia"/>
                <w:szCs w:val="24"/>
                <w:lang w:val="ro-RO"/>
              </w:rPr>
              <w:t>•</w:t>
            </w:r>
            <w:r w:rsidRPr="00D141AF">
              <w:rPr>
                <w:szCs w:val="24"/>
                <w:lang w:val="ro-RO"/>
              </w:rPr>
              <w:tab/>
              <w:t>Buget local</w:t>
            </w:r>
          </w:p>
          <w:p w:rsidR="0077056D" w:rsidRPr="00D141AF" w:rsidRDefault="0077056D" w:rsidP="00745939">
            <w:pPr>
              <w:spacing w:before="80" w:after="80"/>
              <w:jc w:val="both"/>
              <w:rPr>
                <w:szCs w:val="24"/>
                <w:lang w:val="ro-RO"/>
              </w:rPr>
            </w:pPr>
            <w:r w:rsidRPr="00D141AF">
              <w:rPr>
                <w:rFonts w:hint="eastAsia"/>
                <w:szCs w:val="24"/>
                <w:lang w:val="ro-RO"/>
              </w:rPr>
              <w:t>•</w:t>
            </w:r>
            <w:r w:rsidRPr="00D141AF">
              <w:rPr>
                <w:szCs w:val="24"/>
                <w:lang w:val="ro-RO"/>
              </w:rPr>
              <w:tab/>
              <w:t>Buget local</w:t>
            </w:r>
          </w:p>
          <w:p w:rsidR="0077056D" w:rsidRPr="00D141AF" w:rsidRDefault="0077056D" w:rsidP="00745939">
            <w:pPr>
              <w:spacing w:before="80" w:after="80"/>
              <w:jc w:val="both"/>
              <w:rPr>
                <w:szCs w:val="24"/>
                <w:lang w:val="ro-RO"/>
              </w:rPr>
            </w:pPr>
            <w:r w:rsidRPr="00D141AF">
              <w:rPr>
                <w:rFonts w:hint="eastAsia"/>
                <w:szCs w:val="24"/>
                <w:lang w:val="ro-RO"/>
              </w:rPr>
              <w:t>•</w:t>
            </w:r>
            <w:r w:rsidRPr="00D141AF">
              <w:rPr>
                <w:szCs w:val="24"/>
                <w:lang w:val="ro-RO"/>
              </w:rPr>
              <w:tab/>
              <w:t>Contribuția agenților economici</w:t>
            </w:r>
          </w:p>
          <w:p w:rsidR="0077056D" w:rsidRPr="00D141AF" w:rsidRDefault="0077056D" w:rsidP="00745939">
            <w:pPr>
              <w:spacing w:before="80" w:after="80"/>
              <w:jc w:val="both"/>
              <w:rPr>
                <w:szCs w:val="24"/>
                <w:lang w:val="ro-RO"/>
              </w:rPr>
            </w:pPr>
            <w:r w:rsidRPr="00D141AF">
              <w:rPr>
                <w:rFonts w:hint="eastAsia"/>
                <w:szCs w:val="24"/>
                <w:lang w:val="ro-RO"/>
              </w:rPr>
              <w:t>•</w:t>
            </w:r>
            <w:r w:rsidRPr="00D141AF">
              <w:rPr>
                <w:szCs w:val="24"/>
                <w:lang w:val="ro-RO"/>
              </w:rPr>
              <w:tab/>
              <w:t>Bugetul municipal</w:t>
            </w:r>
          </w:p>
          <w:p w:rsidR="0077056D" w:rsidRPr="00D141AF" w:rsidRDefault="0077056D" w:rsidP="00745939">
            <w:pPr>
              <w:spacing w:before="80" w:after="80"/>
              <w:jc w:val="both"/>
              <w:rPr>
                <w:szCs w:val="24"/>
                <w:lang w:val="ro-RO"/>
              </w:rPr>
            </w:pPr>
            <w:r w:rsidRPr="00D141AF">
              <w:rPr>
                <w:rFonts w:hint="eastAsia"/>
                <w:szCs w:val="24"/>
                <w:lang w:val="ro-RO"/>
              </w:rPr>
              <w:t>•</w:t>
            </w:r>
            <w:r w:rsidRPr="00D141AF">
              <w:rPr>
                <w:szCs w:val="24"/>
                <w:lang w:val="ro-RO"/>
              </w:rPr>
              <w:tab/>
              <w:t>Agenția de Mediu</w:t>
            </w:r>
          </w:p>
        </w:tc>
      </w:tr>
      <w:tr w:rsidR="0077056D" w:rsidRPr="00902B3C" w:rsidTr="00745939">
        <w:trPr>
          <w:trHeight w:val="355"/>
        </w:trPr>
        <w:tc>
          <w:tcPr>
            <w:tcW w:w="190" w:type="pct"/>
            <w:shd w:val="clear" w:color="auto" w:fill="006699"/>
          </w:tcPr>
          <w:p w:rsidR="0077056D" w:rsidRPr="00902B3C" w:rsidRDefault="0077056D" w:rsidP="00745939">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7056D" w:rsidRPr="00902B3C" w:rsidRDefault="0077056D" w:rsidP="00745939">
            <w:pPr>
              <w:spacing w:before="80" w:after="80"/>
              <w:rPr>
                <w:color w:val="FFFFFF" w:themeColor="background1"/>
                <w:szCs w:val="24"/>
                <w:lang w:val="ro-RO"/>
              </w:rPr>
            </w:pPr>
            <w:r w:rsidRPr="00902B3C">
              <w:rPr>
                <w:color w:val="FFFFFF" w:themeColor="background1"/>
                <w:szCs w:val="24"/>
                <w:lang w:val="ro-RO"/>
              </w:rPr>
              <w:t>Perioada</w:t>
            </w:r>
          </w:p>
        </w:tc>
        <w:tc>
          <w:tcPr>
            <w:tcW w:w="3260" w:type="pct"/>
            <w:shd w:val="clear" w:color="auto" w:fill="F2F2F2" w:themeFill="background1" w:themeFillShade="F2"/>
          </w:tcPr>
          <w:p w:rsidR="0077056D" w:rsidRPr="00902B3C" w:rsidRDefault="0077056D" w:rsidP="00745939">
            <w:pPr>
              <w:spacing w:before="80" w:after="80"/>
              <w:ind w:left="144"/>
              <w:jc w:val="both"/>
              <w:rPr>
                <w:szCs w:val="24"/>
                <w:lang w:val="ro-RO"/>
              </w:rPr>
            </w:pPr>
            <w:r>
              <w:rPr>
                <w:szCs w:val="24"/>
                <w:lang w:val="ro-RO"/>
              </w:rPr>
              <w:t>2021-2025</w:t>
            </w:r>
          </w:p>
        </w:tc>
      </w:tr>
    </w:tbl>
    <w:p w:rsidR="0077056D" w:rsidRDefault="0077056D" w:rsidP="0077056D">
      <w:pPr>
        <w:ind w:firstLine="709"/>
        <w:jc w:val="both"/>
      </w:pPr>
    </w:p>
    <w:p w:rsidR="0077056D" w:rsidRPr="001815E4" w:rsidRDefault="0077056D" w:rsidP="0077056D">
      <w:pPr>
        <w:rPr>
          <w:lang w:val="ro-RO"/>
        </w:rPr>
      </w:pPr>
    </w:p>
    <w:p w:rsidR="00745C7F" w:rsidRDefault="00745C7F">
      <w:pPr>
        <w:spacing w:after="200" w:line="276" w:lineRule="auto"/>
      </w:pPr>
      <w:r>
        <w:br w:type="page"/>
      </w:r>
    </w:p>
    <w:p w:rsidR="00745C7F" w:rsidRPr="00A63D0C" w:rsidRDefault="00745C7F" w:rsidP="00745C7F">
      <w:pPr>
        <w:rPr>
          <w:i/>
          <w:iCs/>
          <w:lang w:val="ro-RO"/>
        </w:rPr>
      </w:pPr>
      <w:r>
        <w:rPr>
          <w:i/>
          <w:iCs/>
          <w:lang w:val="ro-RO"/>
        </w:rPr>
        <w:lastRenderedPageBreak/>
        <w:t>Fiș</w:t>
      </w:r>
      <w:r>
        <w:rPr>
          <w:i/>
          <w:iCs/>
          <w:lang w:val="ro-RO"/>
        </w:rPr>
        <w:t>a de proiect 5</w:t>
      </w:r>
      <w:r w:rsidRPr="00A63D0C">
        <w:rPr>
          <w:i/>
          <w:iCs/>
          <w:lang w:val="ro-RO"/>
        </w:rPr>
        <w:t xml:space="preserve">. </w:t>
      </w:r>
    </w:p>
    <w:p w:rsidR="00745C7F" w:rsidRDefault="00745C7F" w:rsidP="00745C7F">
      <w:pPr>
        <w:rPr>
          <w:lang w:val="ro-RO"/>
        </w:rPr>
      </w:pP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366"/>
        <w:gridCol w:w="2985"/>
        <w:gridCol w:w="6277"/>
      </w:tblGrid>
      <w:tr w:rsidR="00745C7F" w:rsidRPr="00902B3C" w:rsidTr="006539FB">
        <w:trPr>
          <w:trHeight w:val="20"/>
        </w:trPr>
        <w:tc>
          <w:tcPr>
            <w:tcW w:w="190" w:type="pct"/>
            <w:shd w:val="clear" w:color="auto" w:fill="006699"/>
          </w:tcPr>
          <w:p w:rsidR="00745C7F" w:rsidRPr="00902B3C" w:rsidRDefault="00745C7F" w:rsidP="006539FB">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45C7F" w:rsidRPr="00902B3C" w:rsidRDefault="00745C7F" w:rsidP="006539FB">
            <w:pPr>
              <w:spacing w:before="80" w:after="80"/>
              <w:rPr>
                <w:color w:val="FFFFFF" w:themeColor="background1"/>
                <w:szCs w:val="24"/>
                <w:lang w:val="ro-RO"/>
              </w:rPr>
            </w:pPr>
            <w:r w:rsidRPr="00902B3C">
              <w:rPr>
                <w:color w:val="FFFFFF" w:themeColor="background1"/>
                <w:szCs w:val="24"/>
                <w:lang w:val="ro-RO"/>
              </w:rPr>
              <w:t>Denumirea localității</w:t>
            </w:r>
          </w:p>
        </w:tc>
        <w:tc>
          <w:tcPr>
            <w:tcW w:w="3260" w:type="pct"/>
            <w:shd w:val="clear" w:color="auto" w:fill="F2F2F2" w:themeFill="background1" w:themeFillShade="F2"/>
          </w:tcPr>
          <w:p w:rsidR="00745C7F" w:rsidRPr="00902B3C" w:rsidRDefault="00745C7F" w:rsidP="006539FB">
            <w:pPr>
              <w:spacing w:before="80" w:after="80"/>
              <w:ind w:left="144"/>
              <w:rPr>
                <w:szCs w:val="24"/>
                <w:lang w:val="ro-RO"/>
              </w:rPr>
            </w:pPr>
            <w:r>
              <w:rPr>
                <w:szCs w:val="24"/>
                <w:lang w:val="ro-RO"/>
              </w:rPr>
              <w:t>Comuna Bubuieci (mun. Chișinău)</w:t>
            </w:r>
          </w:p>
        </w:tc>
      </w:tr>
      <w:tr w:rsidR="00745C7F" w:rsidRPr="00902B3C" w:rsidTr="006539FB">
        <w:trPr>
          <w:trHeight w:val="20"/>
        </w:trPr>
        <w:tc>
          <w:tcPr>
            <w:tcW w:w="190" w:type="pct"/>
            <w:shd w:val="clear" w:color="auto" w:fill="006699"/>
          </w:tcPr>
          <w:p w:rsidR="00745C7F" w:rsidRPr="00902B3C" w:rsidRDefault="00745C7F" w:rsidP="006539FB">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45C7F" w:rsidRPr="00902B3C" w:rsidRDefault="00745C7F" w:rsidP="006539FB">
            <w:pPr>
              <w:spacing w:before="80" w:after="80"/>
              <w:rPr>
                <w:color w:val="FFFFFF" w:themeColor="background1"/>
                <w:szCs w:val="24"/>
                <w:lang w:val="ro-RO"/>
              </w:rPr>
            </w:pPr>
            <w:r w:rsidRPr="00902B3C">
              <w:rPr>
                <w:color w:val="FFFFFF" w:themeColor="background1"/>
                <w:szCs w:val="24"/>
                <w:lang w:val="ro-RO"/>
              </w:rPr>
              <w:t>Denumirea proiectului</w:t>
            </w:r>
          </w:p>
        </w:tc>
        <w:tc>
          <w:tcPr>
            <w:tcW w:w="3260" w:type="pct"/>
            <w:shd w:val="clear" w:color="auto" w:fill="F2F2F2" w:themeFill="background1" w:themeFillShade="F2"/>
          </w:tcPr>
          <w:p w:rsidR="00745C7F" w:rsidRPr="00902B3C" w:rsidRDefault="00745C7F" w:rsidP="006539FB">
            <w:pPr>
              <w:spacing w:before="80" w:after="80"/>
              <w:ind w:left="144"/>
              <w:rPr>
                <w:szCs w:val="24"/>
                <w:lang w:val="ro-RO"/>
              </w:rPr>
            </w:pPr>
            <w:r>
              <w:rPr>
                <w:szCs w:val="24"/>
                <w:lang w:val="ro-RO"/>
              </w:rPr>
              <w:t>Reparația capitală în variantă de bet</w:t>
            </w:r>
            <w:r>
              <w:rPr>
                <w:szCs w:val="24"/>
                <w:lang w:val="ro-RO"/>
              </w:rPr>
              <w:t>on asfaltic cu trotuar a str-lei</w:t>
            </w:r>
            <w:r>
              <w:rPr>
                <w:szCs w:val="24"/>
                <w:lang w:val="ro-RO"/>
              </w:rPr>
              <w:t xml:space="preserve"> Mihail Frunză, drum de acces către IMSP Centrul de sănătate Bubuieci</w:t>
            </w:r>
          </w:p>
        </w:tc>
      </w:tr>
      <w:tr w:rsidR="00745C7F" w:rsidRPr="00902B3C" w:rsidTr="006539FB">
        <w:trPr>
          <w:trHeight w:val="20"/>
        </w:trPr>
        <w:tc>
          <w:tcPr>
            <w:tcW w:w="190" w:type="pct"/>
            <w:shd w:val="clear" w:color="auto" w:fill="006699"/>
          </w:tcPr>
          <w:p w:rsidR="00745C7F" w:rsidRPr="00902B3C" w:rsidRDefault="00745C7F" w:rsidP="006539FB">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45C7F" w:rsidRPr="00902B3C" w:rsidRDefault="00745C7F" w:rsidP="006539FB">
            <w:pPr>
              <w:spacing w:before="80" w:after="80"/>
              <w:rPr>
                <w:color w:val="FFFFFF" w:themeColor="background1"/>
                <w:szCs w:val="24"/>
                <w:lang w:val="ro-RO"/>
              </w:rPr>
            </w:pPr>
            <w:r w:rsidRPr="00902B3C">
              <w:rPr>
                <w:color w:val="FFFFFF" w:themeColor="background1"/>
                <w:szCs w:val="24"/>
                <w:lang w:val="ro-RO"/>
              </w:rPr>
              <w:t>Problema care ar urma a fi</w:t>
            </w:r>
          </w:p>
          <w:p w:rsidR="00745C7F" w:rsidRPr="00902B3C" w:rsidRDefault="00745C7F" w:rsidP="006539FB">
            <w:pPr>
              <w:spacing w:before="80" w:after="80"/>
              <w:rPr>
                <w:color w:val="FFFFFF" w:themeColor="background1"/>
                <w:szCs w:val="24"/>
                <w:lang w:val="ro-RO"/>
              </w:rPr>
            </w:pPr>
            <w:r w:rsidRPr="00902B3C">
              <w:rPr>
                <w:color w:val="FFFFFF" w:themeColor="background1"/>
                <w:szCs w:val="24"/>
                <w:lang w:val="ro-RO"/>
              </w:rPr>
              <w:t>soluționată</w:t>
            </w:r>
          </w:p>
        </w:tc>
        <w:tc>
          <w:tcPr>
            <w:tcW w:w="3260" w:type="pct"/>
            <w:shd w:val="clear" w:color="auto" w:fill="F2F2F2" w:themeFill="background1" w:themeFillShade="F2"/>
          </w:tcPr>
          <w:p w:rsidR="00745C7F" w:rsidRPr="00902B3C" w:rsidRDefault="00745C7F" w:rsidP="006539FB">
            <w:pPr>
              <w:spacing w:before="80" w:after="80"/>
              <w:ind w:left="144"/>
              <w:jc w:val="both"/>
              <w:rPr>
                <w:szCs w:val="24"/>
                <w:lang w:val="ro-RO"/>
              </w:rPr>
            </w:pPr>
            <w:r>
              <w:rPr>
                <w:szCs w:val="24"/>
                <w:lang w:val="ro-RO"/>
              </w:rPr>
              <w:t>Drum vechi, deteriorat acces di</w:t>
            </w:r>
            <w:r>
              <w:rPr>
                <w:szCs w:val="24"/>
                <w:lang w:val="ro-RO"/>
              </w:rPr>
              <w:t>ficil către IMSP Centrul de sănătate Bubuieci inclusiv a trasportului specializat (ambulanțe)</w:t>
            </w:r>
          </w:p>
        </w:tc>
      </w:tr>
      <w:tr w:rsidR="00745C7F" w:rsidRPr="00902B3C" w:rsidTr="006539FB">
        <w:trPr>
          <w:trHeight w:val="20"/>
        </w:trPr>
        <w:tc>
          <w:tcPr>
            <w:tcW w:w="190" w:type="pct"/>
            <w:shd w:val="clear" w:color="auto" w:fill="006699"/>
          </w:tcPr>
          <w:p w:rsidR="00745C7F" w:rsidRPr="00902B3C" w:rsidRDefault="00745C7F" w:rsidP="006539FB">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45C7F" w:rsidRPr="00902B3C" w:rsidRDefault="00745C7F" w:rsidP="006539FB">
            <w:pPr>
              <w:spacing w:before="80" w:after="80"/>
              <w:rPr>
                <w:color w:val="FFFFFF" w:themeColor="background1"/>
                <w:szCs w:val="24"/>
                <w:lang w:val="ro-RO"/>
              </w:rPr>
            </w:pPr>
            <w:r w:rsidRPr="00902B3C">
              <w:rPr>
                <w:color w:val="FFFFFF" w:themeColor="background1"/>
                <w:szCs w:val="24"/>
                <w:lang w:val="ro-RO"/>
              </w:rPr>
              <w:t>Obiectivul general al proiectului</w:t>
            </w:r>
          </w:p>
        </w:tc>
        <w:tc>
          <w:tcPr>
            <w:tcW w:w="3260" w:type="pct"/>
            <w:shd w:val="clear" w:color="auto" w:fill="F2F2F2" w:themeFill="background1" w:themeFillShade="F2"/>
            <w:vAlign w:val="center"/>
          </w:tcPr>
          <w:p w:rsidR="00745C7F" w:rsidRPr="00902B3C" w:rsidRDefault="00745C7F" w:rsidP="006539FB">
            <w:pPr>
              <w:spacing w:before="60" w:after="60"/>
              <w:ind w:left="144"/>
              <w:jc w:val="both"/>
              <w:rPr>
                <w:rFonts w:cs="Arial"/>
                <w:szCs w:val="24"/>
                <w:lang w:val="ro-RO"/>
              </w:rPr>
            </w:pPr>
            <w:r w:rsidRPr="00A9658E">
              <w:rPr>
                <w:rFonts w:cs="Arial"/>
                <w:szCs w:val="24"/>
                <w:lang w:val="ro-RO"/>
              </w:rPr>
              <w:t xml:space="preserve">Asigurarea </w:t>
            </w:r>
            <w:r>
              <w:rPr>
                <w:rFonts w:cs="Arial"/>
                <w:szCs w:val="24"/>
                <w:lang w:val="ro-RO"/>
              </w:rPr>
              <w:t xml:space="preserve">unui acces sigur a locuitorilor comunei </w:t>
            </w:r>
            <w:r>
              <w:rPr>
                <w:szCs w:val="24"/>
                <w:lang w:val="ro-RO"/>
              </w:rPr>
              <w:t>către IMSP Centrul de sănătate Bubuieci inclusiv a tra</w:t>
            </w:r>
            <w:r>
              <w:rPr>
                <w:szCs w:val="24"/>
                <w:lang w:val="ro-RO"/>
              </w:rPr>
              <w:t>n</w:t>
            </w:r>
            <w:r>
              <w:rPr>
                <w:szCs w:val="24"/>
                <w:lang w:val="ro-RO"/>
              </w:rPr>
              <w:t>sportului specializat (ambulanțe)</w:t>
            </w:r>
          </w:p>
        </w:tc>
      </w:tr>
      <w:tr w:rsidR="00745C7F" w:rsidRPr="00902B3C" w:rsidTr="006539FB">
        <w:trPr>
          <w:trHeight w:val="20"/>
        </w:trPr>
        <w:tc>
          <w:tcPr>
            <w:tcW w:w="190" w:type="pct"/>
            <w:shd w:val="clear" w:color="auto" w:fill="006699"/>
          </w:tcPr>
          <w:p w:rsidR="00745C7F" w:rsidRPr="00902B3C" w:rsidRDefault="00745C7F" w:rsidP="006539FB">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45C7F" w:rsidRPr="00902B3C" w:rsidRDefault="00745C7F" w:rsidP="006539FB">
            <w:pPr>
              <w:spacing w:before="80" w:after="80"/>
              <w:rPr>
                <w:color w:val="FFFFFF" w:themeColor="background1"/>
                <w:szCs w:val="24"/>
                <w:lang w:val="ro-RO"/>
              </w:rPr>
            </w:pPr>
            <w:r w:rsidRPr="00902B3C">
              <w:rPr>
                <w:color w:val="FFFFFF" w:themeColor="background1"/>
                <w:szCs w:val="24"/>
                <w:lang w:val="ro-RO"/>
              </w:rPr>
              <w:t>Obiectivele specifice ale proiectului</w:t>
            </w:r>
          </w:p>
        </w:tc>
        <w:tc>
          <w:tcPr>
            <w:tcW w:w="3260" w:type="pct"/>
            <w:shd w:val="clear" w:color="auto" w:fill="F2F2F2" w:themeFill="background1" w:themeFillShade="F2"/>
          </w:tcPr>
          <w:p w:rsidR="00745C7F" w:rsidRPr="00A9658E" w:rsidRDefault="00745C7F" w:rsidP="006539FB">
            <w:pPr>
              <w:pStyle w:val="a4"/>
              <w:numPr>
                <w:ilvl w:val="0"/>
                <w:numId w:val="33"/>
              </w:numPr>
              <w:spacing w:before="80" w:after="80"/>
              <w:ind w:left="522" w:hanging="360"/>
              <w:jc w:val="both"/>
              <w:rPr>
                <w:szCs w:val="24"/>
                <w:lang w:val="ro-RO"/>
              </w:rPr>
            </w:pPr>
            <w:r>
              <w:rPr>
                <w:rFonts w:cs="Arial"/>
                <w:szCs w:val="24"/>
                <w:lang w:val="ro-RO"/>
              </w:rPr>
              <w:t>O stradă reparată capital</w:t>
            </w:r>
          </w:p>
          <w:p w:rsidR="00745C7F" w:rsidRPr="00902B3C" w:rsidRDefault="00745C7F" w:rsidP="006539FB">
            <w:pPr>
              <w:pStyle w:val="a4"/>
              <w:numPr>
                <w:ilvl w:val="0"/>
                <w:numId w:val="33"/>
              </w:numPr>
              <w:spacing w:before="80" w:after="80"/>
              <w:ind w:left="522" w:hanging="360"/>
              <w:jc w:val="both"/>
              <w:rPr>
                <w:szCs w:val="24"/>
                <w:lang w:val="ro-RO"/>
              </w:rPr>
            </w:pPr>
            <w:r>
              <w:rPr>
                <w:rFonts w:cs="Arial"/>
                <w:szCs w:val="24"/>
                <w:lang w:val="ro-RO"/>
              </w:rPr>
              <w:t xml:space="preserve">Asigurarea unui acces sigur atît către </w:t>
            </w:r>
            <w:r>
              <w:rPr>
                <w:szCs w:val="24"/>
                <w:lang w:val="ro-RO"/>
              </w:rPr>
              <w:t>IMSP Centrul de sănătate Bubuieci inclusiv către blocul claselor primare a IP LT ,,Toader Bubuiog</w:t>
            </w:r>
            <w:r>
              <w:rPr>
                <w:rFonts w:hint="eastAsia"/>
                <w:szCs w:val="24"/>
              </w:rPr>
              <w:t>”</w:t>
            </w:r>
            <w:r>
              <w:rPr>
                <w:szCs w:val="24"/>
              </w:rPr>
              <w:t>și școala profesională Bubuieci</w:t>
            </w:r>
            <w:r>
              <w:rPr>
                <w:szCs w:val="24"/>
                <w:lang w:val="ro-RO"/>
              </w:rPr>
              <w:t xml:space="preserve"> </w:t>
            </w:r>
          </w:p>
        </w:tc>
      </w:tr>
      <w:tr w:rsidR="00745C7F" w:rsidRPr="00902B3C" w:rsidTr="006539FB">
        <w:trPr>
          <w:trHeight w:val="20"/>
        </w:trPr>
        <w:tc>
          <w:tcPr>
            <w:tcW w:w="190" w:type="pct"/>
            <w:shd w:val="clear" w:color="auto" w:fill="006699"/>
          </w:tcPr>
          <w:p w:rsidR="00745C7F" w:rsidRPr="00902B3C" w:rsidRDefault="00745C7F" w:rsidP="006539FB">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45C7F" w:rsidRPr="00902B3C" w:rsidRDefault="00745C7F" w:rsidP="006539FB">
            <w:pPr>
              <w:spacing w:before="80" w:after="80"/>
              <w:rPr>
                <w:color w:val="FFFFFF" w:themeColor="background1"/>
                <w:szCs w:val="24"/>
                <w:lang w:val="ro-RO"/>
              </w:rPr>
            </w:pPr>
            <w:r w:rsidRPr="00902B3C">
              <w:rPr>
                <w:color w:val="FFFFFF" w:themeColor="background1"/>
                <w:szCs w:val="24"/>
                <w:lang w:val="ro-RO"/>
              </w:rPr>
              <w:t>Indicatorii calitativi și cantitativi</w:t>
            </w:r>
          </w:p>
        </w:tc>
        <w:tc>
          <w:tcPr>
            <w:tcW w:w="3260" w:type="pct"/>
            <w:shd w:val="clear" w:color="auto" w:fill="F2F2F2" w:themeFill="background1" w:themeFillShade="F2"/>
          </w:tcPr>
          <w:p w:rsidR="00745C7F" w:rsidRDefault="00745C7F" w:rsidP="006539FB">
            <w:pPr>
              <w:pStyle w:val="a4"/>
              <w:numPr>
                <w:ilvl w:val="0"/>
                <w:numId w:val="35"/>
              </w:numPr>
              <w:tabs>
                <w:tab w:val="left" w:pos="516"/>
              </w:tabs>
              <w:snapToGrid w:val="0"/>
              <w:spacing w:before="60" w:after="60"/>
              <w:ind w:left="522"/>
              <w:rPr>
                <w:rFonts w:cs="Arial"/>
                <w:szCs w:val="24"/>
                <w:lang w:val="ro-RO"/>
              </w:rPr>
            </w:pPr>
            <w:r>
              <w:rPr>
                <w:rFonts w:cs="Arial"/>
                <w:szCs w:val="24"/>
                <w:lang w:val="ro-RO"/>
              </w:rPr>
              <w:t>O stradă importantă reparată capital</w:t>
            </w:r>
          </w:p>
          <w:p w:rsidR="00745C7F" w:rsidRPr="00902B3C" w:rsidRDefault="00745C7F" w:rsidP="006539FB">
            <w:pPr>
              <w:pStyle w:val="a4"/>
              <w:numPr>
                <w:ilvl w:val="0"/>
                <w:numId w:val="35"/>
              </w:numPr>
              <w:tabs>
                <w:tab w:val="left" w:pos="516"/>
              </w:tabs>
              <w:snapToGrid w:val="0"/>
              <w:spacing w:before="60" w:after="60"/>
              <w:ind w:left="522"/>
              <w:rPr>
                <w:rFonts w:cs="Arial"/>
                <w:szCs w:val="24"/>
                <w:lang w:val="ro-RO"/>
              </w:rPr>
            </w:pPr>
            <w:r w:rsidRPr="00902B3C">
              <w:rPr>
                <w:rFonts w:cs="Arial"/>
                <w:szCs w:val="24"/>
                <w:lang w:val="ro-RO"/>
              </w:rPr>
              <w:t xml:space="preserve">Infrastructură comunitară </w:t>
            </w:r>
            <w:r>
              <w:rPr>
                <w:rFonts w:cs="Arial"/>
                <w:szCs w:val="24"/>
                <w:lang w:val="ro-RO"/>
              </w:rPr>
              <w:t>modernizată</w:t>
            </w:r>
          </w:p>
          <w:p w:rsidR="00745C7F" w:rsidRPr="00902B3C" w:rsidRDefault="00745C7F" w:rsidP="006539FB">
            <w:pPr>
              <w:pStyle w:val="a4"/>
              <w:tabs>
                <w:tab w:val="left" w:pos="516"/>
              </w:tabs>
              <w:snapToGrid w:val="0"/>
              <w:spacing w:before="60" w:after="60"/>
              <w:ind w:left="522"/>
              <w:rPr>
                <w:rFonts w:cs="Arial"/>
                <w:szCs w:val="24"/>
                <w:lang w:val="ro-RO"/>
              </w:rPr>
            </w:pPr>
          </w:p>
        </w:tc>
      </w:tr>
      <w:tr w:rsidR="00745C7F" w:rsidRPr="00902B3C" w:rsidTr="006539FB">
        <w:trPr>
          <w:trHeight w:val="20"/>
        </w:trPr>
        <w:tc>
          <w:tcPr>
            <w:tcW w:w="190" w:type="pct"/>
            <w:shd w:val="clear" w:color="auto" w:fill="006699"/>
          </w:tcPr>
          <w:p w:rsidR="00745C7F" w:rsidRPr="00902B3C" w:rsidRDefault="00745C7F" w:rsidP="006539FB">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45C7F" w:rsidRPr="00902B3C" w:rsidRDefault="00745C7F" w:rsidP="006539FB">
            <w:pPr>
              <w:spacing w:before="80" w:after="80"/>
              <w:rPr>
                <w:color w:val="FFFFFF" w:themeColor="background1"/>
                <w:szCs w:val="24"/>
                <w:lang w:val="ro-RO"/>
              </w:rPr>
            </w:pPr>
            <w:r w:rsidRPr="00902B3C">
              <w:rPr>
                <w:color w:val="FFFFFF" w:themeColor="background1"/>
                <w:szCs w:val="24"/>
                <w:lang w:val="ro-RO"/>
              </w:rPr>
              <w:t>Partenerii posibili</w:t>
            </w:r>
          </w:p>
        </w:tc>
        <w:tc>
          <w:tcPr>
            <w:tcW w:w="3260" w:type="pct"/>
            <w:shd w:val="clear" w:color="auto" w:fill="F2F2F2" w:themeFill="background1" w:themeFillShade="F2"/>
          </w:tcPr>
          <w:p w:rsidR="00745C7F" w:rsidRPr="00902B3C" w:rsidRDefault="00745C7F" w:rsidP="006539FB">
            <w:pPr>
              <w:spacing w:before="80" w:after="80"/>
              <w:ind w:left="144"/>
              <w:jc w:val="both"/>
              <w:rPr>
                <w:szCs w:val="24"/>
                <w:lang w:val="ro-RO"/>
              </w:rPr>
            </w:pPr>
            <w:r>
              <w:rPr>
                <w:szCs w:val="24"/>
                <w:lang w:val="ro-RO"/>
              </w:rPr>
              <w:t>Potențiali investitori, donatori, agenți economici, Agenția de Mediu, MECC</w:t>
            </w:r>
          </w:p>
        </w:tc>
      </w:tr>
      <w:tr w:rsidR="00745C7F" w:rsidRPr="00902B3C" w:rsidTr="006539FB">
        <w:trPr>
          <w:trHeight w:val="20"/>
        </w:trPr>
        <w:tc>
          <w:tcPr>
            <w:tcW w:w="190" w:type="pct"/>
            <w:shd w:val="clear" w:color="auto" w:fill="006699"/>
          </w:tcPr>
          <w:p w:rsidR="00745C7F" w:rsidRPr="00902B3C" w:rsidRDefault="00745C7F" w:rsidP="006539FB">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45C7F" w:rsidRPr="00902B3C" w:rsidRDefault="00745C7F" w:rsidP="006539FB">
            <w:pPr>
              <w:spacing w:before="80" w:after="80"/>
              <w:rPr>
                <w:color w:val="FFFFFF" w:themeColor="background1"/>
                <w:szCs w:val="24"/>
                <w:lang w:val="ro-RO"/>
              </w:rPr>
            </w:pPr>
            <w:r w:rsidRPr="00902B3C">
              <w:rPr>
                <w:color w:val="FFFFFF" w:themeColor="background1"/>
                <w:szCs w:val="24"/>
                <w:lang w:val="ro-RO"/>
              </w:rPr>
              <w:t>Bugetul estimativ</w:t>
            </w:r>
          </w:p>
        </w:tc>
        <w:tc>
          <w:tcPr>
            <w:tcW w:w="3260" w:type="pct"/>
            <w:shd w:val="clear" w:color="auto" w:fill="F2F2F2" w:themeFill="background1" w:themeFillShade="F2"/>
          </w:tcPr>
          <w:p w:rsidR="00745C7F" w:rsidRPr="00902B3C" w:rsidRDefault="00745C7F" w:rsidP="006539FB">
            <w:pPr>
              <w:spacing w:before="80" w:after="80"/>
              <w:ind w:left="144"/>
              <w:jc w:val="both"/>
              <w:rPr>
                <w:szCs w:val="24"/>
                <w:lang w:val="ro-RO"/>
              </w:rPr>
            </w:pPr>
            <w:r w:rsidRPr="00902B3C">
              <w:rPr>
                <w:szCs w:val="24"/>
                <w:lang w:val="ro-RO"/>
              </w:rPr>
              <w:t>MDL</w:t>
            </w:r>
          </w:p>
        </w:tc>
      </w:tr>
      <w:tr w:rsidR="00745C7F" w:rsidRPr="00902B3C" w:rsidTr="006539FB">
        <w:trPr>
          <w:trHeight w:val="85"/>
        </w:trPr>
        <w:tc>
          <w:tcPr>
            <w:tcW w:w="190" w:type="pct"/>
            <w:shd w:val="clear" w:color="auto" w:fill="006699"/>
          </w:tcPr>
          <w:p w:rsidR="00745C7F" w:rsidRPr="00902B3C" w:rsidRDefault="00745C7F" w:rsidP="006539FB">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45C7F" w:rsidRPr="00902B3C" w:rsidRDefault="00745C7F" w:rsidP="006539FB">
            <w:pPr>
              <w:spacing w:before="80" w:after="80"/>
              <w:rPr>
                <w:color w:val="FFFFFF" w:themeColor="background1"/>
                <w:szCs w:val="24"/>
                <w:lang w:val="ro-RO"/>
              </w:rPr>
            </w:pPr>
            <w:r w:rsidRPr="00902B3C">
              <w:rPr>
                <w:color w:val="FFFFFF" w:themeColor="background1"/>
                <w:szCs w:val="24"/>
                <w:lang w:val="ro-RO"/>
              </w:rPr>
              <w:t>Posibile surse de finanțare</w:t>
            </w:r>
          </w:p>
        </w:tc>
        <w:tc>
          <w:tcPr>
            <w:tcW w:w="3260" w:type="pct"/>
            <w:shd w:val="clear" w:color="auto" w:fill="F2F2F2" w:themeFill="background1" w:themeFillShade="F2"/>
          </w:tcPr>
          <w:p w:rsidR="00745C7F" w:rsidRPr="009D4163" w:rsidRDefault="00745C7F" w:rsidP="006539FB">
            <w:pPr>
              <w:spacing w:before="80" w:after="80"/>
              <w:ind w:left="144"/>
              <w:jc w:val="both"/>
              <w:rPr>
                <w:szCs w:val="24"/>
                <w:lang w:val="ro-RO"/>
              </w:rPr>
            </w:pPr>
            <w:r w:rsidRPr="009D4163">
              <w:rPr>
                <w:rFonts w:hint="eastAsia"/>
                <w:szCs w:val="24"/>
                <w:lang w:val="ro-RO"/>
              </w:rPr>
              <w:t>•</w:t>
            </w:r>
            <w:r w:rsidRPr="009D4163">
              <w:rPr>
                <w:szCs w:val="24"/>
                <w:lang w:val="ro-RO"/>
              </w:rPr>
              <w:tab/>
              <w:t>Buget local</w:t>
            </w:r>
          </w:p>
          <w:p w:rsidR="00745C7F" w:rsidRPr="009D4163" w:rsidRDefault="00745C7F" w:rsidP="006539FB">
            <w:pPr>
              <w:spacing w:before="80" w:after="80"/>
              <w:ind w:left="144"/>
              <w:jc w:val="both"/>
              <w:rPr>
                <w:szCs w:val="24"/>
                <w:lang w:val="ro-RO"/>
              </w:rPr>
            </w:pPr>
            <w:r w:rsidRPr="009D4163">
              <w:rPr>
                <w:rFonts w:hint="eastAsia"/>
                <w:szCs w:val="24"/>
                <w:lang w:val="ro-RO"/>
              </w:rPr>
              <w:t>•</w:t>
            </w:r>
            <w:r w:rsidRPr="009D4163">
              <w:rPr>
                <w:szCs w:val="24"/>
                <w:lang w:val="ro-RO"/>
              </w:rPr>
              <w:tab/>
              <w:t>Buget municipal</w:t>
            </w:r>
          </w:p>
          <w:p w:rsidR="00745C7F" w:rsidRPr="009D4163" w:rsidRDefault="00745C7F" w:rsidP="006539FB">
            <w:pPr>
              <w:spacing w:before="80" w:after="80"/>
              <w:ind w:left="144"/>
              <w:jc w:val="both"/>
              <w:rPr>
                <w:szCs w:val="24"/>
                <w:lang w:val="ro-RO"/>
              </w:rPr>
            </w:pPr>
            <w:r w:rsidRPr="009D4163">
              <w:rPr>
                <w:rFonts w:hint="eastAsia"/>
                <w:szCs w:val="24"/>
                <w:lang w:val="ro-RO"/>
              </w:rPr>
              <w:t>•</w:t>
            </w:r>
            <w:r w:rsidRPr="009D4163">
              <w:rPr>
                <w:szCs w:val="24"/>
                <w:lang w:val="ro-RO"/>
              </w:rPr>
              <w:tab/>
              <w:t>Buget național</w:t>
            </w:r>
          </w:p>
          <w:p w:rsidR="00745C7F" w:rsidRPr="00902B3C" w:rsidRDefault="00745C7F" w:rsidP="006539FB">
            <w:pPr>
              <w:spacing w:before="80" w:after="80"/>
              <w:ind w:left="144"/>
              <w:jc w:val="both"/>
              <w:rPr>
                <w:szCs w:val="24"/>
                <w:lang w:val="ro-RO"/>
              </w:rPr>
            </w:pPr>
            <w:r w:rsidRPr="009D4163">
              <w:rPr>
                <w:rFonts w:hint="eastAsia"/>
                <w:szCs w:val="24"/>
                <w:lang w:val="ro-RO"/>
              </w:rPr>
              <w:t>•</w:t>
            </w:r>
            <w:r w:rsidRPr="009D4163">
              <w:rPr>
                <w:szCs w:val="24"/>
                <w:lang w:val="ro-RO"/>
              </w:rPr>
              <w:tab/>
              <w:t>Surse externe (granturi, donatori)</w:t>
            </w:r>
          </w:p>
        </w:tc>
      </w:tr>
      <w:tr w:rsidR="00745C7F" w:rsidRPr="00902B3C" w:rsidTr="006539FB">
        <w:trPr>
          <w:trHeight w:val="355"/>
        </w:trPr>
        <w:tc>
          <w:tcPr>
            <w:tcW w:w="190" w:type="pct"/>
            <w:shd w:val="clear" w:color="auto" w:fill="006699"/>
          </w:tcPr>
          <w:p w:rsidR="00745C7F" w:rsidRPr="00902B3C" w:rsidRDefault="00745C7F" w:rsidP="006539FB">
            <w:pPr>
              <w:pStyle w:val="a4"/>
              <w:numPr>
                <w:ilvl w:val="0"/>
                <w:numId w:val="34"/>
              </w:numPr>
              <w:spacing w:before="80" w:after="80"/>
              <w:ind w:left="360"/>
              <w:rPr>
                <w:color w:val="FFFFFF" w:themeColor="background1"/>
                <w:szCs w:val="24"/>
                <w:lang w:val="ro-RO"/>
              </w:rPr>
            </w:pPr>
          </w:p>
        </w:tc>
        <w:tc>
          <w:tcPr>
            <w:tcW w:w="1550" w:type="pct"/>
            <w:shd w:val="clear" w:color="auto" w:fill="006699"/>
          </w:tcPr>
          <w:p w:rsidR="00745C7F" w:rsidRPr="00902B3C" w:rsidRDefault="00745C7F" w:rsidP="006539FB">
            <w:pPr>
              <w:spacing w:before="80" w:after="80"/>
              <w:rPr>
                <w:color w:val="FFFFFF" w:themeColor="background1"/>
                <w:szCs w:val="24"/>
                <w:lang w:val="ro-RO"/>
              </w:rPr>
            </w:pPr>
            <w:r w:rsidRPr="00902B3C">
              <w:rPr>
                <w:color w:val="FFFFFF" w:themeColor="background1"/>
                <w:szCs w:val="24"/>
                <w:lang w:val="ro-RO"/>
              </w:rPr>
              <w:t>Perioada</w:t>
            </w:r>
          </w:p>
        </w:tc>
        <w:tc>
          <w:tcPr>
            <w:tcW w:w="3260" w:type="pct"/>
            <w:shd w:val="clear" w:color="auto" w:fill="F2F2F2" w:themeFill="background1" w:themeFillShade="F2"/>
          </w:tcPr>
          <w:p w:rsidR="00745C7F" w:rsidRPr="00902B3C" w:rsidRDefault="00745C7F" w:rsidP="006539FB">
            <w:pPr>
              <w:spacing w:before="80" w:after="80"/>
              <w:ind w:left="144"/>
              <w:jc w:val="both"/>
              <w:rPr>
                <w:szCs w:val="24"/>
                <w:lang w:val="ro-RO"/>
              </w:rPr>
            </w:pPr>
            <w:r>
              <w:rPr>
                <w:szCs w:val="24"/>
                <w:lang w:val="ro-RO"/>
              </w:rPr>
              <w:t>2021-2025</w:t>
            </w:r>
          </w:p>
        </w:tc>
      </w:tr>
    </w:tbl>
    <w:p w:rsidR="00745C7F" w:rsidRDefault="00745C7F" w:rsidP="00745C7F">
      <w:pPr>
        <w:ind w:firstLine="709"/>
        <w:jc w:val="both"/>
      </w:pPr>
    </w:p>
    <w:p w:rsidR="00F6181A" w:rsidRDefault="00F6181A"/>
    <w:sectPr w:rsidR="00F6181A" w:rsidSect="00745939">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985" w:rsidRDefault="009D2985">
      <w:r>
        <w:separator/>
      </w:r>
    </w:p>
  </w:endnote>
  <w:endnote w:type="continuationSeparator" w:id="0">
    <w:p w:rsidR="009D2985" w:rsidRDefault="009D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Roboto Condensed">
    <w:altName w:val="Arial"/>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572728"/>
      <w:docPartObj>
        <w:docPartGallery w:val="Page Numbers (Bottom of Page)"/>
        <w:docPartUnique/>
      </w:docPartObj>
    </w:sdtPr>
    <w:sdtEndPr>
      <w:rPr>
        <w:noProof/>
      </w:rPr>
    </w:sdtEndPr>
    <w:sdtContent>
      <w:p w:rsidR="00E6609B" w:rsidRDefault="00E6609B" w:rsidP="00745939">
        <w:pPr>
          <w:pStyle w:val="ab"/>
          <w:jc w:val="center"/>
        </w:pPr>
        <w:r>
          <w:fldChar w:fldCharType="begin"/>
        </w:r>
        <w:r>
          <w:instrText xml:space="preserve"> PAGE   \* MERGEFORMAT </w:instrText>
        </w:r>
        <w:r>
          <w:fldChar w:fldCharType="separate"/>
        </w:r>
        <w:r w:rsidR="00C32FC8">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985" w:rsidRDefault="009D2985">
      <w:r>
        <w:separator/>
      </w:r>
    </w:p>
  </w:footnote>
  <w:footnote w:type="continuationSeparator" w:id="0">
    <w:p w:rsidR="009D2985" w:rsidRDefault="009D29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5A4A"/>
    <w:multiLevelType w:val="hybridMultilevel"/>
    <w:tmpl w:val="FE7A3A9C"/>
    <w:lvl w:ilvl="0" w:tplc="EE5CF58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34740"/>
    <w:multiLevelType w:val="hybridMultilevel"/>
    <w:tmpl w:val="5144F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E60"/>
    <w:multiLevelType w:val="hybridMultilevel"/>
    <w:tmpl w:val="A448E8C8"/>
    <w:lvl w:ilvl="0" w:tplc="20C47F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FBB3EE3"/>
    <w:multiLevelType w:val="hybridMultilevel"/>
    <w:tmpl w:val="3A92806A"/>
    <w:lvl w:ilvl="0" w:tplc="5D7259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53629"/>
    <w:multiLevelType w:val="hybridMultilevel"/>
    <w:tmpl w:val="48D20A4C"/>
    <w:lvl w:ilvl="0" w:tplc="A41E7CEC">
      <w:start w:val="1"/>
      <w:numFmt w:val="decimal"/>
      <w:lvlText w:val="4.1.%1."/>
      <w:lvlJc w:val="left"/>
      <w:pPr>
        <w:ind w:left="720" w:hanging="360"/>
      </w:pPr>
      <w:rPr>
        <w:rFonts w:hint="default"/>
      </w:rPr>
    </w:lvl>
    <w:lvl w:ilvl="1" w:tplc="76E6D9C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52667"/>
    <w:multiLevelType w:val="hybridMultilevel"/>
    <w:tmpl w:val="670006E8"/>
    <w:lvl w:ilvl="0" w:tplc="480EA3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C0430"/>
    <w:multiLevelType w:val="multilevel"/>
    <w:tmpl w:val="A8A07380"/>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A9213EA"/>
    <w:multiLevelType w:val="multilevel"/>
    <w:tmpl w:val="5E844D2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0119ED"/>
    <w:multiLevelType w:val="hybridMultilevel"/>
    <w:tmpl w:val="14BE3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0A095B"/>
    <w:multiLevelType w:val="multilevel"/>
    <w:tmpl w:val="2FD438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B8907B4"/>
    <w:multiLevelType w:val="hybridMultilevel"/>
    <w:tmpl w:val="69F094EA"/>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1" w15:restartNumberingAfterBreak="0">
    <w:nsid w:val="1BA82FD3"/>
    <w:multiLevelType w:val="multilevel"/>
    <w:tmpl w:val="CA84E2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D1A2AE2"/>
    <w:multiLevelType w:val="hybridMultilevel"/>
    <w:tmpl w:val="B0E6E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A03F61"/>
    <w:multiLevelType w:val="hybridMultilevel"/>
    <w:tmpl w:val="3D16EEEC"/>
    <w:lvl w:ilvl="0" w:tplc="04090001">
      <w:start w:val="1"/>
      <w:numFmt w:val="bullet"/>
      <w:lvlText w:val=""/>
      <w:lvlJc w:val="left"/>
      <w:pPr>
        <w:ind w:left="125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14" w15:restartNumberingAfterBreak="0">
    <w:nsid w:val="28811404"/>
    <w:multiLevelType w:val="hybridMultilevel"/>
    <w:tmpl w:val="10A4B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E4512"/>
    <w:multiLevelType w:val="hybridMultilevel"/>
    <w:tmpl w:val="2E20F27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6" w15:restartNumberingAfterBreak="0">
    <w:nsid w:val="2D607024"/>
    <w:multiLevelType w:val="hybridMultilevel"/>
    <w:tmpl w:val="D0E80A7E"/>
    <w:lvl w:ilvl="0" w:tplc="02D62BD8">
      <w:numFmt w:val="bullet"/>
      <w:lvlText w:val="•"/>
      <w:lvlJc w:val="left"/>
      <w:pPr>
        <w:ind w:left="720" w:hanging="360"/>
      </w:pPr>
      <w:rPr>
        <w:rFonts w:hint="default"/>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F14A9"/>
    <w:multiLevelType w:val="hybridMultilevel"/>
    <w:tmpl w:val="2CBA377E"/>
    <w:lvl w:ilvl="0" w:tplc="275099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850A81"/>
    <w:multiLevelType w:val="multilevel"/>
    <w:tmpl w:val="44DE8E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E83FB8"/>
    <w:multiLevelType w:val="hybridMultilevel"/>
    <w:tmpl w:val="569029DA"/>
    <w:lvl w:ilvl="0" w:tplc="04190005">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393D1D8F"/>
    <w:multiLevelType w:val="multilevel"/>
    <w:tmpl w:val="3DAAFF3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A0A4D3E"/>
    <w:multiLevelType w:val="multilevel"/>
    <w:tmpl w:val="D38AEA86"/>
    <w:lvl w:ilvl="0">
      <w:start w:val="1"/>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7C3FAF"/>
    <w:multiLevelType w:val="hybridMultilevel"/>
    <w:tmpl w:val="AD201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A770ED"/>
    <w:multiLevelType w:val="multilevel"/>
    <w:tmpl w:val="0C64C24A"/>
    <w:lvl w:ilvl="0">
      <w:start w:val="1"/>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0053F98"/>
    <w:multiLevelType w:val="multilevel"/>
    <w:tmpl w:val="AE28E9CA"/>
    <w:lvl w:ilvl="0">
      <w:start w:val="1"/>
      <w:numFmt w:val="decimal"/>
      <w:lvlText w:val="%1."/>
      <w:lvlJc w:val="left"/>
      <w:pPr>
        <w:ind w:left="2174" w:hanging="360"/>
      </w:pPr>
      <w:rPr>
        <w:rFonts w:hint="default"/>
      </w:rPr>
    </w:lvl>
    <w:lvl w:ilvl="1">
      <w:start w:val="1"/>
      <w:numFmt w:val="decimal"/>
      <w:isLgl/>
      <w:lvlText w:val="%1.%2."/>
      <w:lvlJc w:val="left"/>
      <w:pPr>
        <w:ind w:left="2534" w:hanging="720"/>
      </w:pPr>
      <w:rPr>
        <w:rFonts w:hint="default"/>
      </w:rPr>
    </w:lvl>
    <w:lvl w:ilvl="2">
      <w:start w:val="1"/>
      <w:numFmt w:val="decimal"/>
      <w:isLgl/>
      <w:lvlText w:val="%1.%2.%3."/>
      <w:lvlJc w:val="left"/>
      <w:pPr>
        <w:ind w:left="2534" w:hanging="720"/>
      </w:pPr>
      <w:rPr>
        <w:rFonts w:hint="default"/>
        <w:i/>
        <w:iCs/>
        <w:color w:val="006699"/>
      </w:rPr>
    </w:lvl>
    <w:lvl w:ilvl="3">
      <w:start w:val="1"/>
      <w:numFmt w:val="decimal"/>
      <w:isLgl/>
      <w:lvlText w:val="%1.%2.%3.%4."/>
      <w:lvlJc w:val="left"/>
      <w:pPr>
        <w:ind w:left="2894" w:hanging="1080"/>
      </w:pPr>
      <w:rPr>
        <w:rFonts w:hint="default"/>
      </w:rPr>
    </w:lvl>
    <w:lvl w:ilvl="4">
      <w:start w:val="1"/>
      <w:numFmt w:val="decimal"/>
      <w:isLgl/>
      <w:lvlText w:val="%1.%2.%3.%4.%5."/>
      <w:lvlJc w:val="left"/>
      <w:pPr>
        <w:ind w:left="3254" w:hanging="1440"/>
      </w:pPr>
      <w:rPr>
        <w:rFonts w:hint="default"/>
      </w:rPr>
    </w:lvl>
    <w:lvl w:ilvl="5">
      <w:start w:val="1"/>
      <w:numFmt w:val="decimal"/>
      <w:isLgl/>
      <w:lvlText w:val="%1.%2.%3.%4.%5.%6."/>
      <w:lvlJc w:val="left"/>
      <w:pPr>
        <w:ind w:left="3254" w:hanging="1440"/>
      </w:pPr>
      <w:rPr>
        <w:rFonts w:hint="default"/>
      </w:rPr>
    </w:lvl>
    <w:lvl w:ilvl="6">
      <w:start w:val="1"/>
      <w:numFmt w:val="decimal"/>
      <w:isLgl/>
      <w:lvlText w:val="%1.%2.%3.%4.%5.%6.%7."/>
      <w:lvlJc w:val="left"/>
      <w:pPr>
        <w:ind w:left="3614" w:hanging="1800"/>
      </w:pPr>
      <w:rPr>
        <w:rFonts w:hint="default"/>
      </w:rPr>
    </w:lvl>
    <w:lvl w:ilvl="7">
      <w:start w:val="1"/>
      <w:numFmt w:val="decimal"/>
      <w:isLgl/>
      <w:lvlText w:val="%1.%2.%3.%4.%5.%6.%7.%8."/>
      <w:lvlJc w:val="left"/>
      <w:pPr>
        <w:ind w:left="3614" w:hanging="1800"/>
      </w:pPr>
      <w:rPr>
        <w:rFonts w:hint="default"/>
      </w:rPr>
    </w:lvl>
    <w:lvl w:ilvl="8">
      <w:start w:val="1"/>
      <w:numFmt w:val="decimal"/>
      <w:isLgl/>
      <w:lvlText w:val="%1.%2.%3.%4.%5.%6.%7.%8.%9."/>
      <w:lvlJc w:val="left"/>
      <w:pPr>
        <w:ind w:left="3974" w:hanging="2160"/>
      </w:pPr>
      <w:rPr>
        <w:rFonts w:hint="default"/>
      </w:rPr>
    </w:lvl>
  </w:abstractNum>
  <w:abstractNum w:abstractNumId="25" w15:restartNumberingAfterBreak="0">
    <w:nsid w:val="4B7C2740"/>
    <w:multiLevelType w:val="hybridMultilevel"/>
    <w:tmpl w:val="0CB24EC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6" w15:restartNumberingAfterBreak="0">
    <w:nsid w:val="4E956B5B"/>
    <w:multiLevelType w:val="hybridMultilevel"/>
    <w:tmpl w:val="ACFE208A"/>
    <w:lvl w:ilvl="0" w:tplc="40742DC8">
      <w:start w:val="1"/>
      <w:numFmt w:val="decimal"/>
      <w:lvlText w:val="Obiectiv specific 2.%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0B60D8"/>
    <w:multiLevelType w:val="hybridMultilevel"/>
    <w:tmpl w:val="F5C2D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BC0DC3"/>
    <w:multiLevelType w:val="hybridMultilevel"/>
    <w:tmpl w:val="548020D2"/>
    <w:lvl w:ilvl="0" w:tplc="5B900132">
      <w:start w:val="1"/>
      <w:numFmt w:val="decimal"/>
      <w:lvlText w:val="%1."/>
      <w:lvlJc w:val="left"/>
      <w:pPr>
        <w:ind w:left="720" w:hanging="360"/>
      </w:pPr>
      <w:rPr>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9B3E61"/>
    <w:multiLevelType w:val="multilevel"/>
    <w:tmpl w:val="86140BB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20C33C2"/>
    <w:multiLevelType w:val="hybridMultilevel"/>
    <w:tmpl w:val="8882550E"/>
    <w:lvl w:ilvl="0" w:tplc="02D62BD8">
      <w:numFmt w:val="bullet"/>
      <w:lvlText w:val="•"/>
      <w:lvlJc w:val="left"/>
      <w:pPr>
        <w:ind w:left="720" w:hanging="360"/>
      </w:pPr>
      <w:rPr>
        <w:rFonts w:hint="default"/>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B7052"/>
    <w:multiLevelType w:val="hybridMultilevel"/>
    <w:tmpl w:val="AD84263A"/>
    <w:lvl w:ilvl="0" w:tplc="02D62BD8">
      <w:numFmt w:val="bullet"/>
      <w:lvlText w:val="•"/>
      <w:lvlJc w:val="left"/>
      <w:pPr>
        <w:ind w:left="720" w:hanging="360"/>
      </w:pPr>
      <w:rPr>
        <w:rFonts w:hint="default"/>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205888"/>
    <w:multiLevelType w:val="hybridMultilevel"/>
    <w:tmpl w:val="40045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120CBE"/>
    <w:multiLevelType w:val="hybridMultilevel"/>
    <w:tmpl w:val="7B7CE53E"/>
    <w:lvl w:ilvl="0" w:tplc="ADF2A724">
      <w:start w:val="1"/>
      <w:numFmt w:val="decimal"/>
      <w:lvlText w:val="Obiectiv specific 4.%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6C2832"/>
    <w:multiLevelType w:val="hybridMultilevel"/>
    <w:tmpl w:val="7BB67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50438F"/>
    <w:multiLevelType w:val="hybridMultilevel"/>
    <w:tmpl w:val="0EB80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710816"/>
    <w:multiLevelType w:val="hybridMultilevel"/>
    <w:tmpl w:val="C3AC3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6976090"/>
    <w:multiLevelType w:val="hybridMultilevel"/>
    <w:tmpl w:val="53A8EC66"/>
    <w:lvl w:ilvl="0" w:tplc="757EF0B0">
      <w:start w:val="4"/>
      <w:numFmt w:val="bullet"/>
      <w:lvlText w:val="-"/>
      <w:lvlJc w:val="left"/>
      <w:pPr>
        <w:ind w:left="420" w:hanging="360"/>
      </w:pPr>
      <w:rPr>
        <w:rFonts w:ascii="Arial Narrow" w:eastAsia="Times New Roman" w:hAnsi="Arial Narrow" w:cs="Times New Roman" w:hint="default"/>
      </w:rPr>
    </w:lvl>
    <w:lvl w:ilvl="1" w:tplc="046D0003" w:tentative="1">
      <w:start w:val="1"/>
      <w:numFmt w:val="bullet"/>
      <w:lvlText w:val="o"/>
      <w:lvlJc w:val="left"/>
      <w:pPr>
        <w:ind w:left="1140" w:hanging="360"/>
      </w:pPr>
      <w:rPr>
        <w:rFonts w:ascii="Courier New" w:hAnsi="Courier New" w:cs="Courier New" w:hint="default"/>
      </w:rPr>
    </w:lvl>
    <w:lvl w:ilvl="2" w:tplc="046D0005" w:tentative="1">
      <w:start w:val="1"/>
      <w:numFmt w:val="bullet"/>
      <w:lvlText w:val=""/>
      <w:lvlJc w:val="left"/>
      <w:pPr>
        <w:ind w:left="1860" w:hanging="360"/>
      </w:pPr>
      <w:rPr>
        <w:rFonts w:ascii="Wingdings" w:hAnsi="Wingdings" w:hint="default"/>
      </w:rPr>
    </w:lvl>
    <w:lvl w:ilvl="3" w:tplc="046D0001" w:tentative="1">
      <w:start w:val="1"/>
      <w:numFmt w:val="bullet"/>
      <w:lvlText w:val=""/>
      <w:lvlJc w:val="left"/>
      <w:pPr>
        <w:ind w:left="2580" w:hanging="360"/>
      </w:pPr>
      <w:rPr>
        <w:rFonts w:ascii="Symbol" w:hAnsi="Symbol" w:hint="default"/>
      </w:rPr>
    </w:lvl>
    <w:lvl w:ilvl="4" w:tplc="046D0003" w:tentative="1">
      <w:start w:val="1"/>
      <w:numFmt w:val="bullet"/>
      <w:lvlText w:val="o"/>
      <w:lvlJc w:val="left"/>
      <w:pPr>
        <w:ind w:left="3300" w:hanging="360"/>
      </w:pPr>
      <w:rPr>
        <w:rFonts w:ascii="Courier New" w:hAnsi="Courier New" w:cs="Courier New" w:hint="default"/>
      </w:rPr>
    </w:lvl>
    <w:lvl w:ilvl="5" w:tplc="046D0005" w:tentative="1">
      <w:start w:val="1"/>
      <w:numFmt w:val="bullet"/>
      <w:lvlText w:val=""/>
      <w:lvlJc w:val="left"/>
      <w:pPr>
        <w:ind w:left="4020" w:hanging="360"/>
      </w:pPr>
      <w:rPr>
        <w:rFonts w:ascii="Wingdings" w:hAnsi="Wingdings" w:hint="default"/>
      </w:rPr>
    </w:lvl>
    <w:lvl w:ilvl="6" w:tplc="046D0001" w:tentative="1">
      <w:start w:val="1"/>
      <w:numFmt w:val="bullet"/>
      <w:lvlText w:val=""/>
      <w:lvlJc w:val="left"/>
      <w:pPr>
        <w:ind w:left="4740" w:hanging="360"/>
      </w:pPr>
      <w:rPr>
        <w:rFonts w:ascii="Symbol" w:hAnsi="Symbol" w:hint="default"/>
      </w:rPr>
    </w:lvl>
    <w:lvl w:ilvl="7" w:tplc="046D0003" w:tentative="1">
      <w:start w:val="1"/>
      <w:numFmt w:val="bullet"/>
      <w:lvlText w:val="o"/>
      <w:lvlJc w:val="left"/>
      <w:pPr>
        <w:ind w:left="5460" w:hanging="360"/>
      </w:pPr>
      <w:rPr>
        <w:rFonts w:ascii="Courier New" w:hAnsi="Courier New" w:cs="Courier New" w:hint="default"/>
      </w:rPr>
    </w:lvl>
    <w:lvl w:ilvl="8" w:tplc="046D0005" w:tentative="1">
      <w:start w:val="1"/>
      <w:numFmt w:val="bullet"/>
      <w:lvlText w:val=""/>
      <w:lvlJc w:val="left"/>
      <w:pPr>
        <w:ind w:left="6180" w:hanging="360"/>
      </w:pPr>
      <w:rPr>
        <w:rFonts w:ascii="Wingdings" w:hAnsi="Wingdings" w:hint="default"/>
      </w:rPr>
    </w:lvl>
  </w:abstractNum>
  <w:abstractNum w:abstractNumId="38" w15:restartNumberingAfterBreak="0">
    <w:nsid w:val="7B1936C8"/>
    <w:multiLevelType w:val="hybridMultilevel"/>
    <w:tmpl w:val="A56814E6"/>
    <w:lvl w:ilvl="0" w:tplc="04090001">
      <w:start w:val="1"/>
      <w:numFmt w:val="bullet"/>
      <w:lvlText w:val=""/>
      <w:lvlJc w:val="left"/>
      <w:pPr>
        <w:ind w:left="815" w:hanging="425"/>
      </w:pPr>
      <w:rPr>
        <w:rFonts w:ascii="Symbol" w:hAnsi="Symbol" w:hint="default"/>
        <w:spacing w:val="-4"/>
        <w:w w:val="100"/>
        <w:sz w:val="24"/>
        <w:szCs w:val="24"/>
        <w:lang w:val="ro-RO" w:eastAsia="en-US" w:bidi="ar-SA"/>
      </w:rPr>
    </w:lvl>
    <w:lvl w:ilvl="1" w:tplc="7D5805CC">
      <w:numFmt w:val="bullet"/>
      <w:lvlText w:val="•"/>
      <w:lvlJc w:val="left"/>
      <w:pPr>
        <w:ind w:left="1375" w:hanging="425"/>
      </w:pPr>
      <w:rPr>
        <w:rFonts w:hint="default"/>
        <w:lang w:val="ro-RO" w:eastAsia="en-US" w:bidi="ar-SA"/>
      </w:rPr>
    </w:lvl>
    <w:lvl w:ilvl="2" w:tplc="B3705664">
      <w:numFmt w:val="bullet"/>
      <w:lvlText w:val="•"/>
      <w:lvlJc w:val="left"/>
      <w:pPr>
        <w:ind w:left="1930" w:hanging="425"/>
      </w:pPr>
      <w:rPr>
        <w:rFonts w:hint="default"/>
        <w:lang w:val="ro-RO" w:eastAsia="en-US" w:bidi="ar-SA"/>
      </w:rPr>
    </w:lvl>
    <w:lvl w:ilvl="3" w:tplc="8DD6E64A">
      <w:numFmt w:val="bullet"/>
      <w:lvlText w:val="•"/>
      <w:lvlJc w:val="left"/>
      <w:pPr>
        <w:ind w:left="2485" w:hanging="425"/>
      </w:pPr>
      <w:rPr>
        <w:rFonts w:hint="default"/>
        <w:lang w:val="ro-RO" w:eastAsia="en-US" w:bidi="ar-SA"/>
      </w:rPr>
    </w:lvl>
    <w:lvl w:ilvl="4" w:tplc="65CA6182">
      <w:numFmt w:val="bullet"/>
      <w:lvlText w:val="•"/>
      <w:lvlJc w:val="left"/>
      <w:pPr>
        <w:ind w:left="3040" w:hanging="425"/>
      </w:pPr>
      <w:rPr>
        <w:rFonts w:hint="default"/>
        <w:lang w:val="ro-RO" w:eastAsia="en-US" w:bidi="ar-SA"/>
      </w:rPr>
    </w:lvl>
    <w:lvl w:ilvl="5" w:tplc="1778A816">
      <w:numFmt w:val="bullet"/>
      <w:lvlText w:val="•"/>
      <w:lvlJc w:val="left"/>
      <w:pPr>
        <w:ind w:left="3596" w:hanging="425"/>
      </w:pPr>
      <w:rPr>
        <w:rFonts w:hint="default"/>
        <w:lang w:val="ro-RO" w:eastAsia="en-US" w:bidi="ar-SA"/>
      </w:rPr>
    </w:lvl>
    <w:lvl w:ilvl="6" w:tplc="FF7CD832">
      <w:numFmt w:val="bullet"/>
      <w:lvlText w:val="•"/>
      <w:lvlJc w:val="left"/>
      <w:pPr>
        <w:ind w:left="4151" w:hanging="425"/>
      </w:pPr>
      <w:rPr>
        <w:rFonts w:hint="default"/>
        <w:lang w:val="ro-RO" w:eastAsia="en-US" w:bidi="ar-SA"/>
      </w:rPr>
    </w:lvl>
    <w:lvl w:ilvl="7" w:tplc="B61607D6">
      <w:numFmt w:val="bullet"/>
      <w:lvlText w:val="•"/>
      <w:lvlJc w:val="left"/>
      <w:pPr>
        <w:ind w:left="4706" w:hanging="425"/>
      </w:pPr>
      <w:rPr>
        <w:rFonts w:hint="default"/>
        <w:lang w:val="ro-RO" w:eastAsia="en-US" w:bidi="ar-SA"/>
      </w:rPr>
    </w:lvl>
    <w:lvl w:ilvl="8" w:tplc="1F405590">
      <w:numFmt w:val="bullet"/>
      <w:lvlText w:val="•"/>
      <w:lvlJc w:val="left"/>
      <w:pPr>
        <w:ind w:left="5261" w:hanging="425"/>
      </w:pPr>
      <w:rPr>
        <w:rFonts w:hint="default"/>
        <w:lang w:val="ro-RO" w:eastAsia="en-US" w:bidi="ar-SA"/>
      </w:rPr>
    </w:lvl>
  </w:abstractNum>
  <w:abstractNum w:abstractNumId="39" w15:restartNumberingAfterBreak="0">
    <w:nsid w:val="7B5B1922"/>
    <w:multiLevelType w:val="multilevel"/>
    <w:tmpl w:val="B154861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C4F273B"/>
    <w:multiLevelType w:val="multilevel"/>
    <w:tmpl w:val="59687F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F1940AA"/>
    <w:multiLevelType w:val="hybridMultilevel"/>
    <w:tmpl w:val="FF32A676"/>
    <w:lvl w:ilvl="0" w:tplc="90B04254">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7"/>
  </w:num>
  <w:num w:numId="3">
    <w:abstractNumId w:val="37"/>
  </w:num>
  <w:num w:numId="4">
    <w:abstractNumId w:val="21"/>
  </w:num>
  <w:num w:numId="5">
    <w:abstractNumId w:val="5"/>
  </w:num>
  <w:num w:numId="6">
    <w:abstractNumId w:val="29"/>
  </w:num>
  <w:num w:numId="7">
    <w:abstractNumId w:val="12"/>
  </w:num>
  <w:num w:numId="8">
    <w:abstractNumId w:val="35"/>
  </w:num>
  <w:num w:numId="9">
    <w:abstractNumId w:val="2"/>
  </w:num>
  <w:num w:numId="10">
    <w:abstractNumId w:val="11"/>
  </w:num>
  <w:num w:numId="11">
    <w:abstractNumId w:val="36"/>
  </w:num>
  <w:num w:numId="12">
    <w:abstractNumId w:val="7"/>
  </w:num>
  <w:num w:numId="13">
    <w:abstractNumId w:val="0"/>
  </w:num>
  <w:num w:numId="14">
    <w:abstractNumId w:val="18"/>
  </w:num>
  <w:num w:numId="15">
    <w:abstractNumId w:val="9"/>
  </w:num>
  <w:num w:numId="16">
    <w:abstractNumId w:val="39"/>
  </w:num>
  <w:num w:numId="17">
    <w:abstractNumId w:val="20"/>
  </w:num>
  <w:num w:numId="18">
    <w:abstractNumId w:val="31"/>
  </w:num>
  <w:num w:numId="19">
    <w:abstractNumId w:val="16"/>
  </w:num>
  <w:num w:numId="20">
    <w:abstractNumId w:val="30"/>
  </w:num>
  <w:num w:numId="21">
    <w:abstractNumId w:val="6"/>
  </w:num>
  <w:num w:numId="22">
    <w:abstractNumId w:val="23"/>
  </w:num>
  <w:num w:numId="23">
    <w:abstractNumId w:val="22"/>
  </w:num>
  <w:num w:numId="24">
    <w:abstractNumId w:val="32"/>
  </w:num>
  <w:num w:numId="25">
    <w:abstractNumId w:val="26"/>
  </w:num>
  <w:num w:numId="26">
    <w:abstractNumId w:val="41"/>
  </w:num>
  <w:num w:numId="27">
    <w:abstractNumId w:val="33"/>
  </w:num>
  <w:num w:numId="28">
    <w:abstractNumId w:val="4"/>
  </w:num>
  <w:num w:numId="29">
    <w:abstractNumId w:val="17"/>
  </w:num>
  <w:num w:numId="30">
    <w:abstractNumId w:val="14"/>
  </w:num>
  <w:num w:numId="31">
    <w:abstractNumId w:val="19"/>
  </w:num>
  <w:num w:numId="32">
    <w:abstractNumId w:val="8"/>
  </w:num>
  <w:num w:numId="33">
    <w:abstractNumId w:val="38"/>
  </w:num>
  <w:num w:numId="34">
    <w:abstractNumId w:val="28"/>
  </w:num>
  <w:num w:numId="35">
    <w:abstractNumId w:val="15"/>
  </w:num>
  <w:num w:numId="36">
    <w:abstractNumId w:val="1"/>
  </w:num>
  <w:num w:numId="37">
    <w:abstractNumId w:val="34"/>
  </w:num>
  <w:num w:numId="38">
    <w:abstractNumId w:val="13"/>
  </w:num>
  <w:num w:numId="39">
    <w:abstractNumId w:val="10"/>
  </w:num>
  <w:num w:numId="40">
    <w:abstractNumId w:val="25"/>
  </w:num>
  <w:num w:numId="41">
    <w:abstractNumId w:val="24"/>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56D"/>
    <w:rsid w:val="000113C5"/>
    <w:rsid w:val="00097A7F"/>
    <w:rsid w:val="000E77D7"/>
    <w:rsid w:val="000F2E6A"/>
    <w:rsid w:val="000F6E13"/>
    <w:rsid w:val="001A19BC"/>
    <w:rsid w:val="001C2058"/>
    <w:rsid w:val="00206828"/>
    <w:rsid w:val="002505EC"/>
    <w:rsid w:val="00263B0F"/>
    <w:rsid w:val="002C39CE"/>
    <w:rsid w:val="002F61E2"/>
    <w:rsid w:val="0030056C"/>
    <w:rsid w:val="003354E8"/>
    <w:rsid w:val="003E3604"/>
    <w:rsid w:val="003E4752"/>
    <w:rsid w:val="003F146D"/>
    <w:rsid w:val="003F2B7D"/>
    <w:rsid w:val="003F43EB"/>
    <w:rsid w:val="003F572F"/>
    <w:rsid w:val="003F6421"/>
    <w:rsid w:val="0041316E"/>
    <w:rsid w:val="0041796D"/>
    <w:rsid w:val="00423CB4"/>
    <w:rsid w:val="004407F0"/>
    <w:rsid w:val="004679D5"/>
    <w:rsid w:val="00494CD0"/>
    <w:rsid w:val="004A0341"/>
    <w:rsid w:val="004A7DDD"/>
    <w:rsid w:val="004B0590"/>
    <w:rsid w:val="004D0DE8"/>
    <w:rsid w:val="004E6949"/>
    <w:rsid w:val="00505387"/>
    <w:rsid w:val="00537925"/>
    <w:rsid w:val="00567F3C"/>
    <w:rsid w:val="005C65A0"/>
    <w:rsid w:val="005C7AA5"/>
    <w:rsid w:val="005E6C71"/>
    <w:rsid w:val="005F44A9"/>
    <w:rsid w:val="0063040A"/>
    <w:rsid w:val="006603EA"/>
    <w:rsid w:val="006623DB"/>
    <w:rsid w:val="006A134C"/>
    <w:rsid w:val="006E0652"/>
    <w:rsid w:val="00701BF5"/>
    <w:rsid w:val="007102EE"/>
    <w:rsid w:val="00745939"/>
    <w:rsid w:val="00745C7F"/>
    <w:rsid w:val="0077056D"/>
    <w:rsid w:val="0077551D"/>
    <w:rsid w:val="0077702C"/>
    <w:rsid w:val="00780513"/>
    <w:rsid w:val="00794BCD"/>
    <w:rsid w:val="007A394B"/>
    <w:rsid w:val="00875A5D"/>
    <w:rsid w:val="00881FEF"/>
    <w:rsid w:val="00984D10"/>
    <w:rsid w:val="009D2985"/>
    <w:rsid w:val="00A70519"/>
    <w:rsid w:val="00A853C8"/>
    <w:rsid w:val="00AE243D"/>
    <w:rsid w:val="00AF1128"/>
    <w:rsid w:val="00AF152E"/>
    <w:rsid w:val="00B019A2"/>
    <w:rsid w:val="00B02A07"/>
    <w:rsid w:val="00B17228"/>
    <w:rsid w:val="00B359BB"/>
    <w:rsid w:val="00B52CA4"/>
    <w:rsid w:val="00B8502C"/>
    <w:rsid w:val="00B911B8"/>
    <w:rsid w:val="00BB1293"/>
    <w:rsid w:val="00BC0632"/>
    <w:rsid w:val="00C32FC8"/>
    <w:rsid w:val="00C411C5"/>
    <w:rsid w:val="00C72DE7"/>
    <w:rsid w:val="00C966DB"/>
    <w:rsid w:val="00CD1614"/>
    <w:rsid w:val="00CE4182"/>
    <w:rsid w:val="00D10F5D"/>
    <w:rsid w:val="00D259DA"/>
    <w:rsid w:val="00DB5720"/>
    <w:rsid w:val="00DF54F9"/>
    <w:rsid w:val="00E02245"/>
    <w:rsid w:val="00E225E3"/>
    <w:rsid w:val="00E226C7"/>
    <w:rsid w:val="00E3554B"/>
    <w:rsid w:val="00E35C9F"/>
    <w:rsid w:val="00E460B8"/>
    <w:rsid w:val="00E50F2F"/>
    <w:rsid w:val="00E6609B"/>
    <w:rsid w:val="00E71840"/>
    <w:rsid w:val="00E82D72"/>
    <w:rsid w:val="00E867D1"/>
    <w:rsid w:val="00EA6211"/>
    <w:rsid w:val="00F03315"/>
    <w:rsid w:val="00F32518"/>
    <w:rsid w:val="00F44A50"/>
    <w:rsid w:val="00F6181A"/>
    <w:rsid w:val="00F73DDC"/>
    <w:rsid w:val="00F8127A"/>
    <w:rsid w:val="00FB4A53"/>
    <w:rsid w:val="00FC2668"/>
    <w:rsid w:val="00FC4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692B"/>
  <w15:docId w15:val="{620E2AAA-559D-4BE1-94EB-0C6785BB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56D"/>
    <w:pPr>
      <w:spacing w:after="0" w:line="240" w:lineRule="auto"/>
    </w:pPr>
    <w:rPr>
      <w:rFonts w:ascii="Roboto Condensed" w:hAnsi="Roboto Condensed"/>
      <w:sz w:val="24"/>
      <w:lang w:val="en-US"/>
    </w:rPr>
  </w:style>
  <w:style w:type="paragraph" w:styleId="1">
    <w:name w:val="heading 1"/>
    <w:basedOn w:val="a"/>
    <w:next w:val="a"/>
    <w:link w:val="10"/>
    <w:uiPriority w:val="9"/>
    <w:qFormat/>
    <w:rsid w:val="0077056D"/>
    <w:pPr>
      <w:keepNext/>
      <w:keepLines/>
      <w:outlineLvl w:val="0"/>
    </w:pPr>
    <w:rPr>
      <w:rFonts w:eastAsiaTheme="majorEastAsia" w:cstheme="majorBidi"/>
      <w:b/>
      <w:color w:val="000000" w:themeColor="text1"/>
      <w:sz w:val="28"/>
      <w:szCs w:val="32"/>
    </w:rPr>
  </w:style>
  <w:style w:type="paragraph" w:styleId="2">
    <w:name w:val="heading 2"/>
    <w:basedOn w:val="a"/>
    <w:next w:val="a"/>
    <w:link w:val="20"/>
    <w:uiPriority w:val="9"/>
    <w:unhideWhenUsed/>
    <w:qFormat/>
    <w:rsid w:val="0077056D"/>
    <w:pPr>
      <w:keepNext/>
      <w:keepLines/>
      <w:outlineLvl w:val="1"/>
    </w:pPr>
    <w:rPr>
      <w:rFonts w:eastAsiaTheme="majorEastAsia" w:cstheme="majorBidi"/>
      <w:b/>
      <w:sz w:val="26"/>
      <w:szCs w:val="26"/>
    </w:rPr>
  </w:style>
  <w:style w:type="paragraph" w:styleId="3">
    <w:name w:val="heading 3"/>
    <w:basedOn w:val="a"/>
    <w:next w:val="a"/>
    <w:link w:val="30"/>
    <w:uiPriority w:val="9"/>
    <w:unhideWhenUsed/>
    <w:qFormat/>
    <w:rsid w:val="0077056D"/>
    <w:pPr>
      <w:keepNext/>
      <w:keepLines/>
      <w:outlineLvl w:val="2"/>
    </w:pPr>
    <w:rPr>
      <w:rFonts w:eastAsiaTheme="majorEastAsia"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056D"/>
    <w:rPr>
      <w:rFonts w:ascii="Roboto Condensed" w:eastAsiaTheme="majorEastAsia" w:hAnsi="Roboto Condensed" w:cstheme="majorBidi"/>
      <w:b/>
      <w:color w:val="000000" w:themeColor="text1"/>
      <w:sz w:val="28"/>
      <w:szCs w:val="32"/>
      <w:lang w:val="en-US"/>
    </w:rPr>
  </w:style>
  <w:style w:type="character" w:customStyle="1" w:styleId="20">
    <w:name w:val="Заголовок 2 Знак"/>
    <w:basedOn w:val="a0"/>
    <w:link w:val="2"/>
    <w:uiPriority w:val="9"/>
    <w:rsid w:val="0077056D"/>
    <w:rPr>
      <w:rFonts w:ascii="Roboto Condensed" w:eastAsiaTheme="majorEastAsia" w:hAnsi="Roboto Condensed" w:cstheme="majorBidi"/>
      <w:b/>
      <w:sz w:val="26"/>
      <w:szCs w:val="26"/>
      <w:lang w:val="en-US"/>
    </w:rPr>
  </w:style>
  <w:style w:type="character" w:customStyle="1" w:styleId="30">
    <w:name w:val="Заголовок 3 Знак"/>
    <w:basedOn w:val="a0"/>
    <w:link w:val="3"/>
    <w:uiPriority w:val="9"/>
    <w:rsid w:val="0077056D"/>
    <w:rPr>
      <w:rFonts w:ascii="Roboto Condensed" w:eastAsiaTheme="majorEastAsia" w:hAnsi="Roboto Condensed" w:cstheme="majorBidi"/>
      <w:b/>
      <w:sz w:val="24"/>
      <w:szCs w:val="24"/>
      <w:lang w:val="en-US"/>
    </w:rPr>
  </w:style>
  <w:style w:type="paragraph" w:styleId="a3">
    <w:name w:val="No Spacing"/>
    <w:uiPriority w:val="1"/>
    <w:qFormat/>
    <w:rsid w:val="0077056D"/>
    <w:pPr>
      <w:spacing w:after="0" w:line="240" w:lineRule="auto"/>
    </w:pPr>
    <w:rPr>
      <w:rFonts w:ascii="Roboto Condensed" w:hAnsi="Roboto Condensed"/>
      <w:sz w:val="24"/>
      <w:lang w:val="en-US"/>
    </w:rPr>
  </w:style>
  <w:style w:type="paragraph" w:styleId="a4">
    <w:name w:val="List Paragraph"/>
    <w:aliases w:val="List Paragraph (numbered (a)),WB Para,List Paragraph1,Akapit z listą BS,Ha,MCHIP_list paragraph,Recommendation,Table bullet,Bullet Styles para,First Level Outline,Resume Title,heading 4,Citation List,4 Bullet,Bullet 4,Indented Text,Dot pt"/>
    <w:basedOn w:val="a"/>
    <w:link w:val="a5"/>
    <w:uiPriority w:val="34"/>
    <w:qFormat/>
    <w:rsid w:val="0077056D"/>
    <w:pPr>
      <w:ind w:left="720"/>
      <w:contextualSpacing/>
    </w:pPr>
  </w:style>
  <w:style w:type="character" w:customStyle="1" w:styleId="a5">
    <w:name w:val="Абзац списка Знак"/>
    <w:aliases w:val="List Paragraph (numbered (a)) Знак,WB Para Знак,List Paragraph1 Знак,Akapit z listą BS Знак,Ha Знак,MCHIP_list paragraph Знак,Recommendation Знак,Table bullet Знак,Bullet Styles para Знак,First Level Outline Знак,Resume Title Знак"/>
    <w:link w:val="a4"/>
    <w:uiPriority w:val="34"/>
    <w:qFormat/>
    <w:locked/>
    <w:rsid w:val="0077056D"/>
    <w:rPr>
      <w:rFonts w:ascii="Roboto Condensed" w:hAnsi="Roboto Condensed"/>
      <w:sz w:val="24"/>
      <w:lang w:val="en-US"/>
    </w:rPr>
  </w:style>
  <w:style w:type="paragraph" w:customStyle="1" w:styleId="Default">
    <w:name w:val="Default"/>
    <w:rsid w:val="0077056D"/>
    <w:pPr>
      <w:autoSpaceDE w:val="0"/>
      <w:autoSpaceDN w:val="0"/>
      <w:adjustRightInd w:val="0"/>
      <w:spacing w:after="0" w:line="240" w:lineRule="auto"/>
    </w:pPr>
    <w:rPr>
      <w:rFonts w:ascii="Calibri" w:hAnsi="Calibri" w:cs="Calibri"/>
      <w:color w:val="000000"/>
      <w:sz w:val="24"/>
      <w:szCs w:val="24"/>
      <w:lang w:val="en-US"/>
    </w:rPr>
  </w:style>
  <w:style w:type="paragraph" w:styleId="a6">
    <w:name w:val="TOC Heading"/>
    <w:basedOn w:val="1"/>
    <w:next w:val="a"/>
    <w:uiPriority w:val="39"/>
    <w:unhideWhenUsed/>
    <w:qFormat/>
    <w:rsid w:val="0077056D"/>
    <w:pPr>
      <w:spacing w:before="240" w:line="259" w:lineRule="auto"/>
      <w:outlineLvl w:val="9"/>
    </w:pPr>
    <w:rPr>
      <w:rFonts w:asciiTheme="majorHAnsi" w:hAnsiTheme="majorHAnsi"/>
      <w:b w:val="0"/>
      <w:color w:val="365F91" w:themeColor="accent1" w:themeShade="BF"/>
      <w:sz w:val="32"/>
    </w:rPr>
  </w:style>
  <w:style w:type="paragraph" w:styleId="11">
    <w:name w:val="toc 1"/>
    <w:basedOn w:val="a"/>
    <w:next w:val="a"/>
    <w:autoRedefine/>
    <w:uiPriority w:val="39"/>
    <w:unhideWhenUsed/>
    <w:rsid w:val="0077056D"/>
    <w:pPr>
      <w:tabs>
        <w:tab w:val="left" w:pos="440"/>
        <w:tab w:val="right" w:leader="dot" w:pos="9628"/>
      </w:tabs>
    </w:pPr>
    <w:rPr>
      <w:b/>
      <w:bCs/>
      <w:noProof/>
      <w:lang w:val="ro-RO"/>
    </w:rPr>
  </w:style>
  <w:style w:type="paragraph" w:styleId="21">
    <w:name w:val="toc 2"/>
    <w:basedOn w:val="a"/>
    <w:next w:val="a"/>
    <w:autoRedefine/>
    <w:uiPriority w:val="39"/>
    <w:unhideWhenUsed/>
    <w:rsid w:val="0077056D"/>
    <w:pPr>
      <w:spacing w:after="100"/>
      <w:ind w:left="240"/>
    </w:pPr>
  </w:style>
  <w:style w:type="paragraph" w:styleId="31">
    <w:name w:val="toc 3"/>
    <w:basedOn w:val="a"/>
    <w:next w:val="a"/>
    <w:autoRedefine/>
    <w:uiPriority w:val="39"/>
    <w:unhideWhenUsed/>
    <w:rsid w:val="0077056D"/>
    <w:pPr>
      <w:spacing w:after="100"/>
      <w:ind w:left="480"/>
    </w:pPr>
  </w:style>
  <w:style w:type="character" w:styleId="a7">
    <w:name w:val="Hyperlink"/>
    <w:basedOn w:val="a0"/>
    <w:uiPriority w:val="99"/>
    <w:unhideWhenUsed/>
    <w:rsid w:val="0077056D"/>
    <w:rPr>
      <w:color w:val="0000FF" w:themeColor="hyperlink"/>
      <w:u w:val="single"/>
    </w:rPr>
  </w:style>
  <w:style w:type="paragraph" w:styleId="a8">
    <w:name w:val="caption"/>
    <w:basedOn w:val="a"/>
    <w:next w:val="a"/>
    <w:unhideWhenUsed/>
    <w:qFormat/>
    <w:rsid w:val="0077056D"/>
    <w:rPr>
      <w:b/>
      <w:iCs/>
      <w:szCs w:val="18"/>
    </w:rPr>
  </w:style>
  <w:style w:type="paragraph" w:styleId="a9">
    <w:name w:val="header"/>
    <w:basedOn w:val="a"/>
    <w:link w:val="aa"/>
    <w:uiPriority w:val="99"/>
    <w:unhideWhenUsed/>
    <w:rsid w:val="0077056D"/>
    <w:pPr>
      <w:tabs>
        <w:tab w:val="center" w:pos="4680"/>
        <w:tab w:val="right" w:pos="9360"/>
      </w:tabs>
    </w:pPr>
  </w:style>
  <w:style w:type="character" w:customStyle="1" w:styleId="aa">
    <w:name w:val="Верхний колонтитул Знак"/>
    <w:basedOn w:val="a0"/>
    <w:link w:val="a9"/>
    <w:uiPriority w:val="99"/>
    <w:rsid w:val="0077056D"/>
    <w:rPr>
      <w:rFonts w:ascii="Roboto Condensed" w:hAnsi="Roboto Condensed"/>
      <w:sz w:val="24"/>
      <w:lang w:val="en-US"/>
    </w:rPr>
  </w:style>
  <w:style w:type="paragraph" w:styleId="ab">
    <w:name w:val="footer"/>
    <w:basedOn w:val="a"/>
    <w:link w:val="ac"/>
    <w:uiPriority w:val="99"/>
    <w:unhideWhenUsed/>
    <w:rsid w:val="0077056D"/>
    <w:pPr>
      <w:tabs>
        <w:tab w:val="center" w:pos="4680"/>
        <w:tab w:val="right" w:pos="9360"/>
      </w:tabs>
    </w:pPr>
  </w:style>
  <w:style w:type="character" w:customStyle="1" w:styleId="ac">
    <w:name w:val="Нижний колонтитул Знак"/>
    <w:basedOn w:val="a0"/>
    <w:link w:val="ab"/>
    <w:uiPriority w:val="99"/>
    <w:rsid w:val="0077056D"/>
    <w:rPr>
      <w:rFonts w:ascii="Roboto Condensed" w:hAnsi="Roboto Condensed"/>
      <w:sz w:val="24"/>
      <w:lang w:val="en-US"/>
    </w:rPr>
  </w:style>
  <w:style w:type="paragraph" w:styleId="ad">
    <w:name w:val="table of figures"/>
    <w:basedOn w:val="a"/>
    <w:next w:val="a"/>
    <w:uiPriority w:val="99"/>
    <w:unhideWhenUsed/>
    <w:rsid w:val="0077056D"/>
  </w:style>
  <w:style w:type="paragraph" w:styleId="ae">
    <w:name w:val="Balloon Text"/>
    <w:basedOn w:val="a"/>
    <w:link w:val="af"/>
    <w:uiPriority w:val="99"/>
    <w:semiHidden/>
    <w:unhideWhenUsed/>
    <w:rsid w:val="0077056D"/>
    <w:rPr>
      <w:rFonts w:ascii="Segoe UI" w:hAnsi="Segoe UI" w:cs="Segoe UI"/>
      <w:sz w:val="18"/>
      <w:szCs w:val="18"/>
    </w:rPr>
  </w:style>
  <w:style w:type="character" w:customStyle="1" w:styleId="af">
    <w:name w:val="Текст выноски Знак"/>
    <w:basedOn w:val="a0"/>
    <w:link w:val="ae"/>
    <w:uiPriority w:val="99"/>
    <w:semiHidden/>
    <w:rsid w:val="0077056D"/>
    <w:rPr>
      <w:rFonts w:ascii="Segoe UI" w:hAnsi="Segoe UI" w:cs="Segoe UI"/>
      <w:sz w:val="18"/>
      <w:szCs w:val="18"/>
      <w:lang w:val="en-US"/>
    </w:rPr>
  </w:style>
  <w:style w:type="paragraph" w:styleId="22">
    <w:name w:val="Body Text 2"/>
    <w:basedOn w:val="a"/>
    <w:link w:val="23"/>
    <w:rsid w:val="0077056D"/>
    <w:pPr>
      <w:jc w:val="both"/>
    </w:pPr>
    <w:rPr>
      <w:rFonts w:ascii="Times New Roman" w:eastAsia="Times New Roman" w:hAnsi="Times New Roman" w:cs="Times New Roman"/>
      <w:szCs w:val="24"/>
      <w:lang w:val="ro-RO"/>
    </w:rPr>
  </w:style>
  <w:style w:type="character" w:customStyle="1" w:styleId="23">
    <w:name w:val="Основной текст 2 Знак"/>
    <w:basedOn w:val="a0"/>
    <w:link w:val="22"/>
    <w:rsid w:val="0077056D"/>
    <w:rPr>
      <w:rFonts w:ascii="Times New Roman" w:eastAsia="Times New Roman" w:hAnsi="Times New Roman" w:cs="Times New Roman"/>
      <w:sz w:val="24"/>
      <w:szCs w:val="24"/>
      <w:lang w:val="ro-RO"/>
    </w:rPr>
  </w:style>
  <w:style w:type="table" w:styleId="af0">
    <w:name w:val="Table Grid"/>
    <w:basedOn w:val="a1"/>
    <w:uiPriority w:val="39"/>
    <w:rsid w:val="0077056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a1"/>
    <w:uiPriority w:val="51"/>
    <w:rsid w:val="0077056D"/>
    <w:pPr>
      <w:spacing w:after="0" w:line="240" w:lineRule="auto"/>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af1">
    <w:name w:val="footnote text"/>
    <w:basedOn w:val="a"/>
    <w:link w:val="af2"/>
    <w:unhideWhenUsed/>
    <w:rsid w:val="0077056D"/>
    <w:rPr>
      <w:sz w:val="20"/>
      <w:szCs w:val="20"/>
    </w:rPr>
  </w:style>
  <w:style w:type="character" w:customStyle="1" w:styleId="af2">
    <w:name w:val="Текст сноски Знак"/>
    <w:basedOn w:val="a0"/>
    <w:link w:val="af1"/>
    <w:rsid w:val="0077056D"/>
    <w:rPr>
      <w:rFonts w:ascii="Roboto Condensed" w:hAnsi="Roboto Condensed"/>
      <w:sz w:val="20"/>
      <w:szCs w:val="20"/>
      <w:lang w:val="en-US"/>
    </w:rPr>
  </w:style>
  <w:style w:type="character" w:styleId="af3">
    <w:name w:val="footnote reference"/>
    <w:basedOn w:val="a0"/>
    <w:unhideWhenUsed/>
    <w:rsid w:val="0077056D"/>
    <w:rPr>
      <w:vertAlign w:val="superscript"/>
    </w:rPr>
  </w:style>
  <w:style w:type="table" w:customStyle="1" w:styleId="GridTable4-Accent11">
    <w:name w:val="Grid Table 4 - Accent 11"/>
    <w:basedOn w:val="a1"/>
    <w:uiPriority w:val="49"/>
    <w:rsid w:val="0077056D"/>
    <w:pPr>
      <w:spacing w:after="0" w:line="240" w:lineRule="auto"/>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alibri">
    <w:name w:val="Calibri"/>
    <w:basedOn w:val="a"/>
    <w:link w:val="Calibri0"/>
    <w:rsid w:val="0077056D"/>
    <w:pPr>
      <w:tabs>
        <w:tab w:val="left" w:pos="709"/>
      </w:tabs>
    </w:pPr>
    <w:rPr>
      <w:rFonts w:ascii="Arial" w:eastAsia="Times" w:hAnsi="Arial" w:cs="Times New Roman"/>
      <w:color w:val="333333"/>
      <w:szCs w:val="24"/>
      <w:lang w:val="ro-RO" w:eastAsia="ru-RU"/>
    </w:rPr>
  </w:style>
  <w:style w:type="character" w:customStyle="1" w:styleId="Calibri0">
    <w:name w:val="Calibri Знак"/>
    <w:link w:val="Calibri"/>
    <w:rsid w:val="0077056D"/>
    <w:rPr>
      <w:rFonts w:ascii="Arial" w:eastAsia="Times" w:hAnsi="Arial" w:cs="Times New Roman"/>
      <w:color w:val="333333"/>
      <w:sz w:val="24"/>
      <w:szCs w:val="24"/>
      <w:lang w:val="ro-RO" w:eastAsia="ru-RU"/>
    </w:rPr>
  </w:style>
  <w:style w:type="character" w:customStyle="1" w:styleId="FooterChar1">
    <w:name w:val="Footer Char1"/>
    <w:uiPriority w:val="99"/>
    <w:locked/>
    <w:rsid w:val="0077056D"/>
    <w:rPr>
      <w:sz w:val="24"/>
      <w:szCs w:val="24"/>
      <w:lang w:val="ro-RO" w:eastAsia="ru-RU"/>
    </w:rPr>
  </w:style>
  <w:style w:type="table" w:customStyle="1" w:styleId="-511">
    <w:name w:val="Список-таблица 5 темная — акцент 11"/>
    <w:basedOn w:val="a1"/>
    <w:uiPriority w:val="50"/>
    <w:rsid w:val="0077056D"/>
    <w:pPr>
      <w:spacing w:after="0" w:line="240" w:lineRule="auto"/>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Grid1">
    <w:name w:val="Table Grid1"/>
    <w:basedOn w:val="a1"/>
    <w:next w:val="af0"/>
    <w:uiPriority w:val="39"/>
    <w:rsid w:val="0077056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uiPriority w:val="39"/>
    <w:rsid w:val="0077056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705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7056D"/>
    <w:pPr>
      <w:widowControl w:val="0"/>
      <w:autoSpaceDE w:val="0"/>
      <w:autoSpaceDN w:val="0"/>
    </w:pPr>
    <w:rPr>
      <w:rFonts w:ascii="Calibri" w:eastAsia="Calibri" w:hAnsi="Calibri" w:cs="Calibri"/>
      <w:sz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irex\IREX_Strategies\IDU\Atelier_Strategie\Bubuieci\Strategie_Bubuieci.docx" TargetMode="External"/><Relationship Id="rId13" Type="http://schemas.openxmlformats.org/officeDocument/2006/relationships/hyperlink" Target="https://ro.wikipedia.org/wiki/P%C3%A2rc%C4%83lab" TargetMode="External"/><Relationship Id="rId18" Type="http://schemas.openxmlformats.org/officeDocument/2006/relationships/chart" Target="charts/chart2.xml"/><Relationship Id="rId3" Type="http://schemas.openxmlformats.org/officeDocument/2006/relationships/settings" Target="settings.xml"/><Relationship Id="rId21" Type="http://schemas.openxmlformats.org/officeDocument/2006/relationships/chart" Target="charts/chart5.xml"/><Relationship Id="rId7" Type="http://schemas.openxmlformats.org/officeDocument/2006/relationships/hyperlink" Target="file:///C:\Users\User\Desktop\irex\IREX_Strategies\IDU\Atelier_Strategie\Bubuieci\Strategie_Bubuieci.docx" TargetMode="External"/><Relationship Id="rId12" Type="http://schemas.openxmlformats.org/officeDocument/2006/relationships/hyperlink" Target="https://ro.wikipedia.org/wiki/M%C4%83n%C4%83stirea_Humor" TargetMode="Externa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o.wikipedia.org/wiki/M%C4%83n%C4%83stirea_Humor" TargetMode="External"/><Relationship Id="rId20"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wikipedia.org/wiki/Petru_Rare%C8%9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o.wikipedia.org/wiki/Petru_Rare%C8%99" TargetMode="External"/><Relationship Id="rId23" Type="http://schemas.openxmlformats.org/officeDocument/2006/relationships/footer" Target="footer1.xml"/><Relationship Id="rId10" Type="http://schemas.openxmlformats.org/officeDocument/2006/relationships/hyperlink" Target="https://ro.wikipedia.org/wiki/Mare_logof%C4%83t" TargetMode="External"/><Relationship Id="rId19"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hyperlink" Target="https://ro.wikipedia.org/wiki/P%C3%A2rc%C4%83lab" TargetMode="External"/><Relationship Id="rId14" Type="http://schemas.openxmlformats.org/officeDocument/2006/relationships/hyperlink" Target="https://ro.wikipedia.org/wiki/Mare_logof%C4%83t" TargetMode="External"/><Relationship Id="rId22"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IREX_Strategies\maculator\Bubuieci_diagram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IREX_Strategies\maculator\Bubuieci_diagram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IREX_Strategies\maculator\Bubuieci_diagram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IREX_Strategies\maculator\Bubuieci_diagram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IREX_Strategies\maculator\Bubuieci_diagram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IREX_Strategies\maculator\Bubuieci_diagra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Sheet1!$A$1:$A$6</c:f>
              <c:numCache>
                <c:formatCode>General</c:formatCode>
                <c:ptCount val="6"/>
                <c:pt idx="0">
                  <c:v>2014</c:v>
                </c:pt>
                <c:pt idx="1">
                  <c:v>2015</c:v>
                </c:pt>
                <c:pt idx="2">
                  <c:v>2016</c:v>
                </c:pt>
                <c:pt idx="3">
                  <c:v>2017</c:v>
                </c:pt>
                <c:pt idx="4">
                  <c:v>2018</c:v>
                </c:pt>
                <c:pt idx="5">
                  <c:v>2019</c:v>
                </c:pt>
              </c:numCache>
            </c:numRef>
          </c:xVal>
          <c:yVal>
            <c:numRef>
              <c:f>Sheet1!$B$1:$B$6</c:f>
              <c:numCache>
                <c:formatCode>General</c:formatCode>
                <c:ptCount val="6"/>
                <c:pt idx="0">
                  <c:v>8789</c:v>
                </c:pt>
                <c:pt idx="1">
                  <c:v>9124</c:v>
                </c:pt>
                <c:pt idx="2">
                  <c:v>9578</c:v>
                </c:pt>
                <c:pt idx="3">
                  <c:v>9771</c:v>
                </c:pt>
                <c:pt idx="4">
                  <c:v>9947</c:v>
                </c:pt>
                <c:pt idx="5">
                  <c:v>10137</c:v>
                </c:pt>
              </c:numCache>
            </c:numRef>
          </c:yVal>
          <c:smooth val="0"/>
          <c:extLst>
            <c:ext xmlns:c16="http://schemas.microsoft.com/office/drawing/2014/chart" uri="{C3380CC4-5D6E-409C-BE32-E72D297353CC}">
              <c16:uniqueId val="{00000000-7C4F-4E33-B302-71DA29C712B9}"/>
            </c:ext>
          </c:extLst>
        </c:ser>
        <c:dLbls>
          <c:showLegendKey val="0"/>
          <c:showVal val="0"/>
          <c:showCatName val="0"/>
          <c:showSerName val="0"/>
          <c:showPercent val="0"/>
          <c:showBubbleSize val="0"/>
        </c:dLbls>
        <c:axId val="103819136"/>
        <c:axId val="105558400"/>
      </c:scatterChart>
      <c:valAx>
        <c:axId val="1038191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ru-RU"/>
          </a:p>
        </c:txPr>
        <c:crossAx val="105558400"/>
        <c:crosses val="autoZero"/>
        <c:crossBetween val="midCat"/>
      </c:valAx>
      <c:valAx>
        <c:axId val="105558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ru-RU"/>
          </a:p>
        </c:txPr>
        <c:crossAx val="103819136"/>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dPt>
            <c:idx val="0"/>
            <c:bubble3D val="0"/>
            <c:spPr>
              <a:solidFill>
                <a:schemeClr val="accent1">
                  <a:shade val="65000"/>
                </a:schemeClr>
              </a:solidFill>
              <a:ln w="19050">
                <a:solidFill>
                  <a:schemeClr val="lt1"/>
                </a:solidFill>
              </a:ln>
              <a:effectLst/>
            </c:spPr>
            <c:extLst>
              <c:ext xmlns:c16="http://schemas.microsoft.com/office/drawing/2014/chart" uri="{C3380CC4-5D6E-409C-BE32-E72D297353CC}">
                <c16:uniqueId val="{00000001-1E8D-4F73-AF50-953FF365AF89}"/>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1E8D-4F73-AF50-953FF365AF89}"/>
              </c:ext>
            </c:extLst>
          </c:dPt>
          <c:dPt>
            <c:idx val="2"/>
            <c:bubble3D val="0"/>
            <c:spPr>
              <a:solidFill>
                <a:schemeClr val="accent1">
                  <a:tint val="65000"/>
                </a:schemeClr>
              </a:solidFill>
              <a:ln w="19050">
                <a:solidFill>
                  <a:schemeClr val="lt1"/>
                </a:solidFill>
              </a:ln>
              <a:effectLst/>
            </c:spPr>
            <c:extLst>
              <c:ext xmlns:c16="http://schemas.microsoft.com/office/drawing/2014/chart" uri="{C3380CC4-5D6E-409C-BE32-E72D297353CC}">
                <c16:uniqueId val="{00000005-1E8D-4F73-AF50-953FF365AF89}"/>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Sheet1!$A$9:$A$11</c:f>
              <c:strCache>
                <c:ptCount val="3"/>
                <c:pt idx="0">
                  <c:v>&lt;18</c:v>
                </c:pt>
                <c:pt idx="1">
                  <c:v>18-62</c:v>
                </c:pt>
                <c:pt idx="2">
                  <c:v>&gt;62</c:v>
                </c:pt>
              </c:strCache>
            </c:strRef>
          </c:cat>
          <c:val>
            <c:numRef>
              <c:f>Sheet1!$B$9:$B$11</c:f>
              <c:numCache>
                <c:formatCode>General</c:formatCode>
                <c:ptCount val="3"/>
                <c:pt idx="0">
                  <c:v>1861</c:v>
                </c:pt>
                <c:pt idx="1">
                  <c:v>6466</c:v>
                </c:pt>
                <c:pt idx="2">
                  <c:v>1810</c:v>
                </c:pt>
              </c:numCache>
            </c:numRef>
          </c:val>
          <c:extLst>
            <c:ext xmlns:c16="http://schemas.microsoft.com/office/drawing/2014/chart" uri="{C3380CC4-5D6E-409C-BE32-E72D297353CC}">
              <c16:uniqueId val="{00000006-1E8D-4F73-AF50-953FF365AF8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dPt>
            <c:idx val="0"/>
            <c:bubble3D val="0"/>
            <c:spPr>
              <a:solidFill>
                <a:schemeClr val="accent1">
                  <a:shade val="45000"/>
                </a:schemeClr>
              </a:solidFill>
              <a:ln w="19050">
                <a:solidFill>
                  <a:schemeClr val="lt1"/>
                </a:solidFill>
              </a:ln>
              <a:effectLst/>
            </c:spPr>
            <c:extLst>
              <c:ext xmlns:c16="http://schemas.microsoft.com/office/drawing/2014/chart" uri="{C3380CC4-5D6E-409C-BE32-E72D297353CC}">
                <c16:uniqueId val="{00000001-9105-464C-AAA3-390C07A36810}"/>
              </c:ext>
            </c:extLst>
          </c:dPt>
          <c:dPt>
            <c:idx val="1"/>
            <c:bubble3D val="0"/>
            <c:spPr>
              <a:solidFill>
                <a:schemeClr val="accent1">
                  <a:shade val="61000"/>
                </a:schemeClr>
              </a:solidFill>
              <a:ln w="19050">
                <a:solidFill>
                  <a:schemeClr val="lt1"/>
                </a:solidFill>
              </a:ln>
              <a:effectLst/>
            </c:spPr>
            <c:extLst>
              <c:ext xmlns:c16="http://schemas.microsoft.com/office/drawing/2014/chart" uri="{C3380CC4-5D6E-409C-BE32-E72D297353CC}">
                <c16:uniqueId val="{00000003-9105-464C-AAA3-390C07A36810}"/>
              </c:ext>
            </c:extLst>
          </c:dPt>
          <c:dPt>
            <c:idx val="2"/>
            <c:bubble3D val="0"/>
            <c:spPr>
              <a:solidFill>
                <a:schemeClr val="accent1">
                  <a:shade val="76000"/>
                </a:schemeClr>
              </a:solidFill>
              <a:ln w="19050">
                <a:solidFill>
                  <a:schemeClr val="lt1"/>
                </a:solidFill>
              </a:ln>
              <a:effectLst/>
            </c:spPr>
            <c:extLst>
              <c:ext xmlns:c16="http://schemas.microsoft.com/office/drawing/2014/chart" uri="{C3380CC4-5D6E-409C-BE32-E72D297353CC}">
                <c16:uniqueId val="{00000005-9105-464C-AAA3-390C07A36810}"/>
              </c:ext>
            </c:extLst>
          </c:dPt>
          <c:dPt>
            <c:idx val="3"/>
            <c:bubble3D val="0"/>
            <c:spPr>
              <a:solidFill>
                <a:schemeClr val="accent1">
                  <a:shade val="92000"/>
                </a:schemeClr>
              </a:solidFill>
              <a:ln w="19050">
                <a:solidFill>
                  <a:schemeClr val="lt1"/>
                </a:solidFill>
              </a:ln>
              <a:effectLst/>
            </c:spPr>
            <c:extLst>
              <c:ext xmlns:c16="http://schemas.microsoft.com/office/drawing/2014/chart" uri="{C3380CC4-5D6E-409C-BE32-E72D297353CC}">
                <c16:uniqueId val="{00000007-9105-464C-AAA3-390C07A36810}"/>
              </c:ext>
            </c:extLst>
          </c:dPt>
          <c:dPt>
            <c:idx val="4"/>
            <c:bubble3D val="0"/>
            <c:spPr>
              <a:solidFill>
                <a:schemeClr val="accent1">
                  <a:tint val="93000"/>
                </a:schemeClr>
              </a:solidFill>
              <a:ln w="19050">
                <a:solidFill>
                  <a:schemeClr val="lt1"/>
                </a:solidFill>
              </a:ln>
              <a:effectLst/>
            </c:spPr>
            <c:extLst>
              <c:ext xmlns:c16="http://schemas.microsoft.com/office/drawing/2014/chart" uri="{C3380CC4-5D6E-409C-BE32-E72D297353CC}">
                <c16:uniqueId val="{00000009-9105-464C-AAA3-390C07A36810}"/>
              </c:ext>
            </c:extLst>
          </c:dPt>
          <c:dPt>
            <c:idx val="5"/>
            <c:bubble3D val="0"/>
            <c:spPr>
              <a:solidFill>
                <a:schemeClr val="accent1">
                  <a:tint val="77000"/>
                </a:schemeClr>
              </a:solidFill>
              <a:ln w="19050">
                <a:solidFill>
                  <a:schemeClr val="lt1"/>
                </a:solidFill>
              </a:ln>
              <a:effectLst/>
            </c:spPr>
            <c:extLst>
              <c:ext xmlns:c16="http://schemas.microsoft.com/office/drawing/2014/chart" uri="{C3380CC4-5D6E-409C-BE32-E72D297353CC}">
                <c16:uniqueId val="{0000000B-9105-464C-AAA3-390C07A36810}"/>
              </c:ext>
            </c:extLst>
          </c:dPt>
          <c:dPt>
            <c:idx val="6"/>
            <c:bubble3D val="0"/>
            <c:spPr>
              <a:solidFill>
                <a:schemeClr val="accent1">
                  <a:tint val="62000"/>
                </a:schemeClr>
              </a:solidFill>
              <a:ln w="19050">
                <a:solidFill>
                  <a:schemeClr val="lt1"/>
                </a:solidFill>
              </a:ln>
              <a:effectLst/>
            </c:spPr>
            <c:extLst>
              <c:ext xmlns:c16="http://schemas.microsoft.com/office/drawing/2014/chart" uri="{C3380CC4-5D6E-409C-BE32-E72D297353CC}">
                <c16:uniqueId val="{0000000D-9105-464C-AAA3-390C07A36810}"/>
              </c:ext>
            </c:extLst>
          </c:dPt>
          <c:dPt>
            <c:idx val="7"/>
            <c:bubble3D val="0"/>
            <c:spPr>
              <a:solidFill>
                <a:schemeClr val="accent1">
                  <a:tint val="46000"/>
                </a:schemeClr>
              </a:solidFill>
              <a:ln w="19050">
                <a:solidFill>
                  <a:schemeClr val="lt1"/>
                </a:solidFill>
              </a:ln>
              <a:effectLst/>
            </c:spPr>
            <c:extLst>
              <c:ext xmlns:c16="http://schemas.microsoft.com/office/drawing/2014/chart" uri="{C3380CC4-5D6E-409C-BE32-E72D297353CC}">
                <c16:uniqueId val="{0000000F-9105-464C-AAA3-390C07A36810}"/>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Sheet1!$A$22:$A$29</c:f>
              <c:strCache>
                <c:ptCount val="8"/>
                <c:pt idx="0">
                  <c:v>Intravilan</c:v>
                </c:pt>
                <c:pt idx="1">
                  <c:v>Terenuri sub construcţii</c:v>
                </c:pt>
                <c:pt idx="2">
                  <c:v>Terenuri agricole</c:v>
                </c:pt>
                <c:pt idx="3">
                  <c:v>Rezerva</c:v>
                </c:pt>
                <c:pt idx="4">
                  <c:v>Drumuri şi cai de comunicaţie</c:v>
                </c:pt>
                <c:pt idx="5">
                  <c:v>Ape</c:v>
                </c:pt>
                <c:pt idx="6">
                  <c:v>Păduri</c:v>
                </c:pt>
                <c:pt idx="7">
                  <c:v>Alte terenuri</c:v>
                </c:pt>
              </c:strCache>
            </c:strRef>
          </c:cat>
          <c:val>
            <c:numRef>
              <c:f>Sheet1!$B$22:$B$29</c:f>
              <c:numCache>
                <c:formatCode>General</c:formatCode>
                <c:ptCount val="8"/>
                <c:pt idx="0">
                  <c:v>357.04</c:v>
                </c:pt>
                <c:pt idx="1">
                  <c:v>30</c:v>
                </c:pt>
                <c:pt idx="2">
                  <c:v>1703.96</c:v>
                </c:pt>
                <c:pt idx="3">
                  <c:v>501.22999999999934</c:v>
                </c:pt>
                <c:pt idx="4">
                  <c:v>44</c:v>
                </c:pt>
                <c:pt idx="5">
                  <c:v>6</c:v>
                </c:pt>
                <c:pt idx="6">
                  <c:v>73.8</c:v>
                </c:pt>
                <c:pt idx="7">
                  <c:v>40.5</c:v>
                </c:pt>
              </c:numCache>
            </c:numRef>
          </c:val>
          <c:extLst>
            <c:ext xmlns:c16="http://schemas.microsoft.com/office/drawing/2014/chart" uri="{C3380CC4-5D6E-409C-BE32-E72D297353CC}">
              <c16:uniqueId val="{00000010-9105-464C-AAA3-390C07A36810}"/>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Lbl>
              <c:idx val="0"/>
              <c:tx>
                <c:rich>
                  <a:bodyPr/>
                  <a:lstStyle/>
                  <a:p>
                    <a:r>
                      <a:rPr lang="en-US"/>
                      <a:t>95,8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1A6-4D4F-A4D5-115FAF2DEB80}"/>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Sheet1!$A$36:$A$42</c:f>
              <c:strCache>
                <c:ptCount val="7"/>
                <c:pt idx="0">
                  <c:v>Inzestrate cu apeduct</c:v>
                </c:pt>
                <c:pt idx="1">
                  <c:v>Înzestrate cu canalizare</c:v>
                </c:pt>
                <c:pt idx="2">
                  <c:v>Asigurate cu gaze naturale</c:v>
                </c:pt>
                <c:pt idx="3">
                  <c:v>Conectate la reţeaua telefonică</c:v>
                </c:pt>
                <c:pt idx="4">
                  <c:v>Conectate la reţeaua electrică</c:v>
                </c:pt>
                <c:pt idx="5">
                  <c:v>Conectate la reţeaua de încălzire</c:v>
                </c:pt>
                <c:pt idx="6">
                  <c:v>conectate la ser. Evacuare a deseurilor</c:v>
                </c:pt>
              </c:strCache>
            </c:strRef>
          </c:cat>
          <c:val>
            <c:numRef>
              <c:f>Sheet1!$B$36:$B$42</c:f>
              <c:numCache>
                <c:formatCode>General</c:formatCode>
                <c:ptCount val="7"/>
                <c:pt idx="0">
                  <c:v>59.8</c:v>
                </c:pt>
                <c:pt idx="1">
                  <c:v>21.7</c:v>
                </c:pt>
                <c:pt idx="2">
                  <c:v>59.8</c:v>
                </c:pt>
                <c:pt idx="3">
                  <c:v>90</c:v>
                </c:pt>
                <c:pt idx="4">
                  <c:v>100</c:v>
                </c:pt>
                <c:pt idx="5">
                  <c:v>15</c:v>
                </c:pt>
                <c:pt idx="6">
                  <c:v>34.300000000000004</c:v>
                </c:pt>
              </c:numCache>
            </c:numRef>
          </c:val>
          <c:extLst>
            <c:ext xmlns:c16="http://schemas.microsoft.com/office/drawing/2014/chart" uri="{C3380CC4-5D6E-409C-BE32-E72D297353CC}">
              <c16:uniqueId val="{00000000-4D30-4A63-87E6-C158E37C9E13}"/>
            </c:ext>
          </c:extLst>
        </c:ser>
        <c:dLbls>
          <c:showLegendKey val="0"/>
          <c:showVal val="0"/>
          <c:showCatName val="0"/>
          <c:showSerName val="0"/>
          <c:showPercent val="0"/>
          <c:showBubbleSize val="0"/>
        </c:dLbls>
        <c:gapWidth val="182"/>
        <c:axId val="172360832"/>
        <c:axId val="177822720"/>
      </c:barChart>
      <c:catAx>
        <c:axId val="1723608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ru-RU"/>
          </a:p>
        </c:txPr>
        <c:crossAx val="177822720"/>
        <c:crosses val="autoZero"/>
        <c:auto val="1"/>
        <c:lblAlgn val="ctr"/>
        <c:lblOffset val="100"/>
        <c:noMultiLvlLbl val="0"/>
      </c:catAx>
      <c:valAx>
        <c:axId val="1778227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ru-RU"/>
          </a:p>
        </c:txPr>
        <c:crossAx val="172360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doughnutChart>
        <c:varyColors val="1"/>
        <c:ser>
          <c:idx val="0"/>
          <c:order val="0"/>
          <c:dPt>
            <c:idx val="0"/>
            <c:bubble3D val="0"/>
            <c:spPr>
              <a:solidFill>
                <a:schemeClr val="accent1">
                  <a:shade val="58000"/>
                </a:schemeClr>
              </a:solidFill>
              <a:ln w="19050">
                <a:solidFill>
                  <a:schemeClr val="lt1"/>
                </a:solidFill>
              </a:ln>
              <a:effectLst/>
            </c:spPr>
            <c:extLst>
              <c:ext xmlns:c16="http://schemas.microsoft.com/office/drawing/2014/chart" uri="{C3380CC4-5D6E-409C-BE32-E72D297353CC}">
                <c16:uniqueId val="{00000001-4EB2-4B44-9FD7-EACCD7ED40F5}"/>
              </c:ext>
            </c:extLst>
          </c:dPt>
          <c:dPt>
            <c:idx val="1"/>
            <c:bubble3D val="0"/>
            <c:spPr>
              <a:solidFill>
                <a:schemeClr val="accent1">
                  <a:shade val="86000"/>
                </a:schemeClr>
              </a:solidFill>
              <a:ln w="19050">
                <a:solidFill>
                  <a:schemeClr val="lt1"/>
                </a:solidFill>
              </a:ln>
              <a:effectLst/>
            </c:spPr>
            <c:extLst>
              <c:ext xmlns:c16="http://schemas.microsoft.com/office/drawing/2014/chart" uri="{C3380CC4-5D6E-409C-BE32-E72D297353CC}">
                <c16:uniqueId val="{00000003-4EB2-4B44-9FD7-EACCD7ED40F5}"/>
              </c:ext>
            </c:extLst>
          </c:dPt>
          <c:dPt>
            <c:idx val="2"/>
            <c:bubble3D val="0"/>
            <c:spPr>
              <a:solidFill>
                <a:schemeClr val="accent1">
                  <a:tint val="86000"/>
                </a:schemeClr>
              </a:solidFill>
              <a:ln w="19050">
                <a:solidFill>
                  <a:schemeClr val="lt1"/>
                </a:solidFill>
              </a:ln>
              <a:effectLst/>
            </c:spPr>
            <c:extLst>
              <c:ext xmlns:c16="http://schemas.microsoft.com/office/drawing/2014/chart" uri="{C3380CC4-5D6E-409C-BE32-E72D297353CC}">
                <c16:uniqueId val="{00000005-4EB2-4B44-9FD7-EACCD7ED40F5}"/>
              </c:ext>
            </c:extLst>
          </c:dPt>
          <c:dPt>
            <c:idx val="3"/>
            <c:bubble3D val="0"/>
            <c:spPr>
              <a:solidFill>
                <a:schemeClr val="accent1">
                  <a:tint val="58000"/>
                </a:schemeClr>
              </a:solidFill>
              <a:ln w="19050">
                <a:solidFill>
                  <a:schemeClr val="lt1"/>
                </a:solidFill>
              </a:ln>
              <a:effectLst/>
            </c:spPr>
            <c:extLst>
              <c:ext xmlns:c16="http://schemas.microsoft.com/office/drawing/2014/chart" uri="{C3380CC4-5D6E-409C-BE32-E72D297353CC}">
                <c16:uniqueId val="{00000007-4EB2-4B44-9FD7-EACCD7ED40F5}"/>
              </c:ext>
            </c:extLst>
          </c:dPt>
          <c:dLbls>
            <c:dLbl>
              <c:idx val="0"/>
              <c:layout>
                <c:manualLayout>
                  <c:x val="1.0695187165775341E-2"/>
                  <c:y val="-9.116809116809122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EB2-4B44-9FD7-EACCD7ED40F5}"/>
                </c:ext>
              </c:extLst>
            </c:dLbl>
            <c:dLbl>
              <c:idx val="1"/>
              <c:layout>
                <c:manualLayout>
                  <c:x val="0.17112299465240641"/>
                  <c:y val="-0.16524216524216559"/>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EB2-4B44-9FD7-EACCD7ED40F5}"/>
                </c:ext>
              </c:extLst>
            </c:dLbl>
            <c:dLbl>
              <c:idx val="2"/>
              <c:layout>
                <c:manualLayout>
                  <c:x val="0.16399286987522338"/>
                  <c:y val="1.139601139601137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EB2-4B44-9FD7-EACCD7ED40F5}"/>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Sheet1!$A$76:$A$79</c:f>
              <c:strCache>
                <c:ptCount val="4"/>
                <c:pt idx="0">
                  <c:v>Veniturile proprii</c:v>
                </c:pt>
                <c:pt idx="1">
                  <c:v>Taxele locale</c:v>
                </c:pt>
                <c:pt idx="2">
                  <c:v>Mijloace speciale</c:v>
                </c:pt>
                <c:pt idx="3">
                  <c:v>Transferturi</c:v>
                </c:pt>
              </c:strCache>
            </c:strRef>
          </c:cat>
          <c:val>
            <c:numRef>
              <c:f>Sheet1!$B$76:$B$79</c:f>
              <c:numCache>
                <c:formatCode>General</c:formatCode>
                <c:ptCount val="4"/>
                <c:pt idx="0">
                  <c:v>3433.5</c:v>
                </c:pt>
                <c:pt idx="1">
                  <c:v>682.3</c:v>
                </c:pt>
                <c:pt idx="2">
                  <c:v>583.79999999999995</c:v>
                </c:pt>
                <c:pt idx="3">
                  <c:v>13882.9</c:v>
                </c:pt>
              </c:numCache>
            </c:numRef>
          </c:val>
          <c:extLst>
            <c:ext xmlns:c16="http://schemas.microsoft.com/office/drawing/2014/chart" uri="{C3380CC4-5D6E-409C-BE32-E72D297353CC}">
              <c16:uniqueId val="{00000008-4EB2-4B44-9FD7-EACCD7ED40F5}"/>
            </c:ext>
          </c:extLst>
        </c:ser>
        <c:dLbls>
          <c:showLegendKey val="0"/>
          <c:showVal val="0"/>
          <c:showCatName val="0"/>
          <c:showSerName val="0"/>
          <c:showPercent val="0"/>
          <c:showBubbleSize val="0"/>
          <c:showLeaderLines val="1"/>
        </c:dLbls>
        <c:firstSliceAng val="0"/>
        <c:holeSize val="75"/>
      </c:doughnutChart>
      <c:spPr>
        <a:noFill/>
        <a:ln>
          <a:noFill/>
        </a:ln>
        <a:effectLst/>
      </c:spPr>
    </c:plotArea>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dPt>
            <c:idx val="0"/>
            <c:bubble3D val="0"/>
            <c:spPr>
              <a:solidFill>
                <a:schemeClr val="accent1">
                  <a:shade val="47000"/>
                </a:schemeClr>
              </a:solidFill>
              <a:ln w="19050">
                <a:solidFill>
                  <a:schemeClr val="lt1"/>
                </a:solidFill>
              </a:ln>
              <a:effectLst/>
            </c:spPr>
            <c:extLst>
              <c:ext xmlns:c16="http://schemas.microsoft.com/office/drawing/2014/chart" uri="{C3380CC4-5D6E-409C-BE32-E72D297353CC}">
                <c16:uniqueId val="{00000001-000E-4F4F-9A46-5A7F12491EA1}"/>
              </c:ext>
            </c:extLst>
          </c:dPt>
          <c:dPt>
            <c:idx val="1"/>
            <c:bubble3D val="0"/>
            <c:spPr>
              <a:solidFill>
                <a:schemeClr val="accent1">
                  <a:shade val="65000"/>
                </a:schemeClr>
              </a:solidFill>
              <a:ln w="19050">
                <a:solidFill>
                  <a:schemeClr val="lt1"/>
                </a:solidFill>
              </a:ln>
              <a:effectLst/>
            </c:spPr>
            <c:extLst>
              <c:ext xmlns:c16="http://schemas.microsoft.com/office/drawing/2014/chart" uri="{C3380CC4-5D6E-409C-BE32-E72D297353CC}">
                <c16:uniqueId val="{00000003-000E-4F4F-9A46-5A7F12491EA1}"/>
              </c:ext>
            </c:extLst>
          </c:dPt>
          <c:dPt>
            <c:idx val="2"/>
            <c:bubble3D val="0"/>
            <c:spPr>
              <a:solidFill>
                <a:schemeClr val="accent1">
                  <a:shade val="82000"/>
                </a:schemeClr>
              </a:solidFill>
              <a:ln w="19050">
                <a:solidFill>
                  <a:schemeClr val="lt1"/>
                </a:solidFill>
              </a:ln>
              <a:effectLst/>
            </c:spPr>
            <c:extLst>
              <c:ext xmlns:c16="http://schemas.microsoft.com/office/drawing/2014/chart" uri="{C3380CC4-5D6E-409C-BE32-E72D297353CC}">
                <c16:uniqueId val="{00000005-000E-4F4F-9A46-5A7F12491EA1}"/>
              </c:ext>
            </c:extLst>
          </c:dPt>
          <c:dPt>
            <c:idx val="3"/>
            <c:bubble3D val="0"/>
            <c:spPr>
              <a:solidFill>
                <a:schemeClr val="accent1"/>
              </a:solidFill>
              <a:ln w="19050">
                <a:solidFill>
                  <a:schemeClr val="lt1"/>
                </a:solidFill>
              </a:ln>
              <a:effectLst/>
            </c:spPr>
            <c:extLst>
              <c:ext xmlns:c16="http://schemas.microsoft.com/office/drawing/2014/chart" uri="{C3380CC4-5D6E-409C-BE32-E72D297353CC}">
                <c16:uniqueId val="{00000007-000E-4F4F-9A46-5A7F12491EA1}"/>
              </c:ext>
            </c:extLst>
          </c:dPt>
          <c:dPt>
            <c:idx val="4"/>
            <c:bubble3D val="0"/>
            <c:spPr>
              <a:solidFill>
                <a:schemeClr val="accent1">
                  <a:tint val="83000"/>
                </a:schemeClr>
              </a:solidFill>
              <a:ln w="19050">
                <a:solidFill>
                  <a:schemeClr val="lt1"/>
                </a:solidFill>
              </a:ln>
              <a:effectLst/>
            </c:spPr>
            <c:extLst>
              <c:ext xmlns:c16="http://schemas.microsoft.com/office/drawing/2014/chart" uri="{C3380CC4-5D6E-409C-BE32-E72D297353CC}">
                <c16:uniqueId val="{00000009-000E-4F4F-9A46-5A7F12491EA1}"/>
              </c:ext>
            </c:extLst>
          </c:dPt>
          <c:dPt>
            <c:idx val="5"/>
            <c:bubble3D val="0"/>
            <c:spPr>
              <a:solidFill>
                <a:schemeClr val="accent1">
                  <a:tint val="65000"/>
                </a:schemeClr>
              </a:solidFill>
              <a:ln w="19050">
                <a:solidFill>
                  <a:schemeClr val="lt1"/>
                </a:solidFill>
              </a:ln>
              <a:effectLst/>
            </c:spPr>
            <c:extLst>
              <c:ext xmlns:c16="http://schemas.microsoft.com/office/drawing/2014/chart" uri="{C3380CC4-5D6E-409C-BE32-E72D297353CC}">
                <c16:uniqueId val="{0000000B-000E-4F4F-9A46-5A7F12491EA1}"/>
              </c:ext>
            </c:extLst>
          </c:dPt>
          <c:dPt>
            <c:idx val="6"/>
            <c:bubble3D val="0"/>
            <c:spPr>
              <a:solidFill>
                <a:schemeClr val="accent1">
                  <a:tint val="48000"/>
                </a:schemeClr>
              </a:solidFill>
              <a:ln w="19050">
                <a:solidFill>
                  <a:schemeClr val="lt1"/>
                </a:solidFill>
              </a:ln>
              <a:effectLst/>
            </c:spPr>
            <c:extLst>
              <c:ext xmlns:c16="http://schemas.microsoft.com/office/drawing/2014/chart" uri="{C3380CC4-5D6E-409C-BE32-E72D297353CC}">
                <c16:uniqueId val="{0000000D-000E-4F4F-9A46-5A7F12491EA1}"/>
              </c:ext>
            </c:extLst>
          </c:dPt>
          <c:dLbls>
            <c:dLbl>
              <c:idx val="2"/>
              <c:layout>
                <c:manualLayout>
                  <c:x val="0.11527340332458444"/>
                  <c:y val="1.322944006999125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00E-4F4F-9A46-5A7F12491EA1}"/>
                </c:ext>
              </c:extLst>
            </c:dLbl>
            <c:dLbl>
              <c:idx val="3"/>
              <c:layout>
                <c:manualLayout>
                  <c:x val="-3.8648184601924769E-2"/>
                  <c:y val="-5.395049577136190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00E-4F4F-9A46-5A7F12491EA1}"/>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0"/>
            <c:extLst>
              <c:ext xmlns:c15="http://schemas.microsoft.com/office/drawing/2012/chart" uri="{CE6537A1-D6FC-4f65-9D91-7224C49458BB}"/>
            </c:extLst>
          </c:dLbls>
          <c:cat>
            <c:strRef>
              <c:f>Sheet1!$A$84:$A$90</c:f>
              <c:strCache>
                <c:ptCount val="7"/>
                <c:pt idx="0">
                  <c:v>Aparatul administrativ </c:v>
                </c:pt>
                <c:pt idx="1">
                  <c:v>Grădinița</c:v>
                </c:pt>
                <c:pt idx="2">
                  <c:v>Biblioteca</c:v>
                </c:pt>
                <c:pt idx="3">
                  <c:v>Cultura, arta, sport </c:v>
                </c:pt>
                <c:pt idx="4">
                  <c:v>Amenajarea teritoriului</c:v>
                </c:pt>
                <c:pt idx="5">
                  <c:v>Fondul de rezervă</c:v>
                </c:pt>
                <c:pt idx="6">
                  <c:v>Alte cheltuieli</c:v>
                </c:pt>
              </c:strCache>
            </c:strRef>
          </c:cat>
          <c:val>
            <c:numRef>
              <c:f>Sheet1!$B$84:$B$90</c:f>
              <c:numCache>
                <c:formatCode>General</c:formatCode>
                <c:ptCount val="7"/>
                <c:pt idx="0">
                  <c:v>3258.5</c:v>
                </c:pt>
                <c:pt idx="1">
                  <c:v>6217.7</c:v>
                </c:pt>
                <c:pt idx="2">
                  <c:v>82.8</c:v>
                </c:pt>
                <c:pt idx="3">
                  <c:v>264.5</c:v>
                </c:pt>
                <c:pt idx="4">
                  <c:v>4404.9000000000005</c:v>
                </c:pt>
                <c:pt idx="5">
                  <c:v>97.7</c:v>
                </c:pt>
                <c:pt idx="6">
                  <c:v>3306.5</c:v>
                </c:pt>
              </c:numCache>
            </c:numRef>
          </c:val>
          <c:extLst>
            <c:ext xmlns:c16="http://schemas.microsoft.com/office/drawing/2014/chart" uri="{C3380CC4-5D6E-409C-BE32-E72D297353CC}">
              <c16:uniqueId val="{0000000E-000E-4F4F-9A46-5A7F12491EA1}"/>
            </c:ext>
          </c:extLst>
        </c:ser>
        <c:ser>
          <c:idx val="1"/>
          <c:order val="1"/>
          <c:dPt>
            <c:idx val="0"/>
            <c:bubble3D val="0"/>
            <c:spPr>
              <a:solidFill>
                <a:schemeClr val="accent1">
                  <a:shade val="47000"/>
                </a:schemeClr>
              </a:solidFill>
              <a:ln w="19050">
                <a:solidFill>
                  <a:schemeClr val="lt1"/>
                </a:solidFill>
              </a:ln>
              <a:effectLst/>
            </c:spPr>
            <c:extLst>
              <c:ext xmlns:c16="http://schemas.microsoft.com/office/drawing/2014/chart" uri="{C3380CC4-5D6E-409C-BE32-E72D297353CC}">
                <c16:uniqueId val="{00000010-000E-4F4F-9A46-5A7F12491EA1}"/>
              </c:ext>
            </c:extLst>
          </c:dPt>
          <c:dPt>
            <c:idx val="1"/>
            <c:bubble3D val="0"/>
            <c:spPr>
              <a:solidFill>
                <a:schemeClr val="accent1">
                  <a:shade val="65000"/>
                </a:schemeClr>
              </a:solidFill>
              <a:ln w="19050">
                <a:solidFill>
                  <a:schemeClr val="lt1"/>
                </a:solidFill>
              </a:ln>
              <a:effectLst/>
            </c:spPr>
            <c:extLst>
              <c:ext xmlns:c16="http://schemas.microsoft.com/office/drawing/2014/chart" uri="{C3380CC4-5D6E-409C-BE32-E72D297353CC}">
                <c16:uniqueId val="{00000012-000E-4F4F-9A46-5A7F12491EA1}"/>
              </c:ext>
            </c:extLst>
          </c:dPt>
          <c:dPt>
            <c:idx val="2"/>
            <c:bubble3D val="0"/>
            <c:spPr>
              <a:solidFill>
                <a:schemeClr val="accent1">
                  <a:shade val="82000"/>
                </a:schemeClr>
              </a:solidFill>
              <a:ln w="19050">
                <a:solidFill>
                  <a:schemeClr val="lt1"/>
                </a:solidFill>
              </a:ln>
              <a:effectLst/>
            </c:spPr>
            <c:extLst>
              <c:ext xmlns:c16="http://schemas.microsoft.com/office/drawing/2014/chart" uri="{C3380CC4-5D6E-409C-BE32-E72D297353CC}">
                <c16:uniqueId val="{00000014-000E-4F4F-9A46-5A7F12491EA1}"/>
              </c:ext>
            </c:extLst>
          </c:dPt>
          <c:dPt>
            <c:idx val="3"/>
            <c:bubble3D val="0"/>
            <c:spPr>
              <a:solidFill>
                <a:schemeClr val="accent1"/>
              </a:solidFill>
              <a:ln w="19050">
                <a:solidFill>
                  <a:schemeClr val="lt1"/>
                </a:solidFill>
              </a:ln>
              <a:effectLst/>
            </c:spPr>
            <c:extLst>
              <c:ext xmlns:c16="http://schemas.microsoft.com/office/drawing/2014/chart" uri="{C3380CC4-5D6E-409C-BE32-E72D297353CC}">
                <c16:uniqueId val="{00000016-000E-4F4F-9A46-5A7F12491EA1}"/>
              </c:ext>
            </c:extLst>
          </c:dPt>
          <c:dPt>
            <c:idx val="4"/>
            <c:bubble3D val="0"/>
            <c:spPr>
              <a:solidFill>
                <a:schemeClr val="accent1">
                  <a:tint val="83000"/>
                </a:schemeClr>
              </a:solidFill>
              <a:ln w="19050">
                <a:solidFill>
                  <a:schemeClr val="lt1"/>
                </a:solidFill>
              </a:ln>
              <a:effectLst/>
            </c:spPr>
            <c:extLst>
              <c:ext xmlns:c16="http://schemas.microsoft.com/office/drawing/2014/chart" uri="{C3380CC4-5D6E-409C-BE32-E72D297353CC}">
                <c16:uniqueId val="{00000018-000E-4F4F-9A46-5A7F12491EA1}"/>
              </c:ext>
            </c:extLst>
          </c:dPt>
          <c:dPt>
            <c:idx val="5"/>
            <c:bubble3D val="0"/>
            <c:spPr>
              <a:solidFill>
                <a:schemeClr val="accent1">
                  <a:tint val="65000"/>
                </a:schemeClr>
              </a:solidFill>
              <a:ln w="19050">
                <a:solidFill>
                  <a:schemeClr val="lt1"/>
                </a:solidFill>
              </a:ln>
              <a:effectLst/>
            </c:spPr>
            <c:extLst>
              <c:ext xmlns:c16="http://schemas.microsoft.com/office/drawing/2014/chart" uri="{C3380CC4-5D6E-409C-BE32-E72D297353CC}">
                <c16:uniqueId val="{0000001A-000E-4F4F-9A46-5A7F12491EA1}"/>
              </c:ext>
            </c:extLst>
          </c:dPt>
          <c:dPt>
            <c:idx val="6"/>
            <c:bubble3D val="0"/>
            <c:spPr>
              <a:solidFill>
                <a:schemeClr val="accent1">
                  <a:tint val="48000"/>
                </a:schemeClr>
              </a:solidFill>
              <a:ln w="19050">
                <a:solidFill>
                  <a:schemeClr val="lt1"/>
                </a:solidFill>
              </a:ln>
              <a:effectLst/>
            </c:spPr>
            <c:extLst>
              <c:ext xmlns:c16="http://schemas.microsoft.com/office/drawing/2014/chart" uri="{C3380CC4-5D6E-409C-BE32-E72D297353CC}">
                <c16:uniqueId val="{0000001C-000E-4F4F-9A46-5A7F12491EA1}"/>
              </c:ext>
            </c:extLst>
          </c:dPt>
          <c:cat>
            <c:strRef>
              <c:f>Sheet1!$A$84:$A$90</c:f>
              <c:strCache>
                <c:ptCount val="7"/>
                <c:pt idx="0">
                  <c:v>Aparatul administrativ </c:v>
                </c:pt>
                <c:pt idx="1">
                  <c:v>Grădinița</c:v>
                </c:pt>
                <c:pt idx="2">
                  <c:v>Biblioteca</c:v>
                </c:pt>
                <c:pt idx="3">
                  <c:v>Cultura, arta, sport </c:v>
                </c:pt>
                <c:pt idx="4">
                  <c:v>Amenajarea teritoriului</c:v>
                </c:pt>
                <c:pt idx="5">
                  <c:v>Fondul de rezervă</c:v>
                </c:pt>
                <c:pt idx="6">
                  <c:v>Alte cheltuieli</c:v>
                </c:pt>
              </c:strCache>
            </c:strRef>
          </c:cat>
          <c:val>
            <c:numRef>
              <c:f>Sheet1!$C$84:$C$90</c:f>
              <c:numCache>
                <c:formatCode>General</c:formatCode>
                <c:ptCount val="7"/>
                <c:pt idx="0">
                  <c:v>2058.6</c:v>
                </c:pt>
                <c:pt idx="1">
                  <c:v>6477.2</c:v>
                </c:pt>
                <c:pt idx="2">
                  <c:v>130.1</c:v>
                </c:pt>
                <c:pt idx="3">
                  <c:v>516.79999999999995</c:v>
                </c:pt>
                <c:pt idx="4">
                  <c:v>7843.2</c:v>
                </c:pt>
                <c:pt idx="5">
                  <c:v>111.9</c:v>
                </c:pt>
                <c:pt idx="6">
                  <c:v>3734.7</c:v>
                </c:pt>
              </c:numCache>
            </c:numRef>
          </c:val>
          <c:extLst>
            <c:ext xmlns:c16="http://schemas.microsoft.com/office/drawing/2014/chart" uri="{C3380CC4-5D6E-409C-BE32-E72D297353CC}">
              <c16:uniqueId val="{0000001D-000E-4F4F-9A46-5A7F12491EA1}"/>
            </c:ext>
          </c:extLst>
        </c:ser>
        <c:ser>
          <c:idx val="2"/>
          <c:order val="2"/>
          <c:dPt>
            <c:idx val="0"/>
            <c:bubble3D val="0"/>
            <c:spPr>
              <a:solidFill>
                <a:schemeClr val="accent1">
                  <a:shade val="47000"/>
                </a:schemeClr>
              </a:solidFill>
              <a:ln w="19050">
                <a:solidFill>
                  <a:schemeClr val="lt1"/>
                </a:solidFill>
              </a:ln>
              <a:effectLst/>
            </c:spPr>
            <c:extLst>
              <c:ext xmlns:c16="http://schemas.microsoft.com/office/drawing/2014/chart" uri="{C3380CC4-5D6E-409C-BE32-E72D297353CC}">
                <c16:uniqueId val="{0000001F-000E-4F4F-9A46-5A7F12491EA1}"/>
              </c:ext>
            </c:extLst>
          </c:dPt>
          <c:dPt>
            <c:idx val="1"/>
            <c:bubble3D val="0"/>
            <c:spPr>
              <a:solidFill>
                <a:schemeClr val="accent1">
                  <a:shade val="65000"/>
                </a:schemeClr>
              </a:solidFill>
              <a:ln w="19050">
                <a:solidFill>
                  <a:schemeClr val="lt1"/>
                </a:solidFill>
              </a:ln>
              <a:effectLst/>
            </c:spPr>
            <c:extLst>
              <c:ext xmlns:c16="http://schemas.microsoft.com/office/drawing/2014/chart" uri="{C3380CC4-5D6E-409C-BE32-E72D297353CC}">
                <c16:uniqueId val="{00000021-000E-4F4F-9A46-5A7F12491EA1}"/>
              </c:ext>
            </c:extLst>
          </c:dPt>
          <c:dPt>
            <c:idx val="2"/>
            <c:bubble3D val="0"/>
            <c:spPr>
              <a:solidFill>
                <a:schemeClr val="accent1">
                  <a:shade val="82000"/>
                </a:schemeClr>
              </a:solidFill>
              <a:ln w="19050">
                <a:solidFill>
                  <a:schemeClr val="lt1"/>
                </a:solidFill>
              </a:ln>
              <a:effectLst/>
            </c:spPr>
            <c:extLst>
              <c:ext xmlns:c16="http://schemas.microsoft.com/office/drawing/2014/chart" uri="{C3380CC4-5D6E-409C-BE32-E72D297353CC}">
                <c16:uniqueId val="{00000023-000E-4F4F-9A46-5A7F12491EA1}"/>
              </c:ext>
            </c:extLst>
          </c:dPt>
          <c:dPt>
            <c:idx val="3"/>
            <c:bubble3D val="0"/>
            <c:spPr>
              <a:solidFill>
                <a:schemeClr val="accent1"/>
              </a:solidFill>
              <a:ln w="19050">
                <a:solidFill>
                  <a:schemeClr val="lt1"/>
                </a:solidFill>
              </a:ln>
              <a:effectLst/>
            </c:spPr>
            <c:extLst>
              <c:ext xmlns:c16="http://schemas.microsoft.com/office/drawing/2014/chart" uri="{C3380CC4-5D6E-409C-BE32-E72D297353CC}">
                <c16:uniqueId val="{00000025-000E-4F4F-9A46-5A7F12491EA1}"/>
              </c:ext>
            </c:extLst>
          </c:dPt>
          <c:dPt>
            <c:idx val="4"/>
            <c:bubble3D val="0"/>
            <c:spPr>
              <a:solidFill>
                <a:schemeClr val="accent1">
                  <a:tint val="83000"/>
                </a:schemeClr>
              </a:solidFill>
              <a:ln w="19050">
                <a:solidFill>
                  <a:schemeClr val="lt1"/>
                </a:solidFill>
              </a:ln>
              <a:effectLst/>
            </c:spPr>
            <c:extLst>
              <c:ext xmlns:c16="http://schemas.microsoft.com/office/drawing/2014/chart" uri="{C3380CC4-5D6E-409C-BE32-E72D297353CC}">
                <c16:uniqueId val="{00000027-000E-4F4F-9A46-5A7F12491EA1}"/>
              </c:ext>
            </c:extLst>
          </c:dPt>
          <c:dPt>
            <c:idx val="5"/>
            <c:bubble3D val="0"/>
            <c:spPr>
              <a:solidFill>
                <a:schemeClr val="accent1">
                  <a:tint val="65000"/>
                </a:schemeClr>
              </a:solidFill>
              <a:ln w="19050">
                <a:solidFill>
                  <a:schemeClr val="lt1"/>
                </a:solidFill>
              </a:ln>
              <a:effectLst/>
            </c:spPr>
            <c:extLst>
              <c:ext xmlns:c16="http://schemas.microsoft.com/office/drawing/2014/chart" uri="{C3380CC4-5D6E-409C-BE32-E72D297353CC}">
                <c16:uniqueId val="{00000029-000E-4F4F-9A46-5A7F12491EA1}"/>
              </c:ext>
            </c:extLst>
          </c:dPt>
          <c:dPt>
            <c:idx val="6"/>
            <c:bubble3D val="0"/>
            <c:spPr>
              <a:solidFill>
                <a:schemeClr val="accent1">
                  <a:tint val="48000"/>
                </a:schemeClr>
              </a:solidFill>
              <a:ln w="19050">
                <a:solidFill>
                  <a:schemeClr val="lt1"/>
                </a:solidFill>
              </a:ln>
              <a:effectLst/>
            </c:spPr>
            <c:extLst>
              <c:ext xmlns:c16="http://schemas.microsoft.com/office/drawing/2014/chart" uri="{C3380CC4-5D6E-409C-BE32-E72D297353CC}">
                <c16:uniqueId val="{0000002B-000E-4F4F-9A46-5A7F12491EA1}"/>
              </c:ext>
            </c:extLst>
          </c:dPt>
          <c:cat>
            <c:strRef>
              <c:f>Sheet1!$A$84:$A$90</c:f>
              <c:strCache>
                <c:ptCount val="7"/>
                <c:pt idx="0">
                  <c:v>Aparatul administrativ </c:v>
                </c:pt>
                <c:pt idx="1">
                  <c:v>Grădinița</c:v>
                </c:pt>
                <c:pt idx="2">
                  <c:v>Biblioteca</c:v>
                </c:pt>
                <c:pt idx="3">
                  <c:v>Cultura, arta, sport </c:v>
                </c:pt>
                <c:pt idx="4">
                  <c:v>Amenajarea teritoriului</c:v>
                </c:pt>
                <c:pt idx="5">
                  <c:v>Fondul de rezervă</c:v>
                </c:pt>
                <c:pt idx="6">
                  <c:v>Alte cheltuieli</c:v>
                </c:pt>
              </c:strCache>
            </c:strRef>
          </c:cat>
          <c:val>
            <c:numRef>
              <c:f>Sheet1!$D$84:$D$90</c:f>
              <c:numCache>
                <c:formatCode>General</c:formatCode>
                <c:ptCount val="7"/>
                <c:pt idx="0">
                  <c:v>3354.3</c:v>
                </c:pt>
                <c:pt idx="1">
                  <c:v>8099.7</c:v>
                </c:pt>
                <c:pt idx="2">
                  <c:v>131</c:v>
                </c:pt>
                <c:pt idx="3">
                  <c:v>368.1</c:v>
                </c:pt>
                <c:pt idx="4">
                  <c:v>1954</c:v>
                </c:pt>
                <c:pt idx="5">
                  <c:v>119.6</c:v>
                </c:pt>
                <c:pt idx="6">
                  <c:v>5225.1000000000004</c:v>
                </c:pt>
              </c:numCache>
            </c:numRef>
          </c:val>
          <c:extLst>
            <c:ext xmlns:c16="http://schemas.microsoft.com/office/drawing/2014/chart" uri="{C3380CC4-5D6E-409C-BE32-E72D297353CC}">
              <c16:uniqueId val="{0000002C-000E-4F4F-9A46-5A7F12491EA1}"/>
            </c:ext>
          </c:extLst>
        </c:ser>
        <c:ser>
          <c:idx val="3"/>
          <c:order val="3"/>
          <c:dPt>
            <c:idx val="0"/>
            <c:bubble3D val="0"/>
            <c:spPr>
              <a:solidFill>
                <a:schemeClr val="accent1">
                  <a:shade val="47000"/>
                </a:schemeClr>
              </a:solidFill>
              <a:ln w="19050">
                <a:solidFill>
                  <a:schemeClr val="lt1"/>
                </a:solidFill>
              </a:ln>
              <a:effectLst/>
            </c:spPr>
            <c:extLst>
              <c:ext xmlns:c16="http://schemas.microsoft.com/office/drawing/2014/chart" uri="{C3380CC4-5D6E-409C-BE32-E72D297353CC}">
                <c16:uniqueId val="{0000002E-000E-4F4F-9A46-5A7F12491EA1}"/>
              </c:ext>
            </c:extLst>
          </c:dPt>
          <c:dPt>
            <c:idx val="1"/>
            <c:bubble3D val="0"/>
            <c:spPr>
              <a:solidFill>
                <a:schemeClr val="accent1">
                  <a:shade val="65000"/>
                </a:schemeClr>
              </a:solidFill>
              <a:ln w="19050">
                <a:solidFill>
                  <a:schemeClr val="lt1"/>
                </a:solidFill>
              </a:ln>
              <a:effectLst/>
            </c:spPr>
            <c:extLst>
              <c:ext xmlns:c16="http://schemas.microsoft.com/office/drawing/2014/chart" uri="{C3380CC4-5D6E-409C-BE32-E72D297353CC}">
                <c16:uniqueId val="{00000030-000E-4F4F-9A46-5A7F12491EA1}"/>
              </c:ext>
            </c:extLst>
          </c:dPt>
          <c:dPt>
            <c:idx val="2"/>
            <c:bubble3D val="0"/>
            <c:spPr>
              <a:solidFill>
                <a:schemeClr val="accent1">
                  <a:shade val="82000"/>
                </a:schemeClr>
              </a:solidFill>
              <a:ln w="19050">
                <a:solidFill>
                  <a:schemeClr val="lt1"/>
                </a:solidFill>
              </a:ln>
              <a:effectLst/>
            </c:spPr>
            <c:extLst>
              <c:ext xmlns:c16="http://schemas.microsoft.com/office/drawing/2014/chart" uri="{C3380CC4-5D6E-409C-BE32-E72D297353CC}">
                <c16:uniqueId val="{00000032-000E-4F4F-9A46-5A7F12491EA1}"/>
              </c:ext>
            </c:extLst>
          </c:dPt>
          <c:dPt>
            <c:idx val="3"/>
            <c:bubble3D val="0"/>
            <c:spPr>
              <a:solidFill>
                <a:schemeClr val="accent1"/>
              </a:solidFill>
              <a:ln w="19050">
                <a:solidFill>
                  <a:schemeClr val="lt1"/>
                </a:solidFill>
              </a:ln>
              <a:effectLst/>
            </c:spPr>
            <c:extLst>
              <c:ext xmlns:c16="http://schemas.microsoft.com/office/drawing/2014/chart" uri="{C3380CC4-5D6E-409C-BE32-E72D297353CC}">
                <c16:uniqueId val="{00000034-000E-4F4F-9A46-5A7F12491EA1}"/>
              </c:ext>
            </c:extLst>
          </c:dPt>
          <c:dPt>
            <c:idx val="4"/>
            <c:bubble3D val="0"/>
            <c:spPr>
              <a:solidFill>
                <a:schemeClr val="accent1">
                  <a:tint val="83000"/>
                </a:schemeClr>
              </a:solidFill>
              <a:ln w="19050">
                <a:solidFill>
                  <a:schemeClr val="lt1"/>
                </a:solidFill>
              </a:ln>
              <a:effectLst/>
            </c:spPr>
            <c:extLst>
              <c:ext xmlns:c16="http://schemas.microsoft.com/office/drawing/2014/chart" uri="{C3380CC4-5D6E-409C-BE32-E72D297353CC}">
                <c16:uniqueId val="{00000036-000E-4F4F-9A46-5A7F12491EA1}"/>
              </c:ext>
            </c:extLst>
          </c:dPt>
          <c:dPt>
            <c:idx val="5"/>
            <c:bubble3D val="0"/>
            <c:spPr>
              <a:solidFill>
                <a:schemeClr val="accent1">
                  <a:tint val="65000"/>
                </a:schemeClr>
              </a:solidFill>
              <a:ln w="19050">
                <a:solidFill>
                  <a:schemeClr val="lt1"/>
                </a:solidFill>
              </a:ln>
              <a:effectLst/>
            </c:spPr>
            <c:extLst>
              <c:ext xmlns:c16="http://schemas.microsoft.com/office/drawing/2014/chart" uri="{C3380CC4-5D6E-409C-BE32-E72D297353CC}">
                <c16:uniqueId val="{00000038-000E-4F4F-9A46-5A7F12491EA1}"/>
              </c:ext>
            </c:extLst>
          </c:dPt>
          <c:dPt>
            <c:idx val="6"/>
            <c:bubble3D val="0"/>
            <c:spPr>
              <a:solidFill>
                <a:schemeClr val="accent1">
                  <a:tint val="48000"/>
                </a:schemeClr>
              </a:solidFill>
              <a:ln w="19050">
                <a:solidFill>
                  <a:schemeClr val="lt1"/>
                </a:solidFill>
              </a:ln>
              <a:effectLst/>
            </c:spPr>
            <c:extLst>
              <c:ext xmlns:c16="http://schemas.microsoft.com/office/drawing/2014/chart" uri="{C3380CC4-5D6E-409C-BE32-E72D297353CC}">
                <c16:uniqueId val="{0000003A-000E-4F4F-9A46-5A7F12491EA1}"/>
              </c:ext>
            </c:extLst>
          </c:dPt>
          <c:cat>
            <c:strRef>
              <c:f>Sheet1!$A$84:$A$90</c:f>
              <c:strCache>
                <c:ptCount val="7"/>
                <c:pt idx="0">
                  <c:v>Aparatul administrativ </c:v>
                </c:pt>
                <c:pt idx="1">
                  <c:v>Grădinița</c:v>
                </c:pt>
                <c:pt idx="2">
                  <c:v>Biblioteca</c:v>
                </c:pt>
                <c:pt idx="3">
                  <c:v>Cultura, arta, sport </c:v>
                </c:pt>
                <c:pt idx="4">
                  <c:v>Amenajarea teritoriului</c:v>
                </c:pt>
                <c:pt idx="5">
                  <c:v>Fondul de rezervă</c:v>
                </c:pt>
                <c:pt idx="6">
                  <c:v>Alte cheltuieli</c:v>
                </c:pt>
              </c:strCache>
            </c:strRef>
          </c:cat>
          <c:val>
            <c:numRef>
              <c:f>Sheet1!$E$84:$E$90</c:f>
              <c:numCache>
                <c:formatCode>General</c:formatCode>
                <c:ptCount val="7"/>
                <c:pt idx="0">
                  <c:v>2651.5</c:v>
                </c:pt>
                <c:pt idx="1">
                  <c:v>7544.3</c:v>
                </c:pt>
                <c:pt idx="2">
                  <c:v>160.30000000000001</c:v>
                </c:pt>
                <c:pt idx="3">
                  <c:v>373</c:v>
                </c:pt>
                <c:pt idx="4">
                  <c:v>2982.4</c:v>
                </c:pt>
                <c:pt idx="5">
                  <c:v>132.4</c:v>
                </c:pt>
                <c:pt idx="6">
                  <c:v>1096.4000000000001</c:v>
                </c:pt>
              </c:numCache>
            </c:numRef>
          </c:val>
          <c:extLst>
            <c:ext xmlns:c16="http://schemas.microsoft.com/office/drawing/2014/chart" uri="{C3380CC4-5D6E-409C-BE32-E72D297353CC}">
              <c16:uniqueId val="{0000003B-000E-4F4F-9A46-5A7F12491EA1}"/>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12842</Words>
  <Characters>73206</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dc:creator>
  <cp:keywords/>
  <dc:description/>
  <cp:lastModifiedBy>Пользователь</cp:lastModifiedBy>
  <cp:revision>3</cp:revision>
  <dcterms:created xsi:type="dcterms:W3CDTF">2021-02-10T11:26:00Z</dcterms:created>
  <dcterms:modified xsi:type="dcterms:W3CDTF">2021-02-10T11:30:00Z</dcterms:modified>
</cp:coreProperties>
</file>